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FA" w:rsidRDefault="005721FA" w:rsidP="003A463A">
      <w:pPr>
        <w:tabs>
          <w:tab w:val="left" w:pos="0"/>
        </w:tabs>
        <w:spacing w:line="288" w:lineRule="auto"/>
        <w:ind w:firstLine="539"/>
        <w:jc w:val="center"/>
        <w:rPr>
          <w:b/>
          <w:sz w:val="28"/>
          <w:szCs w:val="28"/>
        </w:rPr>
      </w:pPr>
      <w:bookmarkStart w:id="0" w:name="_GoBack"/>
      <w:bookmarkEnd w:id="0"/>
    </w:p>
    <w:p w:rsidR="003A463A" w:rsidRPr="00863D17" w:rsidRDefault="00863D17" w:rsidP="00F75D34">
      <w:pPr>
        <w:tabs>
          <w:tab w:val="left" w:pos="0"/>
        </w:tabs>
        <w:spacing w:line="264" w:lineRule="auto"/>
        <w:ind w:firstLine="539"/>
        <w:jc w:val="center"/>
        <w:rPr>
          <w:b/>
          <w:sz w:val="28"/>
          <w:szCs w:val="28"/>
        </w:rPr>
      </w:pP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Яңа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Чишмә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муниципаль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районында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2024 </w:t>
      </w:r>
      <w:proofErr w:type="spellStart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елның</w:t>
      </w:r>
      <w:proofErr w:type="spellEnd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5 </w:t>
      </w:r>
      <w:proofErr w:type="spellStart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аенда</w:t>
      </w:r>
      <w:proofErr w:type="spellEnd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Контроль </w:t>
      </w:r>
      <w:proofErr w:type="spellStart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хисап</w:t>
      </w:r>
      <w:proofErr w:type="spellEnd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палатасы</w:t>
      </w:r>
      <w:proofErr w:type="spellEnd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тарафыннан</w:t>
      </w:r>
      <w:proofErr w:type="spellEnd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үткәрелгән</w:t>
      </w:r>
      <w:proofErr w:type="spellEnd"/>
      <w:r w:rsidRPr="00863D17">
        <w:rPr>
          <w:rStyle w:val="l-content-editortext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түгәрәкләр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эшен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тикшерү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турында</w:t>
      </w:r>
      <w:proofErr w:type="spellEnd"/>
      <w:r w:rsidRPr="00863D1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863D17">
        <w:rPr>
          <w:b/>
          <w:color w:val="212121"/>
          <w:sz w:val="28"/>
          <w:szCs w:val="28"/>
          <w:shd w:val="clear" w:color="auto" w:fill="FFFFFF"/>
        </w:rPr>
        <w:t>мәгълүмат</w:t>
      </w:r>
      <w:proofErr w:type="spellEnd"/>
    </w:p>
    <w:p w:rsidR="00F978AF" w:rsidRPr="000667D6" w:rsidRDefault="00863D17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  <w:lang w:val="tt"/>
        </w:rPr>
        <w:t>Гомумән, хисап чорында 16 түгәрәк формированиесен колачлап, 7 тикшерү үткәрелгән, шул исәптән:</w:t>
      </w:r>
    </w:p>
    <w:p w:rsidR="00FE5F5A" w:rsidRPr="000667D6" w:rsidRDefault="00863D17" w:rsidP="00F75D34">
      <w:pPr>
        <w:tabs>
          <w:tab w:val="left" w:pos="0"/>
        </w:tabs>
        <w:spacing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  <w:lang w:val="tt"/>
        </w:rPr>
        <w:t>- Үзәкләштерелгән клуб системасыннан (ЦКС) 8 берәмлек түгәрәк формированиеләре;</w:t>
      </w:r>
    </w:p>
    <w:p w:rsidR="00304B15" w:rsidRPr="000667D6" w:rsidRDefault="00863D17" w:rsidP="00304B15">
      <w:pPr>
        <w:tabs>
          <w:tab w:val="left" w:pos="0"/>
        </w:tabs>
        <w:spacing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  <w:lang w:val="tt"/>
        </w:rPr>
        <w:t>- Үзәкләштерелгән китапханә системасыннан (ЦБС) 2 берәмлек түгәрәк формированиеләре;</w:t>
      </w:r>
    </w:p>
    <w:p w:rsidR="00304B15" w:rsidRPr="000667D6" w:rsidRDefault="00863D17" w:rsidP="00A57C74">
      <w:pPr>
        <w:tabs>
          <w:tab w:val="left" w:pos="0"/>
        </w:tabs>
        <w:spacing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  <w:lang w:val="tt"/>
        </w:rPr>
        <w:t>Балалар иҗат үзәгеннән (ЦДТ)</w:t>
      </w:r>
      <w:r>
        <w:rPr>
          <w:sz w:val="28"/>
          <w:szCs w:val="28"/>
          <w:lang w:val="tt"/>
        </w:rPr>
        <w:t xml:space="preserve"> </w:t>
      </w:r>
      <w:r w:rsidRPr="000667D6">
        <w:rPr>
          <w:sz w:val="28"/>
          <w:szCs w:val="28"/>
          <w:lang w:val="tt"/>
        </w:rPr>
        <w:t>6 берәмлек түгәрәк формированиеләре.</w:t>
      </w:r>
    </w:p>
    <w:p w:rsidR="00F978AF" w:rsidRPr="000667D6" w:rsidRDefault="00863D17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0667D6">
        <w:rPr>
          <w:sz w:val="28"/>
          <w:szCs w:val="28"/>
          <w:lang w:val="tt"/>
        </w:rPr>
        <w:t>Тикшерүләр нәтиҗәсендә гомуми күләмендә 7 берәмлек хокук бозу һәм кимчелек фактлары ачыкланды, шул исәптән:</w:t>
      </w:r>
    </w:p>
    <w:p w:rsidR="00A57909" w:rsidRDefault="00863D17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 w:rsidRPr="00B66BE1">
        <w:rPr>
          <w:sz w:val="28"/>
          <w:szCs w:val="28"/>
          <w:lang w:val="tt"/>
        </w:rPr>
        <w:t xml:space="preserve">- документлар (түгәрәкләр эшен исәпкә алу журналы) алып барганда хокук бозуларның һәм җитешсезлекләрнең 2 факты, </w:t>
      </w:r>
    </w:p>
    <w:p w:rsidR="00587A82" w:rsidRPr="000667D6" w:rsidRDefault="00863D17" w:rsidP="00F75D34">
      <w:pPr>
        <w:tabs>
          <w:tab w:val="left" w:pos="0"/>
        </w:tabs>
        <w:spacing w:before="12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>- 5 берәмлек башка хокук бозулар һәм җитешсезлекләр.</w:t>
      </w:r>
    </w:p>
    <w:p w:rsidR="000667D6" w:rsidRPr="000667D6" w:rsidRDefault="00863D17" w:rsidP="000667D6">
      <w:pPr>
        <w:tabs>
          <w:tab w:val="left" w:pos="0"/>
        </w:tabs>
        <w:spacing w:before="120" w:line="264" w:lineRule="auto"/>
        <w:ind w:firstLine="539"/>
        <w:jc w:val="center"/>
        <w:rPr>
          <w:sz w:val="28"/>
          <w:szCs w:val="28"/>
        </w:rPr>
      </w:pPr>
      <w:r w:rsidRPr="000667D6">
        <w:rPr>
          <w:sz w:val="28"/>
          <w:szCs w:val="28"/>
          <w:lang w:val="tt"/>
        </w:rPr>
        <w:t>Үзәкләштерелгән клуб системасы</w:t>
      </w:r>
    </w:p>
    <w:p w:rsidR="00304B15" w:rsidRPr="00863D17" w:rsidRDefault="00863D17" w:rsidP="00733E35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>Сөлчә Баш авыл клубы, 2024 елның 20 феврале: «Матурлык һәм сәламәтлек» түгәрәге. Түбәндәге җитешсезлекләр билгеләнде: бильярд өстәлендә шарлар өчен челтәрләр юк, санитария төене эшләми</w:t>
      </w:r>
      <w:r w:rsidR="00A57C74">
        <w:rPr>
          <w:i/>
          <w:sz w:val="28"/>
          <w:szCs w:val="28"/>
          <w:lang w:val="tt"/>
        </w:rPr>
        <w:t>.</w:t>
      </w:r>
      <w:r w:rsidRPr="000667D6">
        <w:rPr>
          <w:sz w:val="28"/>
          <w:szCs w:val="28"/>
          <w:lang w:val="tt"/>
        </w:rPr>
        <w:t xml:space="preserve"> Күрелгән чаралар нәтиҗәсендә хокук бозулар бетерелде;</w:t>
      </w:r>
    </w:p>
    <w:p w:rsidR="00E77AEB" w:rsidRPr="00863D17" w:rsidRDefault="00863D17" w:rsidP="00E77AEB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 xml:space="preserve">* Андреевка авыл клубы, 2024 елның 12 марты: «Берегиня» түгәрәге. </w:t>
      </w:r>
      <w:r w:rsidR="00476C44">
        <w:rPr>
          <w:i/>
          <w:sz w:val="28"/>
          <w:szCs w:val="28"/>
          <w:lang w:val="tt"/>
        </w:rPr>
        <w:t>Түбәндәге җитешсезлекләр билгеләнде: баланс бәясе 32,5 мең сум булган бильярд өстәле хуҗалык әйләнешенә җәлеп ителмәгән.</w:t>
      </w:r>
      <w:r w:rsidRPr="000667D6">
        <w:rPr>
          <w:sz w:val="28"/>
          <w:szCs w:val="28"/>
          <w:lang w:val="tt"/>
        </w:rPr>
        <w:t xml:space="preserve"> Күрелгән чаралар нәтиҗәсендә хокук бозулар бетерелде;</w:t>
      </w:r>
    </w:p>
    <w:p w:rsidR="00334280" w:rsidRPr="00863D17" w:rsidRDefault="00863D17" w:rsidP="00334280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 xml:space="preserve">* Ленино АМЙ,  2024 елның 03 апреле: «Вдохновение» түгәрәге. Түбәндәге җитешсезлекләр билгеләнде: </w:t>
      </w:r>
      <w:r>
        <w:rPr>
          <w:i/>
          <w:sz w:val="28"/>
          <w:szCs w:val="28"/>
          <w:lang w:val="tt"/>
        </w:rPr>
        <w:t xml:space="preserve"> «Видеоязма алып барыла» дигән мәгълүмати табличка юк.</w:t>
      </w:r>
      <w:r w:rsidRPr="000667D6">
        <w:rPr>
          <w:sz w:val="28"/>
          <w:szCs w:val="28"/>
          <w:lang w:val="tt"/>
        </w:rPr>
        <w:t xml:space="preserve"> Күрелгән чаралар нәтиҗәсендә хокук бозулар бетерелде;</w:t>
      </w:r>
    </w:p>
    <w:p w:rsidR="00476C44" w:rsidRPr="00863D17" w:rsidRDefault="00863D17" w:rsidP="00476C44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>* Чаллы Башы АМЙ, 2024 елның 22 мае: «Такмаза» түгәрәге. Түбәндәге җитешсезлекләр билгеләнде: 2024 елның мае өчен түгәрәк эше исәбен алып бару журналы юк. Күрелгән чаралар нәтиҗәсендә хокук бозулар бетерелде;</w:t>
      </w:r>
    </w:p>
    <w:p w:rsidR="003F218F" w:rsidRPr="00863D17" w:rsidRDefault="00863D17" w:rsidP="003F218F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>* Чертуш АМЙ, 2024 елның 22 мае: «Кояшлы ил» түгәрәге. Койманың өске өлешен беркетү өлешендә төзекләндерү буенча кисәтү ясалды. Күрелгән чаралар нәтиҗәсендә хокук бозулар бетерелде;</w:t>
      </w:r>
    </w:p>
    <w:p w:rsidR="000667D6" w:rsidRPr="00863D17" w:rsidRDefault="00863D17" w:rsidP="000667D6">
      <w:pPr>
        <w:tabs>
          <w:tab w:val="left" w:pos="0"/>
        </w:tabs>
        <w:spacing w:before="120" w:line="264" w:lineRule="auto"/>
        <w:ind w:firstLine="567"/>
        <w:jc w:val="center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>Балалар иҗат үзәге</w:t>
      </w:r>
    </w:p>
    <w:p w:rsidR="000667D6" w:rsidRPr="00863D17" w:rsidRDefault="00863D17" w:rsidP="000667D6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t>*Балалар иҗат үзәге (Яңа Чишмә башлангыч мәктәбе - балалар бакчасы базасында), 2024 елның 20 феврале: «Матур сөйләргә өйрәнәбез» түгәрәге үткәрелмәгән - балалар иҗаты үзәге директоры белән килештермичә, икенче көнгә күчерелгән. Түгәрәк җитәкчесе дисциплинар җаваплылыкка тартылды (кисәтү);</w:t>
      </w:r>
    </w:p>
    <w:p w:rsidR="003F218F" w:rsidRPr="00863D17" w:rsidRDefault="00863D17" w:rsidP="003F218F">
      <w:pPr>
        <w:tabs>
          <w:tab w:val="left" w:pos="0"/>
        </w:tabs>
        <w:spacing w:before="120" w:line="264" w:lineRule="auto"/>
        <w:ind w:firstLine="567"/>
        <w:jc w:val="both"/>
        <w:rPr>
          <w:sz w:val="28"/>
          <w:szCs w:val="28"/>
          <w:lang w:val="tt"/>
        </w:rPr>
      </w:pPr>
      <w:r w:rsidRPr="000667D6">
        <w:rPr>
          <w:sz w:val="28"/>
          <w:szCs w:val="28"/>
          <w:lang w:val="tt"/>
        </w:rPr>
        <w:lastRenderedPageBreak/>
        <w:t>*Балалар иҗат үзәге, 2024 елның 17 апреле: «Песочная терапия» түгәрәге. Түбәндәге җитешсезлекләр билгеләнде: 2024 елның март-апрель айлары өчен түгәрәк эше исәбен алып бару журналы юк (тикшерү барышында бетерелде). Түгәрәк җитәкчесе дисциплинар җаваплылыкка тартылды (кисәтү);</w:t>
      </w:r>
    </w:p>
    <w:p w:rsidR="008527F6" w:rsidRPr="00863D17" w:rsidRDefault="00863D17" w:rsidP="00F75D34">
      <w:pPr>
        <w:pStyle w:val="a6"/>
        <w:tabs>
          <w:tab w:val="num" w:pos="0"/>
        </w:tabs>
        <w:spacing w:before="120" w:after="120" w:line="264" w:lineRule="auto"/>
        <w:ind w:left="0" w:firstLine="539"/>
        <w:contextualSpacing w:val="0"/>
        <w:jc w:val="both"/>
        <w:rPr>
          <w:sz w:val="28"/>
          <w:szCs w:val="28"/>
          <w:lang w:val="tt"/>
        </w:rPr>
      </w:pPr>
      <w:r w:rsidRPr="00C22DB0">
        <w:rPr>
          <w:sz w:val="28"/>
          <w:szCs w:val="28"/>
          <w:lang w:val="tt"/>
        </w:rPr>
        <w:t xml:space="preserve">Кабул ителгән чаралар нәтиҗәсендә ачыкланган хокук бозулар һәм җитешсезлекләр бетерелде, 2  җаваплы зат дисциплинар җаваплылыкка (кисәтү) тартылды. </w:t>
      </w:r>
    </w:p>
    <w:p w:rsidR="007114F6" w:rsidRPr="00863D17" w:rsidRDefault="007114F6" w:rsidP="008527F6">
      <w:pPr>
        <w:ind w:firstLine="567"/>
        <w:jc w:val="both"/>
        <w:rPr>
          <w:lang w:val="tt"/>
        </w:rPr>
      </w:pPr>
    </w:p>
    <w:p w:rsidR="00C173E7" w:rsidRPr="00863D17" w:rsidRDefault="00C173E7" w:rsidP="008527F6">
      <w:pPr>
        <w:ind w:firstLine="567"/>
        <w:jc w:val="both"/>
        <w:rPr>
          <w:lang w:val="tt"/>
        </w:rPr>
      </w:pPr>
    </w:p>
    <w:p w:rsidR="00C173E7" w:rsidRPr="00863D17" w:rsidRDefault="00C173E7" w:rsidP="008527F6">
      <w:pPr>
        <w:ind w:firstLine="567"/>
        <w:jc w:val="both"/>
        <w:rPr>
          <w:lang w:val="tt"/>
        </w:rPr>
      </w:pPr>
    </w:p>
    <w:p w:rsidR="00C173E7" w:rsidRPr="00863D17" w:rsidRDefault="00C173E7" w:rsidP="008527F6">
      <w:pPr>
        <w:ind w:firstLine="567"/>
        <w:jc w:val="both"/>
        <w:rPr>
          <w:lang w:val="tt"/>
        </w:rPr>
      </w:pPr>
    </w:p>
    <w:p w:rsidR="00C173E7" w:rsidRPr="00863D17" w:rsidRDefault="00C173E7" w:rsidP="008527F6">
      <w:pPr>
        <w:ind w:firstLine="567"/>
        <w:jc w:val="both"/>
        <w:rPr>
          <w:lang w:val="tt"/>
        </w:rPr>
      </w:pPr>
    </w:p>
    <w:p w:rsidR="00C173E7" w:rsidRPr="00863D17" w:rsidRDefault="00C173E7" w:rsidP="00C173E7">
      <w:pPr>
        <w:ind w:firstLine="669"/>
        <w:jc w:val="both"/>
        <w:rPr>
          <w:sz w:val="28"/>
          <w:szCs w:val="28"/>
          <w:lang w:val="t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F90767" w:rsidTr="00CD13EF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F90767" w:rsidTr="00CD13EF">
              <w:trPr>
                <w:trHeight w:val="631"/>
              </w:trPr>
              <w:tc>
                <w:tcPr>
                  <w:tcW w:w="6147" w:type="dxa"/>
                </w:tcPr>
                <w:p w:rsidR="00863D17" w:rsidRDefault="00863D17" w:rsidP="00CD13EF">
                  <w:pPr>
                    <w:ind w:left="-7"/>
                    <w:rPr>
                      <w:sz w:val="28"/>
                      <w:szCs w:val="28"/>
                      <w:lang w:val="tt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ТР Яңа Чишмә муниципаль районы</w:t>
                  </w:r>
                </w:p>
                <w:p w:rsidR="00C173E7" w:rsidRPr="003C4D53" w:rsidRDefault="00863D17" w:rsidP="00CD13EF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Контроль-хисап палатасы рәисе</w:t>
                  </w:r>
                </w:p>
                <w:p w:rsidR="00C173E7" w:rsidRPr="003C4D53" w:rsidRDefault="00C173E7" w:rsidP="00CD13EF">
                  <w:pPr>
                    <w:rPr>
                      <w:sz w:val="28"/>
                      <w:szCs w:val="28"/>
                    </w:rPr>
                  </w:pPr>
                </w:p>
                <w:p w:rsidR="00C173E7" w:rsidRPr="003C4D53" w:rsidRDefault="00C173E7" w:rsidP="00CD13E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C173E7" w:rsidRPr="003C4D53" w:rsidRDefault="00C173E7" w:rsidP="00CD13EF">
                  <w:pPr>
                    <w:pStyle w:val="aa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C173E7" w:rsidRPr="003C4D53" w:rsidRDefault="00C173E7" w:rsidP="00CD13EF">
                  <w:pPr>
                    <w:pStyle w:val="aa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C173E7" w:rsidRPr="003C4D53" w:rsidRDefault="00863D17" w:rsidP="00CD13EF">
                  <w:pPr>
                    <w:pStyle w:val="aa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C173E7" w:rsidRPr="003C4D53" w:rsidRDefault="00C173E7" w:rsidP="00CD13EF">
            <w:pPr>
              <w:jc w:val="right"/>
              <w:rPr>
                <w:sz w:val="28"/>
                <w:szCs w:val="28"/>
              </w:rPr>
            </w:pPr>
          </w:p>
        </w:tc>
      </w:tr>
    </w:tbl>
    <w:p w:rsidR="00C173E7" w:rsidRDefault="00C173E7" w:rsidP="008527F6">
      <w:pPr>
        <w:ind w:firstLine="567"/>
        <w:jc w:val="both"/>
      </w:pPr>
    </w:p>
    <w:sectPr w:rsidR="00C173E7" w:rsidSect="00F75D34">
      <w:pgSz w:w="11906" w:h="16838"/>
      <w:pgMar w:top="709" w:right="850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6A19"/>
    <w:multiLevelType w:val="hybridMultilevel"/>
    <w:tmpl w:val="255A7214"/>
    <w:lvl w:ilvl="0" w:tplc="25D4A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0A0D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ED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C0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4F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E1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E8E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6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E4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AF"/>
    <w:rsid w:val="000667D6"/>
    <w:rsid w:val="00076DF8"/>
    <w:rsid w:val="00090456"/>
    <w:rsid w:val="0009297D"/>
    <w:rsid w:val="000C4C28"/>
    <w:rsid w:val="00101278"/>
    <w:rsid w:val="00125014"/>
    <w:rsid w:val="0012574F"/>
    <w:rsid w:val="00130B47"/>
    <w:rsid w:val="001331F6"/>
    <w:rsid w:val="001A2991"/>
    <w:rsid w:val="001C6CA6"/>
    <w:rsid w:val="001D431A"/>
    <w:rsid w:val="00204C76"/>
    <w:rsid w:val="00230CC9"/>
    <w:rsid w:val="00256197"/>
    <w:rsid w:val="002767F6"/>
    <w:rsid w:val="00287119"/>
    <w:rsid w:val="002A1819"/>
    <w:rsid w:val="002C2A07"/>
    <w:rsid w:val="002E7176"/>
    <w:rsid w:val="00304B15"/>
    <w:rsid w:val="00334280"/>
    <w:rsid w:val="00350720"/>
    <w:rsid w:val="003A463A"/>
    <w:rsid w:val="003A504F"/>
    <w:rsid w:val="003C4D53"/>
    <w:rsid w:val="003F218F"/>
    <w:rsid w:val="00401DE8"/>
    <w:rsid w:val="00411378"/>
    <w:rsid w:val="00440021"/>
    <w:rsid w:val="00476C44"/>
    <w:rsid w:val="00487A8C"/>
    <w:rsid w:val="004F514A"/>
    <w:rsid w:val="00551512"/>
    <w:rsid w:val="00555025"/>
    <w:rsid w:val="005721FA"/>
    <w:rsid w:val="005870DB"/>
    <w:rsid w:val="00587A82"/>
    <w:rsid w:val="005B31DD"/>
    <w:rsid w:val="00606EB3"/>
    <w:rsid w:val="00657028"/>
    <w:rsid w:val="00657EA7"/>
    <w:rsid w:val="0066172B"/>
    <w:rsid w:val="00672BB9"/>
    <w:rsid w:val="00684F88"/>
    <w:rsid w:val="006C5469"/>
    <w:rsid w:val="006D5726"/>
    <w:rsid w:val="006E242E"/>
    <w:rsid w:val="007032A8"/>
    <w:rsid w:val="00705B3B"/>
    <w:rsid w:val="007114F6"/>
    <w:rsid w:val="00720F8C"/>
    <w:rsid w:val="00733E35"/>
    <w:rsid w:val="007507C7"/>
    <w:rsid w:val="00783953"/>
    <w:rsid w:val="007B42FC"/>
    <w:rsid w:val="007C6B57"/>
    <w:rsid w:val="00807E5A"/>
    <w:rsid w:val="00823BD3"/>
    <w:rsid w:val="00847ACE"/>
    <w:rsid w:val="008527F6"/>
    <w:rsid w:val="00854132"/>
    <w:rsid w:val="00863D17"/>
    <w:rsid w:val="00882B5D"/>
    <w:rsid w:val="0088393D"/>
    <w:rsid w:val="00890CFA"/>
    <w:rsid w:val="008C094C"/>
    <w:rsid w:val="008C132E"/>
    <w:rsid w:val="008D282F"/>
    <w:rsid w:val="008D59FE"/>
    <w:rsid w:val="008D6909"/>
    <w:rsid w:val="00910C8E"/>
    <w:rsid w:val="00925C06"/>
    <w:rsid w:val="00931E1E"/>
    <w:rsid w:val="00942EFA"/>
    <w:rsid w:val="00981C3F"/>
    <w:rsid w:val="009865C8"/>
    <w:rsid w:val="009C2052"/>
    <w:rsid w:val="009D251D"/>
    <w:rsid w:val="00A023DD"/>
    <w:rsid w:val="00A420A8"/>
    <w:rsid w:val="00A57909"/>
    <w:rsid w:val="00A57C74"/>
    <w:rsid w:val="00A73B22"/>
    <w:rsid w:val="00A95618"/>
    <w:rsid w:val="00AA1A98"/>
    <w:rsid w:val="00B16690"/>
    <w:rsid w:val="00B21BFD"/>
    <w:rsid w:val="00B3562E"/>
    <w:rsid w:val="00B612F2"/>
    <w:rsid w:val="00B66BE1"/>
    <w:rsid w:val="00B806EF"/>
    <w:rsid w:val="00B858DF"/>
    <w:rsid w:val="00BA284A"/>
    <w:rsid w:val="00BA7FA8"/>
    <w:rsid w:val="00BB5D6A"/>
    <w:rsid w:val="00BD2C0F"/>
    <w:rsid w:val="00BE4D1F"/>
    <w:rsid w:val="00BF1528"/>
    <w:rsid w:val="00C16BC7"/>
    <w:rsid w:val="00C173E7"/>
    <w:rsid w:val="00C22DB0"/>
    <w:rsid w:val="00C65736"/>
    <w:rsid w:val="00C70702"/>
    <w:rsid w:val="00CB1191"/>
    <w:rsid w:val="00CC474A"/>
    <w:rsid w:val="00CC7DC2"/>
    <w:rsid w:val="00CD122E"/>
    <w:rsid w:val="00CD13EF"/>
    <w:rsid w:val="00D12D26"/>
    <w:rsid w:val="00D12D76"/>
    <w:rsid w:val="00D343E6"/>
    <w:rsid w:val="00D36E6C"/>
    <w:rsid w:val="00D412EF"/>
    <w:rsid w:val="00D41634"/>
    <w:rsid w:val="00D55662"/>
    <w:rsid w:val="00D77368"/>
    <w:rsid w:val="00DA6C9F"/>
    <w:rsid w:val="00DC2C93"/>
    <w:rsid w:val="00E03ED4"/>
    <w:rsid w:val="00E11EBF"/>
    <w:rsid w:val="00E14046"/>
    <w:rsid w:val="00E241B5"/>
    <w:rsid w:val="00E77AEB"/>
    <w:rsid w:val="00E803AD"/>
    <w:rsid w:val="00E9510A"/>
    <w:rsid w:val="00EA7AFF"/>
    <w:rsid w:val="00EB59E3"/>
    <w:rsid w:val="00EC2228"/>
    <w:rsid w:val="00F1002A"/>
    <w:rsid w:val="00F246C7"/>
    <w:rsid w:val="00F441CB"/>
    <w:rsid w:val="00F527B5"/>
    <w:rsid w:val="00F75D34"/>
    <w:rsid w:val="00F7795A"/>
    <w:rsid w:val="00F77F63"/>
    <w:rsid w:val="00F86556"/>
    <w:rsid w:val="00F90767"/>
    <w:rsid w:val="00F978AF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1D2D7-2E99-4517-B9B4-270565B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F978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F978AF"/>
    <w:pPr>
      <w:spacing w:after="140" w:line="276" w:lineRule="auto"/>
    </w:pPr>
  </w:style>
  <w:style w:type="paragraph" w:styleId="a4">
    <w:name w:val="List"/>
    <w:basedOn w:val="a3"/>
    <w:rsid w:val="00F978AF"/>
    <w:rPr>
      <w:rFonts w:cs="Mangal"/>
    </w:rPr>
  </w:style>
  <w:style w:type="paragraph" w:customStyle="1" w:styleId="10">
    <w:name w:val="Название объекта1"/>
    <w:basedOn w:val="a"/>
    <w:qFormat/>
    <w:rsid w:val="00F978AF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F978AF"/>
    <w:pPr>
      <w:suppressLineNumbers/>
    </w:pPr>
    <w:rPr>
      <w:rFonts w:cs="Mangal"/>
    </w:rPr>
  </w:style>
  <w:style w:type="paragraph" w:styleId="a6">
    <w:name w:val="List Paragraph"/>
    <w:basedOn w:val="a"/>
    <w:link w:val="a7"/>
    <w:uiPriority w:val="34"/>
    <w:qFormat/>
    <w:rsid w:val="008527F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852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47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47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Стиль"/>
    <w:qFormat/>
    <w:rsid w:val="00C173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ntent-editortext">
    <w:name w:val="l-content-editor__text"/>
    <w:basedOn w:val="a0"/>
    <w:rsid w:val="0086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Губкин</dc:creator>
  <cp:lastModifiedBy>Роман Губкин</cp:lastModifiedBy>
  <cp:revision>14</cp:revision>
  <cp:lastPrinted>2023-11-27T13:29:00Z</cp:lastPrinted>
  <dcterms:created xsi:type="dcterms:W3CDTF">2024-05-31T07:34:00Z</dcterms:created>
  <dcterms:modified xsi:type="dcterms:W3CDTF">2024-08-12T14:30:00Z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