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C0" w:rsidRDefault="00C9583E" w:rsidP="003F5915">
      <w:pPr>
        <w:ind w:right="72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tbl>
      <w:tblPr>
        <w:tblpPr w:leftFromText="180" w:rightFromText="180" w:vertAnchor="text" w:horzAnchor="margin" w:tblpXSpec="center" w:tblpY="-225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2657B9" w:rsidTr="00A2415C">
        <w:trPr>
          <w:trHeight w:val="41"/>
        </w:trPr>
        <w:tc>
          <w:tcPr>
            <w:tcW w:w="4679" w:type="dxa"/>
            <w:vMerge w:val="restart"/>
            <w:tcBorders>
              <w:top w:val="nil"/>
              <w:left w:val="nil"/>
              <w:right w:val="nil"/>
            </w:tcBorders>
          </w:tcPr>
          <w:p w:rsidR="00CD46C0" w:rsidRPr="003F5915" w:rsidRDefault="00C9583E" w:rsidP="00A2415C">
            <w:pPr>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CD46C0" w:rsidRPr="003F5915" w:rsidRDefault="00C9583E" w:rsidP="00A2415C">
            <w:pPr>
              <w:spacing w:after="0" w:line="240" w:lineRule="auto"/>
              <w:jc w:val="center"/>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CD46C0" w:rsidRPr="003F5915" w:rsidRDefault="00CD46C0" w:rsidP="00A2415C">
            <w:pPr>
              <w:spacing w:after="0" w:line="240" w:lineRule="auto"/>
              <w:jc w:val="center"/>
              <w:rPr>
                <w:rFonts w:ascii="Times New Roman" w:eastAsia="Times New Roman" w:hAnsi="Times New Roman" w:cs="Times New Roman"/>
                <w:b/>
                <w:sz w:val="24"/>
                <w:szCs w:val="20"/>
                <w:lang w:eastAsia="ru-RU"/>
              </w:rPr>
            </w:pPr>
          </w:p>
          <w:p w:rsidR="00D43DD5" w:rsidRPr="00AA62E8" w:rsidRDefault="00C9583E" w:rsidP="00D43DD5">
            <w:pPr>
              <w:tabs>
                <w:tab w:val="center" w:pos="2231"/>
                <w:tab w:val="left" w:pos="3385"/>
              </w:tabs>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val="tt" w:eastAsia="ru-RU"/>
              </w:rPr>
              <w:tab/>
              <w:t xml:space="preserve">    СОВЕТ</w:t>
            </w:r>
            <w:r w:rsidRPr="003F5915">
              <w:rPr>
                <w:rFonts w:ascii="Times New Roman" w:eastAsia="Times New Roman" w:hAnsi="Times New Roman" w:cs="Times New Roman"/>
                <w:b/>
                <w:sz w:val="24"/>
                <w:szCs w:val="20"/>
                <w:lang w:val="tt" w:eastAsia="ru-RU"/>
              </w:rPr>
              <w:tab/>
            </w:r>
          </w:p>
          <w:p w:rsidR="00D43DD5" w:rsidRPr="00AA62E8" w:rsidRDefault="00C9583E" w:rsidP="00D43DD5">
            <w:pPr>
              <w:spacing w:after="0" w:line="240" w:lineRule="auto"/>
              <w:jc w:val="center"/>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НОВОШЕШМИНСКОГО</w:t>
            </w:r>
          </w:p>
          <w:p w:rsidR="00D43DD5" w:rsidRPr="00AA62E8" w:rsidRDefault="00C9583E" w:rsidP="00D43DD5">
            <w:pPr>
              <w:spacing w:after="0" w:line="240" w:lineRule="auto"/>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МУНИЦИПАЛЬНОГО РАЙОНА</w:t>
            </w:r>
          </w:p>
          <w:p w:rsidR="00D43DD5" w:rsidRPr="00AA62E8" w:rsidRDefault="00C9583E" w:rsidP="00D43DD5">
            <w:pPr>
              <w:spacing w:after="0" w:line="240" w:lineRule="auto"/>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РЕСПУБЛИКИ ТАТАРСТАН</w:t>
            </w:r>
          </w:p>
          <w:p w:rsidR="00D43DD5" w:rsidRPr="00AA62E8" w:rsidRDefault="00C9583E" w:rsidP="00D43DD5">
            <w:pPr>
              <w:spacing w:after="0" w:line="240" w:lineRule="auto"/>
              <w:jc w:val="center"/>
              <w:rPr>
                <w:rFonts w:ascii="Times New Roman" w:eastAsia="Times New Roman" w:hAnsi="Times New Roman" w:cs="Times New Roman"/>
                <w:sz w:val="20"/>
                <w:szCs w:val="20"/>
                <w:lang w:eastAsia="ru-RU"/>
              </w:rPr>
            </w:pPr>
            <w:r w:rsidRPr="00AA62E8">
              <w:rPr>
                <w:rFonts w:ascii="Times New Roman" w:eastAsia="Times New Roman" w:hAnsi="Times New Roman" w:cs="Times New Roman"/>
                <w:sz w:val="20"/>
                <w:szCs w:val="20"/>
                <w:lang w:val="tt" w:eastAsia="ru-RU"/>
              </w:rPr>
              <w:t>ул. Советская, д.80,</w:t>
            </w:r>
          </w:p>
          <w:p w:rsidR="00D43DD5" w:rsidRPr="00AA62E8" w:rsidRDefault="00C9583E" w:rsidP="00D43DD5">
            <w:pPr>
              <w:spacing w:after="0" w:line="240" w:lineRule="auto"/>
              <w:jc w:val="center"/>
              <w:rPr>
                <w:rFonts w:ascii="Times New Roman" w:eastAsia="Times New Roman" w:hAnsi="Times New Roman" w:cs="Times New Roman"/>
                <w:sz w:val="20"/>
                <w:szCs w:val="20"/>
                <w:lang w:eastAsia="ru-RU"/>
              </w:rPr>
            </w:pPr>
            <w:r w:rsidRPr="00AA62E8">
              <w:rPr>
                <w:rFonts w:ascii="Times New Roman" w:eastAsia="Times New Roman" w:hAnsi="Times New Roman" w:cs="Times New Roman"/>
                <w:sz w:val="20"/>
                <w:szCs w:val="20"/>
                <w:lang w:val="tt" w:eastAsia="ru-RU"/>
              </w:rPr>
              <w:t>с. Новошешминск,423190</w:t>
            </w:r>
          </w:p>
          <w:p w:rsidR="00CD46C0" w:rsidRPr="00AA62E8" w:rsidRDefault="00CD46C0" w:rsidP="00A2415C">
            <w:pPr>
              <w:spacing w:after="0" w:line="240" w:lineRule="auto"/>
              <w:rPr>
                <w:rFonts w:ascii="Times New Roman" w:eastAsia="Times New Roman" w:hAnsi="Times New Roman" w:cs="Times New Roman"/>
                <w:sz w:val="20"/>
                <w:szCs w:val="20"/>
                <w:lang w:eastAsia="ru-RU"/>
              </w:rPr>
            </w:pPr>
          </w:p>
        </w:tc>
        <w:tc>
          <w:tcPr>
            <w:tcW w:w="1694" w:type="dxa"/>
            <w:tcBorders>
              <w:top w:val="nil"/>
              <w:left w:val="nil"/>
              <w:bottom w:val="nil"/>
              <w:right w:val="nil"/>
            </w:tcBorders>
          </w:tcPr>
          <w:p w:rsidR="00CD46C0" w:rsidRPr="00AA62E8" w:rsidRDefault="00CD46C0" w:rsidP="00A2415C">
            <w:pPr>
              <w:spacing w:after="0" w:line="240" w:lineRule="auto"/>
              <w:jc w:val="center"/>
              <w:rPr>
                <w:rFonts w:ascii="Times New Roman" w:eastAsia="Times New Roman" w:hAnsi="Times New Roman" w:cs="Times New Roman"/>
                <w:sz w:val="24"/>
                <w:szCs w:val="24"/>
                <w:lang w:eastAsia="ru-RU"/>
              </w:rPr>
            </w:pPr>
          </w:p>
        </w:tc>
        <w:tc>
          <w:tcPr>
            <w:tcW w:w="4693" w:type="dxa"/>
            <w:vMerge w:val="restart"/>
            <w:tcBorders>
              <w:top w:val="nil"/>
              <w:left w:val="nil"/>
              <w:right w:val="nil"/>
            </w:tcBorders>
          </w:tcPr>
          <w:p w:rsidR="00CD46C0" w:rsidRPr="00AA62E8" w:rsidRDefault="00CD46C0" w:rsidP="00A2415C">
            <w:pPr>
              <w:spacing w:after="0" w:line="240" w:lineRule="auto"/>
              <w:rPr>
                <w:rFonts w:ascii="Times New Roman" w:eastAsia="Times New Roman" w:hAnsi="Times New Roman" w:cs="Times New Roman"/>
                <w:sz w:val="24"/>
                <w:szCs w:val="24"/>
                <w:lang w:eastAsia="ru-RU"/>
              </w:rPr>
            </w:pPr>
          </w:p>
          <w:p w:rsidR="00CD46C0" w:rsidRPr="00AA62E8" w:rsidRDefault="00CD46C0" w:rsidP="00A2415C">
            <w:pPr>
              <w:spacing w:after="0" w:line="240" w:lineRule="auto"/>
              <w:jc w:val="center"/>
              <w:rPr>
                <w:rFonts w:ascii="SL_Times New Roman" w:eastAsia="Times New Roman" w:hAnsi="SL_Times New Roman" w:cs="Times New Roman"/>
                <w:b/>
                <w:lang w:val="tt-RU" w:eastAsia="ru-RU"/>
              </w:rPr>
            </w:pPr>
          </w:p>
          <w:p w:rsidR="00CD46C0" w:rsidRPr="00AA62E8" w:rsidRDefault="00CD46C0" w:rsidP="00A2415C">
            <w:pPr>
              <w:spacing w:after="0" w:line="240" w:lineRule="auto"/>
              <w:jc w:val="center"/>
              <w:rPr>
                <w:rFonts w:ascii="SL_Times New Roman" w:eastAsia="Times New Roman" w:hAnsi="SL_Times New Roman" w:cs="Times New Roman"/>
                <w:b/>
                <w:lang w:val="tt-RU" w:eastAsia="ru-RU"/>
              </w:rPr>
            </w:pPr>
          </w:p>
          <w:p w:rsidR="00CD46C0" w:rsidRPr="00AA62E8" w:rsidRDefault="00C9583E"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ТАТАРСТАН РЕСПУБЛИКАСЫ</w:t>
            </w:r>
          </w:p>
          <w:p w:rsidR="00CD46C0" w:rsidRPr="00AA62E8" w:rsidRDefault="00C9583E"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 xml:space="preserve">ЯҢА ЧИШМӘ  </w:t>
            </w:r>
          </w:p>
          <w:p w:rsidR="00CD46C0" w:rsidRPr="00AA62E8" w:rsidRDefault="00C9583E"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МУНИЦИПАЛЬ РАЙОНЫ</w:t>
            </w:r>
          </w:p>
          <w:p w:rsidR="00CD46C0" w:rsidRPr="00AA62E8" w:rsidRDefault="00C9583E"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СОВЕТЫ</w:t>
            </w:r>
          </w:p>
          <w:p w:rsidR="00CD46C0" w:rsidRPr="00AA62E8" w:rsidRDefault="00C9583E" w:rsidP="00A2415C">
            <w:pPr>
              <w:spacing w:after="0" w:line="240" w:lineRule="auto"/>
              <w:jc w:val="center"/>
              <w:rPr>
                <w:rFonts w:ascii="SL_Times New Roman" w:eastAsia="Times New Roman" w:hAnsi="SL_Times New Roman" w:cs="Times New Roman"/>
                <w:sz w:val="20"/>
                <w:szCs w:val="20"/>
                <w:lang w:eastAsia="ru-RU"/>
              </w:rPr>
            </w:pPr>
            <w:r w:rsidRPr="00AA62E8">
              <w:rPr>
                <w:rFonts w:ascii="SL_Times New Roman" w:eastAsia="Times New Roman" w:hAnsi="SL_Times New Roman" w:cs="Times New Roman"/>
                <w:sz w:val="20"/>
                <w:szCs w:val="20"/>
                <w:lang w:val="tt" w:eastAsia="ru-RU"/>
              </w:rPr>
              <w:t xml:space="preserve">  Совет урамы, 80, </w:t>
            </w:r>
          </w:p>
          <w:p w:rsidR="00CD46C0" w:rsidRPr="00AA62E8" w:rsidRDefault="00C9583E" w:rsidP="00A2415C">
            <w:pPr>
              <w:spacing w:after="0" w:line="240" w:lineRule="auto"/>
              <w:jc w:val="center"/>
              <w:rPr>
                <w:rFonts w:ascii="SL_Times New Roman" w:eastAsia="Times New Roman" w:hAnsi="SL_Times New Roman" w:cs="Times New Roman"/>
                <w:sz w:val="20"/>
                <w:szCs w:val="20"/>
                <w:lang w:eastAsia="ru-RU"/>
              </w:rPr>
            </w:pPr>
            <w:r w:rsidRPr="00AA62E8">
              <w:rPr>
                <w:rFonts w:ascii="SL_Times New Roman" w:eastAsia="Times New Roman" w:hAnsi="SL_Times New Roman" w:cs="Times New Roman"/>
                <w:sz w:val="20"/>
                <w:szCs w:val="20"/>
                <w:lang w:val="tt" w:eastAsia="ru-RU"/>
              </w:rPr>
              <w:t>Яңа Чишмә авылы, 423190</w:t>
            </w:r>
          </w:p>
          <w:p w:rsidR="00CD46C0" w:rsidRPr="00AA62E8" w:rsidRDefault="00CD46C0" w:rsidP="00A2415C">
            <w:pPr>
              <w:spacing w:after="0" w:line="240" w:lineRule="auto"/>
              <w:rPr>
                <w:rFonts w:ascii="Times New Roman" w:eastAsia="Times New Roman" w:hAnsi="Times New Roman" w:cs="Times New Roman"/>
                <w:b/>
                <w:sz w:val="24"/>
                <w:szCs w:val="24"/>
                <w:lang w:val="tt-RU" w:eastAsia="ru-RU"/>
              </w:rPr>
            </w:pPr>
          </w:p>
        </w:tc>
      </w:tr>
      <w:tr w:rsidR="002657B9" w:rsidTr="00A2415C">
        <w:trPr>
          <w:trHeight w:val="1385"/>
        </w:trPr>
        <w:tc>
          <w:tcPr>
            <w:tcW w:w="4679" w:type="dxa"/>
            <w:vMerge/>
            <w:tcBorders>
              <w:left w:val="nil"/>
              <w:bottom w:val="nil"/>
              <w:right w:val="nil"/>
            </w:tcBorders>
          </w:tcPr>
          <w:p w:rsidR="00CD46C0" w:rsidRPr="00AA62E8" w:rsidRDefault="00CD46C0" w:rsidP="00A2415C">
            <w:pPr>
              <w:spacing w:after="0" w:line="240" w:lineRule="auto"/>
              <w:ind w:left="7020" w:right="-6501"/>
              <w:rPr>
                <w:rFonts w:ascii="Times New Roman" w:eastAsia="Times New Roman" w:hAnsi="Times New Roman" w:cs="Times New Roman"/>
                <w:b/>
                <w:sz w:val="24"/>
                <w:szCs w:val="24"/>
                <w:lang w:eastAsia="ru-RU"/>
              </w:rPr>
            </w:pPr>
          </w:p>
        </w:tc>
        <w:tc>
          <w:tcPr>
            <w:tcW w:w="1694" w:type="dxa"/>
            <w:tcBorders>
              <w:top w:val="nil"/>
              <w:left w:val="nil"/>
              <w:bottom w:val="nil"/>
              <w:right w:val="nil"/>
            </w:tcBorders>
          </w:tcPr>
          <w:p w:rsidR="00CD46C0" w:rsidRPr="00AA62E8" w:rsidRDefault="00CD46C0" w:rsidP="00A2415C">
            <w:pPr>
              <w:spacing w:after="0" w:line="240" w:lineRule="auto"/>
              <w:jc w:val="center"/>
              <w:rPr>
                <w:rFonts w:ascii="Times New Roman" w:eastAsia="Times New Roman" w:hAnsi="Times New Roman" w:cs="Times New Roman"/>
                <w:noProof/>
                <w:sz w:val="24"/>
                <w:szCs w:val="24"/>
                <w:lang w:eastAsia="ru-RU"/>
              </w:rPr>
            </w:pPr>
          </w:p>
          <w:p w:rsidR="00CD46C0" w:rsidRPr="00AA62E8" w:rsidRDefault="00CD46C0" w:rsidP="00A2415C">
            <w:pPr>
              <w:spacing w:after="0" w:line="240" w:lineRule="auto"/>
              <w:jc w:val="center"/>
              <w:rPr>
                <w:rFonts w:ascii="Times New Roman" w:eastAsia="Times New Roman" w:hAnsi="Times New Roman" w:cs="Times New Roman"/>
                <w:noProof/>
                <w:sz w:val="24"/>
                <w:szCs w:val="24"/>
                <w:lang w:eastAsia="ru-RU"/>
              </w:rPr>
            </w:pPr>
          </w:p>
          <w:p w:rsidR="00CD46C0" w:rsidRPr="00AA62E8" w:rsidRDefault="00C9583E" w:rsidP="00A2415C">
            <w:pPr>
              <w:spacing w:after="0" w:line="240" w:lineRule="auto"/>
              <w:jc w:val="center"/>
              <w:rPr>
                <w:rFonts w:ascii="Times New Roman" w:eastAsia="Times New Roman" w:hAnsi="Times New Roman" w:cs="Times New Roman"/>
                <w:sz w:val="24"/>
                <w:szCs w:val="24"/>
                <w:lang w:eastAsia="ru-RU"/>
              </w:rPr>
            </w:pPr>
            <w:r w:rsidRPr="00AA62E8">
              <w:rPr>
                <w:rFonts w:ascii="Times New Roman" w:eastAsia="Times New Roman" w:hAnsi="Times New Roman" w:cs="Times New Roman"/>
                <w:noProof/>
                <w:sz w:val="24"/>
                <w:szCs w:val="24"/>
                <w:lang w:eastAsia="ru-RU"/>
              </w:rPr>
              <w:drawing>
                <wp:inline distT="0" distB="0" distL="0" distR="0">
                  <wp:extent cx="688975" cy="854710"/>
                  <wp:effectExtent l="0" t="0" r="0" b="254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08837" name="Рисунок 1"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8975" cy="854710"/>
                          </a:xfrm>
                          <a:prstGeom prst="rect">
                            <a:avLst/>
                          </a:prstGeom>
                          <a:noFill/>
                          <a:ln>
                            <a:noFill/>
                          </a:ln>
                        </pic:spPr>
                      </pic:pic>
                    </a:graphicData>
                  </a:graphic>
                </wp:inline>
              </w:drawing>
            </w:r>
          </w:p>
        </w:tc>
        <w:tc>
          <w:tcPr>
            <w:tcW w:w="4693" w:type="dxa"/>
            <w:vMerge/>
            <w:tcBorders>
              <w:left w:val="nil"/>
              <w:bottom w:val="nil"/>
              <w:right w:val="nil"/>
            </w:tcBorders>
          </w:tcPr>
          <w:p w:rsidR="00CD46C0" w:rsidRPr="00AA62E8" w:rsidRDefault="00CD46C0" w:rsidP="00A2415C">
            <w:pPr>
              <w:spacing w:after="0" w:line="240" w:lineRule="auto"/>
              <w:rPr>
                <w:rFonts w:ascii="Times New Roman" w:eastAsia="Times New Roman" w:hAnsi="Times New Roman" w:cs="Times New Roman"/>
                <w:sz w:val="24"/>
                <w:szCs w:val="24"/>
                <w:lang w:eastAsia="ru-RU"/>
              </w:rPr>
            </w:pPr>
          </w:p>
        </w:tc>
      </w:tr>
    </w:tbl>
    <w:p w:rsidR="00CD46C0" w:rsidRPr="00AA62E8" w:rsidRDefault="00C9583E" w:rsidP="00CD46C0">
      <w:pPr>
        <w:spacing w:after="0" w:line="240" w:lineRule="auto"/>
        <w:ind w:right="720"/>
        <w:jc w:val="center"/>
        <w:rPr>
          <w:rFonts w:ascii="Times New Roman" w:eastAsia="Times New Roman" w:hAnsi="Times New Roman" w:cs="Times New Roman"/>
          <w:b/>
          <w:sz w:val="32"/>
          <w:szCs w:val="32"/>
          <w:lang w:eastAsia="ru-RU"/>
        </w:rPr>
      </w:pPr>
      <w:r w:rsidRPr="00AA62E8">
        <w:rPr>
          <w:rFonts w:ascii="SL_Times New Roman" w:eastAsia="Times New Roman" w:hAnsi="SL_Times New Roman" w:cs="Times New Roman"/>
          <w:sz w:val="20"/>
          <w:szCs w:val="20"/>
          <w:lang w:val="tt" w:eastAsia="ru-RU"/>
        </w:rPr>
        <w:t xml:space="preserve">                    ______________</w:t>
      </w:r>
      <w:r w:rsidRPr="00AA62E8">
        <w:rPr>
          <w:rFonts w:ascii="SL_Times New Roman" w:eastAsia="Times New Roman" w:hAnsi="SL_Times New Roman" w:cs="Times New Roman"/>
          <w:sz w:val="20"/>
          <w:szCs w:val="20"/>
          <w:u w:val="single"/>
          <w:lang w:val="tt" w:eastAsia="ru-RU"/>
        </w:rPr>
        <w:t>тел.: (8-84348) 2-31-00, факс: (8-84348) 2-20-22</w:t>
      </w:r>
      <w:r w:rsidRPr="00AA62E8">
        <w:rPr>
          <w:rFonts w:ascii="SL_Times New Roman" w:eastAsia="Times New Roman" w:hAnsi="SL_Times New Roman" w:cs="Times New Roman"/>
          <w:color w:val="000000"/>
          <w:sz w:val="20"/>
          <w:szCs w:val="20"/>
          <w:u w:val="single"/>
          <w:lang w:val="tt" w:eastAsia="ru-RU"/>
        </w:rPr>
        <w:t xml:space="preserve">, </w:t>
      </w:r>
      <w:hyperlink r:id="rId7" w:history="1">
        <w:r w:rsidRPr="00AA62E8">
          <w:rPr>
            <w:rFonts w:ascii="SL_Times New Roman" w:eastAsia="Times New Roman" w:hAnsi="SL_Times New Roman" w:cs="Times New Roman"/>
            <w:color w:val="000000"/>
            <w:sz w:val="20"/>
            <w:szCs w:val="20"/>
            <w:u w:val="single"/>
            <w:lang w:val="tt" w:eastAsia="ru-RU"/>
          </w:rPr>
          <w:t>chishma@tatar.ru</w:t>
        </w:r>
      </w:hyperlink>
      <w:r w:rsidRPr="00AA62E8">
        <w:rPr>
          <w:rFonts w:ascii="SL_Times New Roman" w:eastAsia="Times New Roman" w:hAnsi="SL_Times New Roman" w:cs="Times New Roman"/>
          <w:color w:val="000000"/>
          <w:sz w:val="20"/>
          <w:szCs w:val="20"/>
          <w:lang w:val="tt" w:eastAsia="ru-RU"/>
        </w:rPr>
        <w:t>______________</w:t>
      </w:r>
      <w:r w:rsidRPr="00AA62E8">
        <w:rPr>
          <w:rFonts w:ascii="SL_Times New Roman" w:eastAsia="Times New Roman" w:hAnsi="SL_Times New Roman" w:cs="Times New Roman"/>
          <w:sz w:val="20"/>
          <w:szCs w:val="20"/>
          <w:u w:val="single"/>
          <w:lang w:val="tt" w:eastAsia="ru-RU"/>
        </w:rPr>
        <w:t xml:space="preserve">   </w:t>
      </w:r>
    </w:p>
    <w:p w:rsidR="00AA62E8" w:rsidRPr="00AA62E8" w:rsidRDefault="00AA62E8" w:rsidP="00AA62E8">
      <w:pPr>
        <w:spacing w:after="0" w:line="240" w:lineRule="auto"/>
        <w:jc w:val="center"/>
        <w:rPr>
          <w:rFonts w:ascii="Times New Roman" w:hAnsi="Times New Roman" w:cs="Times New Roman"/>
          <w:sz w:val="28"/>
          <w:szCs w:val="28"/>
        </w:rPr>
      </w:pPr>
    </w:p>
    <w:p w:rsidR="00C9583E" w:rsidRDefault="00C9583E" w:rsidP="00BB5417">
      <w:pPr>
        <w:spacing w:after="0" w:line="240" w:lineRule="auto"/>
        <w:ind w:firstLine="567"/>
        <w:jc w:val="center"/>
        <w:rPr>
          <w:rFonts w:ascii="Arial" w:hAnsi="Arial" w:cs="Arial"/>
          <w:sz w:val="24"/>
          <w:szCs w:val="24"/>
          <w:lang w:val="tt"/>
        </w:rPr>
      </w:pPr>
      <w:r w:rsidRPr="00A330B2">
        <w:rPr>
          <w:rFonts w:ascii="Arial" w:hAnsi="Arial" w:cs="Arial"/>
          <w:sz w:val="24"/>
          <w:szCs w:val="24"/>
          <w:lang w:val="tt"/>
        </w:rPr>
        <w:t xml:space="preserve">Татарстан Республикасы </w:t>
      </w:r>
    </w:p>
    <w:p w:rsidR="00AA62E8" w:rsidRPr="00A330B2" w:rsidRDefault="00C9583E" w:rsidP="00BB5417">
      <w:pPr>
        <w:spacing w:after="0" w:line="240" w:lineRule="auto"/>
        <w:ind w:firstLine="567"/>
        <w:jc w:val="center"/>
        <w:rPr>
          <w:rFonts w:ascii="Arial" w:hAnsi="Arial" w:cs="Arial"/>
          <w:sz w:val="24"/>
          <w:szCs w:val="24"/>
        </w:rPr>
      </w:pPr>
      <w:r w:rsidRPr="00A330B2">
        <w:rPr>
          <w:rFonts w:ascii="Arial" w:hAnsi="Arial" w:cs="Arial"/>
          <w:sz w:val="24"/>
          <w:szCs w:val="24"/>
          <w:lang w:val="tt"/>
        </w:rPr>
        <w:t>Яңа Чишмә муниципаль районы Советы</w:t>
      </w:r>
    </w:p>
    <w:p w:rsidR="00C9583E" w:rsidRPr="00A330B2" w:rsidRDefault="00C9583E" w:rsidP="00C9583E">
      <w:pPr>
        <w:spacing w:after="0" w:line="240" w:lineRule="auto"/>
        <w:ind w:firstLine="567"/>
        <w:jc w:val="center"/>
        <w:rPr>
          <w:rFonts w:ascii="Arial" w:hAnsi="Arial" w:cs="Arial"/>
          <w:sz w:val="24"/>
          <w:szCs w:val="24"/>
        </w:rPr>
      </w:pPr>
      <w:r w:rsidRPr="00A330B2">
        <w:rPr>
          <w:rFonts w:ascii="Arial" w:hAnsi="Arial" w:cs="Arial"/>
          <w:sz w:val="24"/>
          <w:szCs w:val="24"/>
          <w:lang w:val="tt"/>
        </w:rPr>
        <w:t>КАРАРЫ</w:t>
      </w:r>
    </w:p>
    <w:p w:rsidR="00AA62E8" w:rsidRPr="00A330B2" w:rsidRDefault="00AA62E8" w:rsidP="00BB5417">
      <w:pPr>
        <w:spacing w:after="0" w:line="240" w:lineRule="auto"/>
        <w:ind w:firstLine="567"/>
        <w:jc w:val="center"/>
        <w:rPr>
          <w:rFonts w:ascii="Arial" w:hAnsi="Arial" w:cs="Arial"/>
          <w:sz w:val="24"/>
          <w:szCs w:val="24"/>
        </w:rPr>
      </w:pPr>
    </w:p>
    <w:p w:rsidR="00AA62E8" w:rsidRPr="00A330B2" w:rsidRDefault="00AA62E8" w:rsidP="00BB5417">
      <w:pPr>
        <w:spacing w:after="0" w:line="240" w:lineRule="auto"/>
        <w:ind w:firstLine="567"/>
        <w:jc w:val="center"/>
        <w:rPr>
          <w:rFonts w:ascii="Arial" w:hAnsi="Arial" w:cs="Arial"/>
          <w:sz w:val="24"/>
          <w:szCs w:val="24"/>
        </w:rPr>
      </w:pPr>
    </w:p>
    <w:p w:rsidR="00AA62E8" w:rsidRPr="00A330B2" w:rsidRDefault="00C9583E" w:rsidP="00BB5417">
      <w:pPr>
        <w:spacing w:after="0" w:line="240" w:lineRule="auto"/>
        <w:rPr>
          <w:rFonts w:ascii="Arial" w:hAnsi="Arial" w:cs="Arial"/>
          <w:sz w:val="24"/>
          <w:szCs w:val="24"/>
        </w:rPr>
      </w:pPr>
      <w:r w:rsidRPr="00A330B2">
        <w:rPr>
          <w:rFonts w:ascii="Arial" w:hAnsi="Arial" w:cs="Arial"/>
          <w:sz w:val="24"/>
          <w:szCs w:val="24"/>
          <w:lang w:val="tt"/>
        </w:rPr>
        <w:t>2022 елның «7» июленнән</w:t>
      </w:r>
      <w:r w:rsidRPr="00A330B2">
        <w:rPr>
          <w:rFonts w:ascii="Arial" w:hAnsi="Arial" w:cs="Arial"/>
          <w:sz w:val="24"/>
          <w:szCs w:val="24"/>
          <w:lang w:val="tt"/>
        </w:rPr>
        <w:tab/>
      </w:r>
      <w:r>
        <w:rPr>
          <w:rFonts w:ascii="Arial" w:hAnsi="Arial" w:cs="Arial"/>
          <w:sz w:val="24"/>
          <w:szCs w:val="24"/>
          <w:lang w:val="tt"/>
        </w:rPr>
        <w:t xml:space="preserve">               </w:t>
      </w:r>
      <w:r w:rsidRPr="00A330B2">
        <w:rPr>
          <w:rFonts w:ascii="Arial" w:hAnsi="Arial" w:cs="Arial"/>
          <w:sz w:val="24"/>
          <w:szCs w:val="24"/>
          <w:lang w:val="tt"/>
        </w:rPr>
        <w:tab/>
      </w:r>
      <w:r w:rsidRPr="00A330B2">
        <w:rPr>
          <w:rFonts w:ascii="Arial" w:hAnsi="Arial" w:cs="Arial"/>
          <w:sz w:val="24"/>
          <w:szCs w:val="24"/>
          <w:lang w:val="tt"/>
        </w:rPr>
        <w:tab/>
      </w:r>
      <w:r w:rsidRPr="00A330B2">
        <w:rPr>
          <w:rFonts w:ascii="Arial" w:hAnsi="Arial" w:cs="Arial"/>
          <w:sz w:val="24"/>
          <w:szCs w:val="24"/>
          <w:lang w:val="tt"/>
        </w:rPr>
        <w:tab/>
      </w:r>
      <w:r w:rsidRPr="00A330B2">
        <w:rPr>
          <w:rFonts w:ascii="Arial" w:hAnsi="Arial" w:cs="Arial"/>
          <w:sz w:val="24"/>
          <w:szCs w:val="24"/>
          <w:lang w:val="tt"/>
        </w:rPr>
        <w:tab/>
      </w:r>
      <w:r w:rsidRPr="00A330B2">
        <w:rPr>
          <w:rFonts w:ascii="Arial" w:hAnsi="Arial" w:cs="Arial"/>
          <w:sz w:val="24"/>
          <w:szCs w:val="24"/>
          <w:lang w:val="tt"/>
        </w:rPr>
        <w:tab/>
        <w:t xml:space="preserve">                  № </w:t>
      </w:r>
      <w:r w:rsidR="00F15AEA">
        <w:rPr>
          <w:rFonts w:ascii="Arial" w:hAnsi="Arial" w:cs="Arial"/>
          <w:sz w:val="24"/>
          <w:szCs w:val="24"/>
          <w:lang w:val="tt"/>
        </w:rPr>
        <w:t>24-181</w:t>
      </w:r>
      <w:bookmarkStart w:id="0" w:name="_GoBack"/>
      <w:bookmarkEnd w:id="0"/>
    </w:p>
    <w:p w:rsidR="00AA62E8" w:rsidRPr="00A330B2" w:rsidRDefault="00AA62E8" w:rsidP="00BB5417">
      <w:pPr>
        <w:spacing w:after="0" w:line="240" w:lineRule="auto"/>
        <w:ind w:firstLine="567"/>
        <w:rPr>
          <w:rFonts w:ascii="Arial" w:hAnsi="Arial" w:cs="Arial"/>
          <w:sz w:val="24"/>
          <w:szCs w:val="24"/>
        </w:rPr>
      </w:pPr>
    </w:p>
    <w:p w:rsidR="00C9583E" w:rsidRDefault="00C9583E" w:rsidP="00A330B2">
      <w:pPr>
        <w:spacing w:after="0" w:line="240" w:lineRule="auto"/>
        <w:jc w:val="center"/>
        <w:rPr>
          <w:rFonts w:ascii="Arial" w:eastAsia="Calibri" w:hAnsi="Arial" w:cs="Arial"/>
          <w:sz w:val="24"/>
          <w:szCs w:val="24"/>
          <w:lang w:val="tt"/>
        </w:rPr>
      </w:pPr>
      <w:r w:rsidRPr="00A330B2">
        <w:rPr>
          <w:rFonts w:ascii="Arial" w:eastAsia="Calibri" w:hAnsi="Arial" w:cs="Arial"/>
          <w:sz w:val="24"/>
          <w:szCs w:val="24"/>
          <w:lang w:val="tt"/>
        </w:rPr>
        <w:t xml:space="preserve">Татарстан Республикасы Яңа Чишмә муниципаль районы Советының  2015 елның </w:t>
      </w:r>
    </w:p>
    <w:p w:rsidR="00A330B2" w:rsidRPr="00C9583E" w:rsidRDefault="00C9583E" w:rsidP="00A330B2">
      <w:pPr>
        <w:spacing w:after="0" w:line="240" w:lineRule="auto"/>
        <w:jc w:val="center"/>
        <w:rPr>
          <w:rFonts w:ascii="Arial" w:eastAsia="Calibri" w:hAnsi="Arial" w:cs="Arial"/>
          <w:sz w:val="24"/>
          <w:szCs w:val="24"/>
          <w:lang w:val="tt"/>
        </w:rPr>
      </w:pPr>
      <w:r w:rsidRPr="00A330B2">
        <w:rPr>
          <w:rFonts w:ascii="Arial" w:eastAsia="Calibri" w:hAnsi="Arial" w:cs="Arial"/>
          <w:sz w:val="24"/>
          <w:szCs w:val="24"/>
          <w:lang w:val="tt"/>
        </w:rPr>
        <w:t>18 мартындагы 42-247 номерлы карары белән расланган  «Татарстан Республикасы Яңа Чишмә муниципаль районы» муниципаль берәмлеге Уставына үзгәрешләр кертү турында</w:t>
      </w:r>
    </w:p>
    <w:p w:rsidR="00A330B2" w:rsidRPr="00C9583E" w:rsidRDefault="00A330B2" w:rsidP="00A330B2">
      <w:pPr>
        <w:spacing w:after="0" w:line="240" w:lineRule="auto"/>
        <w:ind w:left="-284" w:right="720"/>
        <w:rPr>
          <w:rFonts w:ascii="Arial" w:eastAsia="Calibri" w:hAnsi="Arial" w:cs="Arial"/>
          <w:sz w:val="24"/>
          <w:szCs w:val="24"/>
          <w:lang w:val="tt"/>
        </w:rPr>
      </w:pP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«Россия Федерациясендә җирле үзидарә оештыруның гомуми принциплары турында» 2003 елның 6 октябрендәге 131-ФЗ номерлы Федераль законның 44 статьясы, «Татарстан Республикасында җирле үзидарә турында» 2004 елның 28 июлендәге 45-ТРЗ номерлы Татарстан Республикасы Законының 7 статьясы,  «Татарстан Республикасы Яңа Чишмә муниципаль районы» муниципаль берәмлеге Уставының 91, 92 һәм 93 статьялары нигезендә, Татарстан Республикасы Яңа Чишмә муниципаль районы Советы </w:t>
      </w:r>
    </w:p>
    <w:p w:rsidR="00A330B2" w:rsidRPr="00C9583E" w:rsidRDefault="00A330B2" w:rsidP="00A330B2">
      <w:pPr>
        <w:spacing w:after="0" w:line="240" w:lineRule="auto"/>
        <w:ind w:firstLine="567"/>
        <w:jc w:val="both"/>
        <w:rPr>
          <w:rFonts w:ascii="Arial" w:eastAsia="Calibri" w:hAnsi="Arial" w:cs="Arial"/>
          <w:sz w:val="24"/>
          <w:szCs w:val="24"/>
          <w:lang w:val="tt"/>
        </w:rPr>
      </w:pPr>
    </w:p>
    <w:p w:rsidR="00A330B2" w:rsidRPr="00C9583E" w:rsidRDefault="00C9583E" w:rsidP="00A330B2">
      <w:pPr>
        <w:spacing w:after="0" w:line="240" w:lineRule="auto"/>
        <w:ind w:firstLine="567"/>
        <w:jc w:val="center"/>
        <w:rPr>
          <w:rFonts w:ascii="Arial" w:eastAsia="Calibri" w:hAnsi="Arial" w:cs="Arial"/>
          <w:sz w:val="24"/>
          <w:szCs w:val="24"/>
          <w:lang w:val="tt"/>
        </w:rPr>
      </w:pPr>
      <w:r w:rsidRPr="00A330B2">
        <w:rPr>
          <w:rFonts w:ascii="Arial" w:eastAsia="Calibri" w:hAnsi="Arial" w:cs="Arial"/>
          <w:sz w:val="24"/>
          <w:szCs w:val="24"/>
          <w:lang w:val="tt"/>
        </w:rPr>
        <w:t>КАРАР БИРӘ:</w:t>
      </w:r>
    </w:p>
    <w:p w:rsidR="00A330B2" w:rsidRPr="00C9583E" w:rsidRDefault="00A330B2" w:rsidP="00A330B2">
      <w:pPr>
        <w:spacing w:after="0" w:line="240" w:lineRule="auto"/>
        <w:ind w:left="-284" w:right="720"/>
        <w:rPr>
          <w:rFonts w:ascii="Arial" w:eastAsia="Calibri" w:hAnsi="Arial" w:cs="Arial"/>
          <w:sz w:val="16"/>
          <w:szCs w:val="16"/>
          <w:lang w:val="tt"/>
        </w:rPr>
      </w:pP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1. Яңа Чишмә муниципаль районы Советының 2015 елның 18 мартындагы 42-247 номерлы карары белән расланган «Татарстан Республикасы Яңа Чишмә муниципаль районы» муниципаль берәмлеге Уставына (№2-9, 16.10.2015 ел, №9-32,11.02.2016 ел, №18-82, 28.09.2016 ел, №20-103, 14.12.2016 ел, №25-132, 17.04.2017 ел, №28-150 17.08.2017 ел, №31-180, 14.12.2017, №37-209, 25.05.2018 ел,  №43-252, 13.12.2018, №50-299, 05.07.2019, №61-378, 04.06.2020 ел,  №10-70, 02.06.2021ел, №16-124, 09.12.2021 ел карарлар редакциясендә) түбәндәге үзгәрешләр кертергә: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1.1. 6 статьяның 1 өлешендәге 5 пунктны түбәндәге редакциядә бәян итәргә: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«5) муниципаль район чикләреннән тыш җирле әһәмияттәге автомобиль юлларына карата юл эшчәнлеге, автомобиль транспортында, шәһәр җир өсте электр транспортында һәм юл хуҗалыгында муниципаль контрольне гамәлгә ашыру, муниципаль район чикләрендә торак пунктлардан читтә юл хәрәкәтен оештыру һәм аларда юл хәрәкәте иминлеген тәэмин итү, шулай ук автомобиль юлларыннан файдалану һәм Россия Федерациясе законнары нигезендә юл эшчәнлеген гамәлгә ашыру өлкәсендә башка вәкаләтләрне гамәлгә ашыру;»;</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1.2. 6 статьяның 1 өлешендәге 26 пунктында «куллану һәм саклау» сүзләрен «саклау һәм куллану» сүзләренә алмаштырырга;</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1.3. 6 статьяның 1 өлешендәге 34 пунктны түбәндәге редакциядә бәян итәргә: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«34) «Федераль милектә булган су объектларында ясалма җир кишәрлекләре турында һәм Россия Федерациясенең аерым закон актларына үзгәрешләр кертү хакында» 2011 елның 19 июлендәге 246–ФЗ номерлы Федераль закон нигезендә муниципаль район ихтыяҗлары өчен ясалма җир кишәрлекләре булдыру өчен кирәкле эшләрне башкаруны тәэмин итү;»;</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lastRenderedPageBreak/>
        <w:t xml:space="preserve">       1.4. 6(1) статьяның 1 бүлегендәге 1.1) пунктын түбәндәге редакциядә бәян итәргә: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1.1) бердәм җылылык белән тәэмин итүче оешма тарафыннан җылылык белән тәэмин итү объектларын төзү, реконструкцияләү һәм (яки) модернизацияләү буенча йөкләмәләрнең үтәлешенә муниципаль контрольне гамәлгә ашыру;»;</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1.5. 6(1) статьяның 1 бүлегендәге 2 пунктны түбәндәге редакциядә бәян итәргә: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«2) җирлекнең торак пунктлары чикләрендә җирле әһәмияттәге автомобиль юлларына карата юл эшчәнлеге һәм аларда юл хәрәкәте иминлеген тәэмин итү, шул исәптән парковкалар (парковка урыннары) булдыру һәм эшләвен тәэмин итү, автомобиль транспортында, шәһәр җир өсте электр транспортында һәм авыл җирлегенең торак пунктлары чикләрендә юл хуҗалыгында муниципаль контрольне гамәлгә ашыру, юл хәрәкәтен оештыру, шулай ук автомобиль юлларыннан файдалану һәм юл эшчәнлеген Россия Федерациясе законнары нигезендә гамәлгә ашыру өлкәсендә башка вәкаләтләрне гамәлгә ашыру;»;</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1.6. 6 (1) статьяның 1 өлешенә түбәндәге эчтәлекле 12.1)  һәм 12.2) пунктларын өстәргә: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«12.1) җирлекләрнең торак пунктлары җирләрендә урнашкан участок урманчылыкларын төзү, бетерү, аларның чикләрен билгеләү һәм үзгәртү, шулай ук авыл җирлекләренең торак пунктлары җирләрендә урнашкан урман хуҗалыгы регламентларын эшләү һәм раслау турында карарлар кабул итү;</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12.2) авыл җирлекләренең торак пунктлары җирләрендә урнашкан урманнарга карата урман төзекләндерү чараларын гамәлгә ашыру;»;</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1.7. 6(1) статьяның 1 бүлегендәге 15 пунктны түбәндәге редакциядә бәян итәргә: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«15) су объектларында кешеләрнең куркынычсызлыгын тәэмин итү, аларның тормышын һәм сәламәтлеген саклау чараларын гамәлгә ашыру;»;</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1.8. 6(1) статьяның 1 өлешендәге 16пунктында «куллану һәм саклау» сүзләрен «саклау һәм куллану» сүзләренә алмаштырырга;</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1.9. 6(1) статьяның 1 бүлегендәге 23 пунктны түбәндәге редакциядә бәян итәргә: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«23) «Федераль милектә булган су объектларында ясалма җир кишәрлекләре турында һәм Россия Федерациясенең аерым закон актларына үзгәрешләр кертү хакында» 2011 елның 19 июлендәге 246–ФЗ номерлы Федераль закон нигезендә муниципаль район ихтыяҗлары өчен ясалма җир кишәрлекләре булдыру өчен кирәкле эшләрне башкаруны тәэмин итү;»;</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1.10. 33 статьяның 1 өлешендәге 15 пунктына «районның җир мөнәсәбәтләре» сүзләреннән соң «Татарстан Республикасы Яңа Чишмә муниципаль районы Башкарма комитетының мәгариф бүлеге «муниципаль учреждениесе нигезләмәсенә» сүзләрен өстәргә;»;  </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1.11. 33 статьяның 1 өлешендәге 16 пунктын түбәндәге редакциядә бәян итәргә: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«16) район Башлыгы тәкъдиме белән районның Контроль-хисап палатасы рәисен, районның Финанс-бюджет палатасы җитәкчесен, районның Милек һәм җир мөнәсәбәтләре палатасы җитәкчесен билгеләү һәм аларның отставкасын кабул итү, район сайлау комиссиясе әгъзаларын билгеләү;»;</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1.12. 33 статьяның 1 өлешендәге 33 пунктны төшереп калдырырга;</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1.13. 57 статьяның 3 өлешендәге икенче абзацын түбәндәге редакциядә бәян итәргә: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«Палатаны муниципаль район Башлыгы тәкъдиме белән район Советы тарафыннан вазыйфага билгеләнүче  Рәис җитәкли һәм  вазифадан азат ителә. Районның Финанс-бюджет палатасы рәисе вазыйфасына Россия Федерациясе Хөкүмәте вәкаләт биргән Федераль башкарма хакимият органы тарафыннан билгеләнгән квалификация таләпләренә җавап бирүче затлар  билгеләнә. </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Татарстан Республикасы Яңа Чишмә муниципаль районы Финанс-бюджет палатасы рәисе вазыйфасына кандидатларның квалификация таләпләренә туры килүен тикшерү Татарстан Республикасы финанс органы катнашында башкарыла. Татарстан Республикасы финанс органы катнашу тәртибе «Татарстан Республикасында җирле үзидарә турында» 2004 елның 28 июлендәге 45-ТРЗ номерлы Татарстан Республикасы Законына 3 нче кушымта белән билгеләнә»;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1.14. 59 статьяның 3 өлешендәге 2 абзацны түбәндәге редакциядә бирергә:</w:t>
      </w:r>
    </w:p>
    <w:p w:rsidR="00A330B2" w:rsidRPr="00A330B2" w:rsidRDefault="00C9583E" w:rsidP="00A330B2">
      <w:pPr>
        <w:spacing w:after="0" w:line="240" w:lineRule="auto"/>
        <w:ind w:firstLine="567"/>
        <w:jc w:val="both"/>
        <w:rPr>
          <w:rFonts w:ascii="Arial" w:eastAsia="Calibri" w:hAnsi="Arial" w:cs="Arial"/>
          <w:sz w:val="24"/>
          <w:szCs w:val="24"/>
        </w:rPr>
      </w:pPr>
      <w:r w:rsidRPr="00A330B2">
        <w:rPr>
          <w:rFonts w:ascii="Arial" w:eastAsia="Calibri" w:hAnsi="Arial" w:cs="Arial"/>
          <w:sz w:val="24"/>
          <w:szCs w:val="24"/>
          <w:lang w:val="tt"/>
        </w:rPr>
        <w:t xml:space="preserve"> «Район сайлау комиссиясе, участок комиссияләре тәкъдимнәр нигезендә формалаша:</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1) Россия Федерациясе Федераль Җыелышы Дәүләт Думасында депутат мандатларын бүлешүгә кертелгән кандидатларның федераль исемлекләрен күрсәткән сәяси партияләрдән. Күрсәтелгән сайлау комиссияләрен формалаштыру шулай ук башка сәяси партияләр һәм башка иҗтимагый берләшмәләр тәкъдимнәре нигезендә гамәлгә ашырыла;</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район Советында депутат мандатларын бүлешүгә кертелгән кандидатлар исемлекләрен күрсәткән сайлау берләшмәләреннән;</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яшәү, эш, хезмәт, уку урыны буенча сайлаучылар җыелышлары;</w:t>
      </w:r>
    </w:p>
    <w:p w:rsidR="00A330B2" w:rsidRPr="00A330B2" w:rsidRDefault="00C9583E" w:rsidP="00A330B2">
      <w:pPr>
        <w:spacing w:after="0" w:line="240" w:lineRule="auto"/>
        <w:ind w:firstLine="567"/>
        <w:jc w:val="both"/>
        <w:rPr>
          <w:rFonts w:ascii="Arial" w:eastAsia="Calibri" w:hAnsi="Arial" w:cs="Arial"/>
          <w:sz w:val="24"/>
          <w:szCs w:val="24"/>
        </w:rPr>
      </w:pPr>
      <w:r w:rsidRPr="00A330B2">
        <w:rPr>
          <w:rFonts w:ascii="Arial" w:eastAsia="Calibri" w:hAnsi="Arial" w:cs="Arial"/>
          <w:sz w:val="24"/>
          <w:szCs w:val="24"/>
          <w:lang w:val="tt"/>
        </w:rPr>
        <w:t>- узган составтагы муниципаль берәмлек сайлау комиссиясе утырышы;</w:t>
      </w:r>
    </w:p>
    <w:p w:rsidR="00A330B2" w:rsidRPr="00A330B2" w:rsidRDefault="00C9583E" w:rsidP="00A330B2">
      <w:pPr>
        <w:spacing w:after="0" w:line="240" w:lineRule="auto"/>
        <w:ind w:firstLine="567"/>
        <w:jc w:val="both"/>
        <w:rPr>
          <w:rFonts w:ascii="Arial" w:eastAsia="Calibri" w:hAnsi="Arial" w:cs="Arial"/>
          <w:sz w:val="24"/>
          <w:szCs w:val="24"/>
        </w:rPr>
      </w:pPr>
      <w:r w:rsidRPr="00A330B2">
        <w:rPr>
          <w:rFonts w:ascii="Arial" w:eastAsia="Calibri" w:hAnsi="Arial" w:cs="Arial"/>
          <w:sz w:val="24"/>
          <w:szCs w:val="24"/>
          <w:lang w:val="tt"/>
        </w:rPr>
        <w:t xml:space="preserve">- Ттарстан Республикасы Үзәк сайлау комиссиясе.». </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2.  Әлеге карарны дәүләт теркәвенә алу өчен Россия Федерациясе Юстиция министрлыгының Татарстан Республикасы буенча идарәсенә җибәрергә.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3. Әлеге карарның 1.14 пунктының өченче абзацында бәян ителгән үзгәрешләр  2022 елның 1 гыйнварыннан үз көченә керә.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4. Әлеге карарны «Интернет»мәгълүмат – телекоммуникация челтәрендә Татарстан Республикасы хокукый мәгълүмат рәсми порталындаhttp://pravo.tatarstan.ru, Яңа Чишмә муниципаль районының «Интернет» мәгълүмат – телекоммуникация челтәрендә рәсми сайтында http://novosheshminsk.tatarstan.ru,  Яңа Чишмә муниципаль районы авыл җирлекләренең мәгълүмат стендларында бастырып чыгарырга (халыкка җиткерергә)</w:t>
      </w:r>
    </w:p>
    <w:p w:rsidR="00A330B2" w:rsidRPr="00C9583E" w:rsidRDefault="00C9583E" w:rsidP="00A330B2">
      <w:pPr>
        <w:spacing w:after="0" w:line="240" w:lineRule="auto"/>
        <w:ind w:firstLine="567"/>
        <w:jc w:val="both"/>
        <w:rPr>
          <w:rFonts w:ascii="Arial" w:eastAsia="Calibri" w:hAnsi="Arial" w:cs="Arial"/>
          <w:sz w:val="24"/>
          <w:szCs w:val="24"/>
          <w:lang w:val="tt"/>
        </w:rPr>
      </w:pPr>
      <w:r w:rsidRPr="00A330B2">
        <w:rPr>
          <w:rFonts w:ascii="Arial" w:eastAsia="Calibri" w:hAnsi="Arial" w:cs="Arial"/>
          <w:sz w:val="24"/>
          <w:szCs w:val="24"/>
          <w:lang w:val="tt"/>
        </w:rPr>
        <w:t xml:space="preserve"> 5. Әлеге карарның үтәлешен тикшереп торуны Татарстан Республикасы Яңа Чишмә муниципаль районы Советының законлылык, хокук тәртибе һәм җирлекләрнең вәкиллекле органнары белән үзара хезмәттәшлек буенча даими депутат комиссиясенә йөкләргә.</w:t>
      </w:r>
    </w:p>
    <w:p w:rsidR="003F5915" w:rsidRPr="00C9583E" w:rsidRDefault="003F5915" w:rsidP="00A330B2">
      <w:pPr>
        <w:spacing w:after="0" w:line="240" w:lineRule="auto"/>
        <w:ind w:firstLine="567"/>
        <w:jc w:val="both"/>
        <w:rPr>
          <w:rFonts w:ascii="Arial" w:eastAsia="Times New Roman" w:hAnsi="Arial" w:cs="Arial"/>
          <w:sz w:val="24"/>
          <w:szCs w:val="24"/>
          <w:lang w:val="tt"/>
        </w:rPr>
      </w:pPr>
    </w:p>
    <w:p w:rsidR="00BB5417" w:rsidRPr="00C9583E" w:rsidRDefault="00BB5417" w:rsidP="00AA62E8">
      <w:pPr>
        <w:spacing w:after="0" w:line="240" w:lineRule="auto"/>
        <w:ind w:left="-284" w:right="720"/>
        <w:rPr>
          <w:rFonts w:ascii="Arial" w:eastAsia="Times New Roman" w:hAnsi="Arial" w:cs="Arial"/>
          <w:sz w:val="24"/>
          <w:szCs w:val="24"/>
          <w:lang w:val="tt"/>
        </w:rPr>
      </w:pPr>
    </w:p>
    <w:p w:rsidR="00BB5417" w:rsidRPr="00C9583E" w:rsidRDefault="00BB5417" w:rsidP="00BB5417">
      <w:pPr>
        <w:pStyle w:val="2"/>
        <w:spacing w:after="0" w:line="240" w:lineRule="auto"/>
        <w:ind w:left="0" w:right="-23"/>
        <w:jc w:val="both"/>
        <w:rPr>
          <w:rFonts w:ascii="Arial" w:hAnsi="Arial" w:cs="Arial"/>
          <w:lang w:val="tt"/>
        </w:rPr>
      </w:pPr>
    </w:p>
    <w:p w:rsidR="00BB5417" w:rsidRPr="00A330B2" w:rsidRDefault="00C9583E" w:rsidP="00BB5417">
      <w:pPr>
        <w:pStyle w:val="2"/>
        <w:spacing w:after="0" w:line="240" w:lineRule="auto"/>
        <w:ind w:left="0" w:right="-23"/>
        <w:jc w:val="both"/>
        <w:rPr>
          <w:rFonts w:ascii="Arial" w:hAnsi="Arial" w:cs="Arial"/>
          <w:lang w:val="ru-RU"/>
        </w:rPr>
      </w:pPr>
      <w:r w:rsidRPr="00A330B2">
        <w:rPr>
          <w:rFonts w:ascii="Arial" w:hAnsi="Arial" w:cs="Arial"/>
          <w:lang w:val="tt"/>
        </w:rPr>
        <w:t>Яңа Чишмә муниципаль районы Башлыгы                                                         В. М. Козлов</w:t>
      </w:r>
    </w:p>
    <w:p w:rsidR="00BB5417" w:rsidRPr="00AA62E8" w:rsidRDefault="00BB5417" w:rsidP="00AA62E8">
      <w:pPr>
        <w:spacing w:after="0" w:line="240" w:lineRule="auto"/>
        <w:ind w:left="-284" w:right="720"/>
        <w:rPr>
          <w:rFonts w:ascii="Arial" w:eastAsia="Times New Roman" w:hAnsi="Arial" w:cs="Arial"/>
          <w:sz w:val="24"/>
          <w:szCs w:val="24"/>
        </w:rPr>
      </w:pPr>
    </w:p>
    <w:sectPr w:rsidR="00BB5417" w:rsidRPr="00AA62E8" w:rsidSect="00165884">
      <w:pgSz w:w="11906" w:h="16838"/>
      <w:pgMar w:top="1134" w:right="566"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567F"/>
    <w:multiLevelType w:val="hybridMultilevel"/>
    <w:tmpl w:val="EC8E91CA"/>
    <w:lvl w:ilvl="0" w:tplc="9B08E93C">
      <w:start w:val="1"/>
      <w:numFmt w:val="decimal"/>
      <w:lvlText w:val="%1."/>
      <w:lvlJc w:val="left"/>
      <w:pPr>
        <w:ind w:left="720" w:hanging="360"/>
      </w:pPr>
      <w:rPr>
        <w:rFonts w:hint="default"/>
      </w:rPr>
    </w:lvl>
    <w:lvl w:ilvl="1" w:tplc="256061E2" w:tentative="1">
      <w:start w:val="1"/>
      <w:numFmt w:val="lowerLetter"/>
      <w:lvlText w:val="%2."/>
      <w:lvlJc w:val="left"/>
      <w:pPr>
        <w:ind w:left="1440" w:hanging="360"/>
      </w:pPr>
    </w:lvl>
    <w:lvl w:ilvl="2" w:tplc="B07E59F4" w:tentative="1">
      <w:start w:val="1"/>
      <w:numFmt w:val="lowerRoman"/>
      <w:lvlText w:val="%3."/>
      <w:lvlJc w:val="right"/>
      <w:pPr>
        <w:ind w:left="2160" w:hanging="180"/>
      </w:pPr>
    </w:lvl>
    <w:lvl w:ilvl="3" w:tplc="62D291D0" w:tentative="1">
      <w:start w:val="1"/>
      <w:numFmt w:val="decimal"/>
      <w:lvlText w:val="%4."/>
      <w:lvlJc w:val="left"/>
      <w:pPr>
        <w:ind w:left="2880" w:hanging="360"/>
      </w:pPr>
    </w:lvl>
    <w:lvl w:ilvl="4" w:tplc="46BAA604" w:tentative="1">
      <w:start w:val="1"/>
      <w:numFmt w:val="lowerLetter"/>
      <w:lvlText w:val="%5."/>
      <w:lvlJc w:val="left"/>
      <w:pPr>
        <w:ind w:left="3600" w:hanging="360"/>
      </w:pPr>
    </w:lvl>
    <w:lvl w:ilvl="5" w:tplc="550294EC" w:tentative="1">
      <w:start w:val="1"/>
      <w:numFmt w:val="lowerRoman"/>
      <w:lvlText w:val="%6."/>
      <w:lvlJc w:val="right"/>
      <w:pPr>
        <w:ind w:left="4320" w:hanging="180"/>
      </w:pPr>
    </w:lvl>
    <w:lvl w:ilvl="6" w:tplc="92CE4F66" w:tentative="1">
      <w:start w:val="1"/>
      <w:numFmt w:val="decimal"/>
      <w:lvlText w:val="%7."/>
      <w:lvlJc w:val="left"/>
      <w:pPr>
        <w:ind w:left="5040" w:hanging="360"/>
      </w:pPr>
    </w:lvl>
    <w:lvl w:ilvl="7" w:tplc="72360A08" w:tentative="1">
      <w:start w:val="1"/>
      <w:numFmt w:val="lowerLetter"/>
      <w:lvlText w:val="%8."/>
      <w:lvlJc w:val="left"/>
      <w:pPr>
        <w:ind w:left="5760" w:hanging="360"/>
      </w:pPr>
    </w:lvl>
    <w:lvl w:ilvl="8" w:tplc="1A66FEF4" w:tentative="1">
      <w:start w:val="1"/>
      <w:numFmt w:val="lowerRoman"/>
      <w:lvlText w:val="%9."/>
      <w:lvlJc w:val="right"/>
      <w:pPr>
        <w:ind w:left="6480" w:hanging="180"/>
      </w:pPr>
    </w:lvl>
  </w:abstractNum>
  <w:abstractNum w:abstractNumId="1">
    <w:nsid w:val="24243A6A"/>
    <w:multiLevelType w:val="multilevel"/>
    <w:tmpl w:val="318C1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7AF29D8"/>
    <w:multiLevelType w:val="hybridMultilevel"/>
    <w:tmpl w:val="4BA08FBE"/>
    <w:lvl w:ilvl="0" w:tplc="CC321398">
      <w:start w:val="1"/>
      <w:numFmt w:val="decimal"/>
      <w:lvlText w:val="%1."/>
      <w:lvlJc w:val="left"/>
      <w:pPr>
        <w:ind w:left="927" w:hanging="360"/>
      </w:pPr>
      <w:rPr>
        <w:rFonts w:hint="default"/>
      </w:rPr>
    </w:lvl>
    <w:lvl w:ilvl="1" w:tplc="22CAF860" w:tentative="1">
      <w:start w:val="1"/>
      <w:numFmt w:val="lowerLetter"/>
      <w:lvlText w:val="%2."/>
      <w:lvlJc w:val="left"/>
      <w:pPr>
        <w:ind w:left="1647" w:hanging="360"/>
      </w:pPr>
    </w:lvl>
    <w:lvl w:ilvl="2" w:tplc="38B61872" w:tentative="1">
      <w:start w:val="1"/>
      <w:numFmt w:val="lowerRoman"/>
      <w:lvlText w:val="%3."/>
      <w:lvlJc w:val="right"/>
      <w:pPr>
        <w:ind w:left="2367" w:hanging="180"/>
      </w:pPr>
    </w:lvl>
    <w:lvl w:ilvl="3" w:tplc="211A6B68" w:tentative="1">
      <w:start w:val="1"/>
      <w:numFmt w:val="decimal"/>
      <w:lvlText w:val="%4."/>
      <w:lvlJc w:val="left"/>
      <w:pPr>
        <w:ind w:left="3087" w:hanging="360"/>
      </w:pPr>
    </w:lvl>
    <w:lvl w:ilvl="4" w:tplc="0D0CE1AE" w:tentative="1">
      <w:start w:val="1"/>
      <w:numFmt w:val="lowerLetter"/>
      <w:lvlText w:val="%5."/>
      <w:lvlJc w:val="left"/>
      <w:pPr>
        <w:ind w:left="3807" w:hanging="360"/>
      </w:pPr>
    </w:lvl>
    <w:lvl w:ilvl="5" w:tplc="65F84270" w:tentative="1">
      <w:start w:val="1"/>
      <w:numFmt w:val="lowerRoman"/>
      <w:lvlText w:val="%6."/>
      <w:lvlJc w:val="right"/>
      <w:pPr>
        <w:ind w:left="4527" w:hanging="180"/>
      </w:pPr>
    </w:lvl>
    <w:lvl w:ilvl="6" w:tplc="35A8E120" w:tentative="1">
      <w:start w:val="1"/>
      <w:numFmt w:val="decimal"/>
      <w:lvlText w:val="%7."/>
      <w:lvlJc w:val="left"/>
      <w:pPr>
        <w:ind w:left="5247" w:hanging="360"/>
      </w:pPr>
    </w:lvl>
    <w:lvl w:ilvl="7" w:tplc="15E452FC" w:tentative="1">
      <w:start w:val="1"/>
      <w:numFmt w:val="lowerLetter"/>
      <w:lvlText w:val="%8."/>
      <w:lvlJc w:val="left"/>
      <w:pPr>
        <w:ind w:left="5967" w:hanging="360"/>
      </w:pPr>
    </w:lvl>
    <w:lvl w:ilvl="8" w:tplc="FC02668E" w:tentative="1">
      <w:start w:val="1"/>
      <w:numFmt w:val="lowerRoman"/>
      <w:lvlText w:val="%9."/>
      <w:lvlJc w:val="right"/>
      <w:pPr>
        <w:ind w:left="6687" w:hanging="180"/>
      </w:pPr>
    </w:lvl>
  </w:abstractNum>
  <w:abstractNum w:abstractNumId="3">
    <w:nsid w:val="3A341F27"/>
    <w:multiLevelType w:val="hybridMultilevel"/>
    <w:tmpl w:val="EA765548"/>
    <w:lvl w:ilvl="0" w:tplc="C6068A7C">
      <w:start w:val="4"/>
      <w:numFmt w:val="decimal"/>
      <w:lvlText w:val="%1."/>
      <w:lvlJc w:val="left"/>
      <w:pPr>
        <w:ind w:left="720" w:hanging="360"/>
      </w:pPr>
      <w:rPr>
        <w:rFonts w:hint="default"/>
      </w:rPr>
    </w:lvl>
    <w:lvl w:ilvl="1" w:tplc="44DC1650" w:tentative="1">
      <w:start w:val="1"/>
      <w:numFmt w:val="lowerLetter"/>
      <w:lvlText w:val="%2."/>
      <w:lvlJc w:val="left"/>
      <w:pPr>
        <w:ind w:left="1440" w:hanging="360"/>
      </w:pPr>
    </w:lvl>
    <w:lvl w:ilvl="2" w:tplc="52B204C0" w:tentative="1">
      <w:start w:val="1"/>
      <w:numFmt w:val="lowerRoman"/>
      <w:lvlText w:val="%3."/>
      <w:lvlJc w:val="right"/>
      <w:pPr>
        <w:ind w:left="2160" w:hanging="180"/>
      </w:pPr>
    </w:lvl>
    <w:lvl w:ilvl="3" w:tplc="7C403D0E" w:tentative="1">
      <w:start w:val="1"/>
      <w:numFmt w:val="decimal"/>
      <w:lvlText w:val="%4."/>
      <w:lvlJc w:val="left"/>
      <w:pPr>
        <w:ind w:left="2880" w:hanging="360"/>
      </w:pPr>
    </w:lvl>
    <w:lvl w:ilvl="4" w:tplc="9BE4DFAA" w:tentative="1">
      <w:start w:val="1"/>
      <w:numFmt w:val="lowerLetter"/>
      <w:lvlText w:val="%5."/>
      <w:lvlJc w:val="left"/>
      <w:pPr>
        <w:ind w:left="3600" w:hanging="360"/>
      </w:pPr>
    </w:lvl>
    <w:lvl w:ilvl="5" w:tplc="1B9C7334" w:tentative="1">
      <w:start w:val="1"/>
      <w:numFmt w:val="lowerRoman"/>
      <w:lvlText w:val="%6."/>
      <w:lvlJc w:val="right"/>
      <w:pPr>
        <w:ind w:left="4320" w:hanging="180"/>
      </w:pPr>
    </w:lvl>
    <w:lvl w:ilvl="6" w:tplc="F17480DA" w:tentative="1">
      <w:start w:val="1"/>
      <w:numFmt w:val="decimal"/>
      <w:lvlText w:val="%7."/>
      <w:lvlJc w:val="left"/>
      <w:pPr>
        <w:ind w:left="5040" w:hanging="360"/>
      </w:pPr>
    </w:lvl>
    <w:lvl w:ilvl="7" w:tplc="A030F506" w:tentative="1">
      <w:start w:val="1"/>
      <w:numFmt w:val="lowerLetter"/>
      <w:lvlText w:val="%8."/>
      <w:lvlJc w:val="left"/>
      <w:pPr>
        <w:ind w:left="5760" w:hanging="360"/>
      </w:pPr>
    </w:lvl>
    <w:lvl w:ilvl="8" w:tplc="9AE83DF8" w:tentative="1">
      <w:start w:val="1"/>
      <w:numFmt w:val="lowerRoman"/>
      <w:lvlText w:val="%9."/>
      <w:lvlJc w:val="right"/>
      <w:pPr>
        <w:ind w:left="6480" w:hanging="180"/>
      </w:pPr>
    </w:lvl>
  </w:abstractNum>
  <w:abstractNum w:abstractNumId="4">
    <w:nsid w:val="46F150C1"/>
    <w:multiLevelType w:val="hybridMultilevel"/>
    <w:tmpl w:val="21F0375A"/>
    <w:lvl w:ilvl="0" w:tplc="AD66BD42">
      <w:start w:val="1"/>
      <w:numFmt w:val="decimal"/>
      <w:lvlText w:val="%1."/>
      <w:lvlJc w:val="left"/>
      <w:pPr>
        <w:ind w:left="2061" w:hanging="360"/>
      </w:pPr>
      <w:rPr>
        <w:rFonts w:hint="default"/>
        <w:b w:val="0"/>
      </w:rPr>
    </w:lvl>
    <w:lvl w:ilvl="1" w:tplc="46860960" w:tentative="1">
      <w:start w:val="1"/>
      <w:numFmt w:val="lowerLetter"/>
      <w:lvlText w:val="%2."/>
      <w:lvlJc w:val="left"/>
      <w:pPr>
        <w:ind w:left="2781" w:hanging="360"/>
      </w:pPr>
    </w:lvl>
    <w:lvl w:ilvl="2" w:tplc="E21607B4" w:tentative="1">
      <w:start w:val="1"/>
      <w:numFmt w:val="lowerRoman"/>
      <w:lvlText w:val="%3."/>
      <w:lvlJc w:val="right"/>
      <w:pPr>
        <w:ind w:left="3501" w:hanging="180"/>
      </w:pPr>
    </w:lvl>
    <w:lvl w:ilvl="3" w:tplc="C9568B40" w:tentative="1">
      <w:start w:val="1"/>
      <w:numFmt w:val="decimal"/>
      <w:lvlText w:val="%4."/>
      <w:lvlJc w:val="left"/>
      <w:pPr>
        <w:ind w:left="4221" w:hanging="360"/>
      </w:pPr>
    </w:lvl>
    <w:lvl w:ilvl="4" w:tplc="ADEA79BE" w:tentative="1">
      <w:start w:val="1"/>
      <w:numFmt w:val="lowerLetter"/>
      <w:lvlText w:val="%5."/>
      <w:lvlJc w:val="left"/>
      <w:pPr>
        <w:ind w:left="4941" w:hanging="360"/>
      </w:pPr>
    </w:lvl>
    <w:lvl w:ilvl="5" w:tplc="D3749202" w:tentative="1">
      <w:start w:val="1"/>
      <w:numFmt w:val="lowerRoman"/>
      <w:lvlText w:val="%6."/>
      <w:lvlJc w:val="right"/>
      <w:pPr>
        <w:ind w:left="5661" w:hanging="180"/>
      </w:pPr>
    </w:lvl>
    <w:lvl w:ilvl="6" w:tplc="C054D080" w:tentative="1">
      <w:start w:val="1"/>
      <w:numFmt w:val="decimal"/>
      <w:lvlText w:val="%7."/>
      <w:lvlJc w:val="left"/>
      <w:pPr>
        <w:ind w:left="6381" w:hanging="360"/>
      </w:pPr>
    </w:lvl>
    <w:lvl w:ilvl="7" w:tplc="470ACA60" w:tentative="1">
      <w:start w:val="1"/>
      <w:numFmt w:val="lowerLetter"/>
      <w:lvlText w:val="%8."/>
      <w:lvlJc w:val="left"/>
      <w:pPr>
        <w:ind w:left="7101" w:hanging="360"/>
      </w:pPr>
    </w:lvl>
    <w:lvl w:ilvl="8" w:tplc="8180B31E" w:tentative="1">
      <w:start w:val="1"/>
      <w:numFmt w:val="lowerRoman"/>
      <w:lvlText w:val="%9."/>
      <w:lvlJc w:val="right"/>
      <w:pPr>
        <w:ind w:left="7821" w:hanging="180"/>
      </w:pPr>
    </w:lvl>
  </w:abstractNum>
  <w:abstractNum w:abstractNumId="5">
    <w:nsid w:val="4D47595D"/>
    <w:multiLevelType w:val="multilevel"/>
    <w:tmpl w:val="EFEA961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5D45666C"/>
    <w:multiLevelType w:val="hybridMultilevel"/>
    <w:tmpl w:val="FDB80CF4"/>
    <w:lvl w:ilvl="0" w:tplc="A2E8274A">
      <w:start w:val="1"/>
      <w:numFmt w:val="decimal"/>
      <w:lvlText w:val="%1."/>
      <w:lvlJc w:val="left"/>
      <w:pPr>
        <w:ind w:left="360" w:hanging="360"/>
      </w:pPr>
      <w:rPr>
        <w:rFonts w:hint="default"/>
      </w:rPr>
    </w:lvl>
    <w:lvl w:ilvl="1" w:tplc="C8F8870E" w:tentative="1">
      <w:start w:val="1"/>
      <w:numFmt w:val="lowerLetter"/>
      <w:lvlText w:val="%2."/>
      <w:lvlJc w:val="left"/>
      <w:pPr>
        <w:ind w:left="1080" w:hanging="360"/>
      </w:pPr>
    </w:lvl>
    <w:lvl w:ilvl="2" w:tplc="C11AA89A" w:tentative="1">
      <w:start w:val="1"/>
      <w:numFmt w:val="lowerRoman"/>
      <w:lvlText w:val="%3."/>
      <w:lvlJc w:val="right"/>
      <w:pPr>
        <w:ind w:left="1800" w:hanging="180"/>
      </w:pPr>
    </w:lvl>
    <w:lvl w:ilvl="3" w:tplc="C964B258" w:tentative="1">
      <w:start w:val="1"/>
      <w:numFmt w:val="decimal"/>
      <w:lvlText w:val="%4."/>
      <w:lvlJc w:val="left"/>
      <w:pPr>
        <w:ind w:left="2520" w:hanging="360"/>
      </w:pPr>
    </w:lvl>
    <w:lvl w:ilvl="4" w:tplc="734A4780" w:tentative="1">
      <w:start w:val="1"/>
      <w:numFmt w:val="lowerLetter"/>
      <w:lvlText w:val="%5."/>
      <w:lvlJc w:val="left"/>
      <w:pPr>
        <w:ind w:left="3240" w:hanging="360"/>
      </w:pPr>
    </w:lvl>
    <w:lvl w:ilvl="5" w:tplc="6E008218" w:tentative="1">
      <w:start w:val="1"/>
      <w:numFmt w:val="lowerRoman"/>
      <w:lvlText w:val="%6."/>
      <w:lvlJc w:val="right"/>
      <w:pPr>
        <w:ind w:left="3960" w:hanging="180"/>
      </w:pPr>
    </w:lvl>
    <w:lvl w:ilvl="6" w:tplc="748224B8" w:tentative="1">
      <w:start w:val="1"/>
      <w:numFmt w:val="decimal"/>
      <w:lvlText w:val="%7."/>
      <w:lvlJc w:val="left"/>
      <w:pPr>
        <w:ind w:left="4680" w:hanging="360"/>
      </w:pPr>
    </w:lvl>
    <w:lvl w:ilvl="7" w:tplc="1338A428" w:tentative="1">
      <w:start w:val="1"/>
      <w:numFmt w:val="lowerLetter"/>
      <w:lvlText w:val="%8."/>
      <w:lvlJc w:val="left"/>
      <w:pPr>
        <w:ind w:left="5400" w:hanging="360"/>
      </w:pPr>
    </w:lvl>
    <w:lvl w:ilvl="8" w:tplc="1C729E46" w:tentative="1">
      <w:start w:val="1"/>
      <w:numFmt w:val="lowerRoman"/>
      <w:lvlText w:val="%9."/>
      <w:lvlJc w:val="right"/>
      <w:pPr>
        <w:ind w:left="6120" w:hanging="180"/>
      </w:pPr>
    </w:lvl>
  </w:abstractNum>
  <w:abstractNum w:abstractNumId="7">
    <w:nsid w:val="65B7711D"/>
    <w:multiLevelType w:val="hybridMultilevel"/>
    <w:tmpl w:val="05A86A12"/>
    <w:lvl w:ilvl="0" w:tplc="8D9C3164">
      <w:start w:val="1"/>
      <w:numFmt w:val="decimal"/>
      <w:lvlText w:val="%1."/>
      <w:lvlJc w:val="left"/>
      <w:pPr>
        <w:ind w:left="1080" w:hanging="360"/>
      </w:pPr>
      <w:rPr>
        <w:rFonts w:hint="default"/>
      </w:rPr>
    </w:lvl>
    <w:lvl w:ilvl="1" w:tplc="53B6E8AC" w:tentative="1">
      <w:start w:val="1"/>
      <w:numFmt w:val="lowerLetter"/>
      <w:lvlText w:val="%2."/>
      <w:lvlJc w:val="left"/>
      <w:pPr>
        <w:ind w:left="1800" w:hanging="360"/>
      </w:pPr>
    </w:lvl>
    <w:lvl w:ilvl="2" w:tplc="9BE2A0A0" w:tentative="1">
      <w:start w:val="1"/>
      <w:numFmt w:val="lowerRoman"/>
      <w:lvlText w:val="%3."/>
      <w:lvlJc w:val="right"/>
      <w:pPr>
        <w:ind w:left="2520" w:hanging="180"/>
      </w:pPr>
    </w:lvl>
    <w:lvl w:ilvl="3" w:tplc="903CEF1E" w:tentative="1">
      <w:start w:val="1"/>
      <w:numFmt w:val="decimal"/>
      <w:lvlText w:val="%4."/>
      <w:lvlJc w:val="left"/>
      <w:pPr>
        <w:ind w:left="3240" w:hanging="360"/>
      </w:pPr>
    </w:lvl>
    <w:lvl w:ilvl="4" w:tplc="0DF6090A" w:tentative="1">
      <w:start w:val="1"/>
      <w:numFmt w:val="lowerLetter"/>
      <w:lvlText w:val="%5."/>
      <w:lvlJc w:val="left"/>
      <w:pPr>
        <w:ind w:left="3960" w:hanging="360"/>
      </w:pPr>
    </w:lvl>
    <w:lvl w:ilvl="5" w:tplc="463010E6" w:tentative="1">
      <w:start w:val="1"/>
      <w:numFmt w:val="lowerRoman"/>
      <w:lvlText w:val="%6."/>
      <w:lvlJc w:val="right"/>
      <w:pPr>
        <w:ind w:left="4680" w:hanging="180"/>
      </w:pPr>
    </w:lvl>
    <w:lvl w:ilvl="6" w:tplc="B6660E3A" w:tentative="1">
      <w:start w:val="1"/>
      <w:numFmt w:val="decimal"/>
      <w:lvlText w:val="%7."/>
      <w:lvlJc w:val="left"/>
      <w:pPr>
        <w:ind w:left="5400" w:hanging="360"/>
      </w:pPr>
    </w:lvl>
    <w:lvl w:ilvl="7" w:tplc="4CFA6E4E" w:tentative="1">
      <w:start w:val="1"/>
      <w:numFmt w:val="lowerLetter"/>
      <w:lvlText w:val="%8."/>
      <w:lvlJc w:val="left"/>
      <w:pPr>
        <w:ind w:left="6120" w:hanging="360"/>
      </w:pPr>
    </w:lvl>
    <w:lvl w:ilvl="8" w:tplc="445C0AC8" w:tentative="1">
      <w:start w:val="1"/>
      <w:numFmt w:val="lowerRoman"/>
      <w:lvlText w:val="%9."/>
      <w:lvlJc w:val="right"/>
      <w:pPr>
        <w:ind w:left="6840" w:hanging="180"/>
      </w:pPr>
    </w:lvl>
  </w:abstractNum>
  <w:abstractNum w:abstractNumId="8">
    <w:nsid w:val="78D97350"/>
    <w:multiLevelType w:val="hybridMultilevel"/>
    <w:tmpl w:val="2D904F3C"/>
    <w:lvl w:ilvl="0" w:tplc="7952AE24">
      <w:start w:val="1"/>
      <w:numFmt w:val="decimal"/>
      <w:lvlText w:val="%1."/>
      <w:lvlJc w:val="left"/>
      <w:pPr>
        <w:ind w:left="720" w:hanging="360"/>
      </w:pPr>
      <w:rPr>
        <w:rFonts w:hint="default"/>
      </w:rPr>
    </w:lvl>
    <w:lvl w:ilvl="1" w:tplc="3B9A0F5C" w:tentative="1">
      <w:start w:val="1"/>
      <w:numFmt w:val="lowerLetter"/>
      <w:lvlText w:val="%2."/>
      <w:lvlJc w:val="left"/>
      <w:pPr>
        <w:ind w:left="1440" w:hanging="360"/>
      </w:pPr>
    </w:lvl>
    <w:lvl w:ilvl="2" w:tplc="AEF8F2C4" w:tentative="1">
      <w:start w:val="1"/>
      <w:numFmt w:val="lowerRoman"/>
      <w:lvlText w:val="%3."/>
      <w:lvlJc w:val="right"/>
      <w:pPr>
        <w:ind w:left="2160" w:hanging="180"/>
      </w:pPr>
    </w:lvl>
    <w:lvl w:ilvl="3" w:tplc="0F8001D8" w:tentative="1">
      <w:start w:val="1"/>
      <w:numFmt w:val="decimal"/>
      <w:lvlText w:val="%4."/>
      <w:lvlJc w:val="left"/>
      <w:pPr>
        <w:ind w:left="2880" w:hanging="360"/>
      </w:pPr>
    </w:lvl>
    <w:lvl w:ilvl="4" w:tplc="F8AC6106" w:tentative="1">
      <w:start w:val="1"/>
      <w:numFmt w:val="lowerLetter"/>
      <w:lvlText w:val="%5."/>
      <w:lvlJc w:val="left"/>
      <w:pPr>
        <w:ind w:left="3600" w:hanging="360"/>
      </w:pPr>
    </w:lvl>
    <w:lvl w:ilvl="5" w:tplc="866EC04A" w:tentative="1">
      <w:start w:val="1"/>
      <w:numFmt w:val="lowerRoman"/>
      <w:lvlText w:val="%6."/>
      <w:lvlJc w:val="right"/>
      <w:pPr>
        <w:ind w:left="4320" w:hanging="180"/>
      </w:pPr>
    </w:lvl>
    <w:lvl w:ilvl="6" w:tplc="53A8B560" w:tentative="1">
      <w:start w:val="1"/>
      <w:numFmt w:val="decimal"/>
      <w:lvlText w:val="%7."/>
      <w:lvlJc w:val="left"/>
      <w:pPr>
        <w:ind w:left="5040" w:hanging="360"/>
      </w:pPr>
    </w:lvl>
    <w:lvl w:ilvl="7" w:tplc="A97C6EAE" w:tentative="1">
      <w:start w:val="1"/>
      <w:numFmt w:val="lowerLetter"/>
      <w:lvlText w:val="%8."/>
      <w:lvlJc w:val="left"/>
      <w:pPr>
        <w:ind w:left="5760" w:hanging="360"/>
      </w:pPr>
    </w:lvl>
    <w:lvl w:ilvl="8" w:tplc="9F585F9E"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A7"/>
    <w:rsid w:val="0002135E"/>
    <w:rsid w:val="00021A5C"/>
    <w:rsid w:val="00041AAA"/>
    <w:rsid w:val="00043469"/>
    <w:rsid w:val="0008052B"/>
    <w:rsid w:val="00082039"/>
    <w:rsid w:val="000927A6"/>
    <w:rsid w:val="000B3D1D"/>
    <w:rsid w:val="000C4FA2"/>
    <w:rsid w:val="000D045C"/>
    <w:rsid w:val="000E28C9"/>
    <w:rsid w:val="000F3D04"/>
    <w:rsid w:val="00100E57"/>
    <w:rsid w:val="001031AF"/>
    <w:rsid w:val="001128B3"/>
    <w:rsid w:val="001603E7"/>
    <w:rsid w:val="00165884"/>
    <w:rsid w:val="00181F65"/>
    <w:rsid w:val="001E1605"/>
    <w:rsid w:val="00201C6B"/>
    <w:rsid w:val="002553F8"/>
    <w:rsid w:val="002565B7"/>
    <w:rsid w:val="002657B9"/>
    <w:rsid w:val="00266000"/>
    <w:rsid w:val="00270516"/>
    <w:rsid w:val="00272472"/>
    <w:rsid w:val="00280A0A"/>
    <w:rsid w:val="00284DE4"/>
    <w:rsid w:val="00297F58"/>
    <w:rsid w:val="002A035E"/>
    <w:rsid w:val="002A4582"/>
    <w:rsid w:val="002C63E2"/>
    <w:rsid w:val="002F00E4"/>
    <w:rsid w:val="002F0C1C"/>
    <w:rsid w:val="00302043"/>
    <w:rsid w:val="003170E8"/>
    <w:rsid w:val="003268F3"/>
    <w:rsid w:val="0033386A"/>
    <w:rsid w:val="003644C5"/>
    <w:rsid w:val="00382648"/>
    <w:rsid w:val="003B4C91"/>
    <w:rsid w:val="003C1E81"/>
    <w:rsid w:val="003D1D51"/>
    <w:rsid w:val="003D64A5"/>
    <w:rsid w:val="003F5915"/>
    <w:rsid w:val="003F5F6B"/>
    <w:rsid w:val="00446148"/>
    <w:rsid w:val="00452F49"/>
    <w:rsid w:val="004744B8"/>
    <w:rsid w:val="00491D4E"/>
    <w:rsid w:val="0049237B"/>
    <w:rsid w:val="00493007"/>
    <w:rsid w:val="00493500"/>
    <w:rsid w:val="004B3D37"/>
    <w:rsid w:val="004B5D90"/>
    <w:rsid w:val="004C2BAD"/>
    <w:rsid w:val="004F78F6"/>
    <w:rsid w:val="004F7EB5"/>
    <w:rsid w:val="0050698F"/>
    <w:rsid w:val="0051764A"/>
    <w:rsid w:val="005257F1"/>
    <w:rsid w:val="005331EE"/>
    <w:rsid w:val="0059031F"/>
    <w:rsid w:val="005C6824"/>
    <w:rsid w:val="005E61A7"/>
    <w:rsid w:val="0062543E"/>
    <w:rsid w:val="00630EBC"/>
    <w:rsid w:val="00655C35"/>
    <w:rsid w:val="00680584"/>
    <w:rsid w:val="006830C0"/>
    <w:rsid w:val="006950AE"/>
    <w:rsid w:val="006A42A6"/>
    <w:rsid w:val="006B056F"/>
    <w:rsid w:val="00712928"/>
    <w:rsid w:val="00716AB1"/>
    <w:rsid w:val="00721CEC"/>
    <w:rsid w:val="00727DD2"/>
    <w:rsid w:val="00735C64"/>
    <w:rsid w:val="00751FEF"/>
    <w:rsid w:val="007534CF"/>
    <w:rsid w:val="0075682E"/>
    <w:rsid w:val="007632DF"/>
    <w:rsid w:val="0078670E"/>
    <w:rsid w:val="007A57F2"/>
    <w:rsid w:val="007B7D43"/>
    <w:rsid w:val="007C2244"/>
    <w:rsid w:val="007F1AA1"/>
    <w:rsid w:val="008053A2"/>
    <w:rsid w:val="008271DC"/>
    <w:rsid w:val="00840901"/>
    <w:rsid w:val="00846750"/>
    <w:rsid w:val="008511CA"/>
    <w:rsid w:val="00861D70"/>
    <w:rsid w:val="00871E75"/>
    <w:rsid w:val="008A75BA"/>
    <w:rsid w:val="00954AE5"/>
    <w:rsid w:val="00954C02"/>
    <w:rsid w:val="009765D3"/>
    <w:rsid w:val="0098169A"/>
    <w:rsid w:val="00984781"/>
    <w:rsid w:val="00986A93"/>
    <w:rsid w:val="00991969"/>
    <w:rsid w:val="009B4B8B"/>
    <w:rsid w:val="009D5A0A"/>
    <w:rsid w:val="009F2BDD"/>
    <w:rsid w:val="00A2415C"/>
    <w:rsid w:val="00A330B2"/>
    <w:rsid w:val="00A40406"/>
    <w:rsid w:val="00A445F5"/>
    <w:rsid w:val="00A65BD7"/>
    <w:rsid w:val="00A702B3"/>
    <w:rsid w:val="00A82BE1"/>
    <w:rsid w:val="00A97075"/>
    <w:rsid w:val="00AA62E8"/>
    <w:rsid w:val="00AB0E22"/>
    <w:rsid w:val="00AD67B6"/>
    <w:rsid w:val="00AF4217"/>
    <w:rsid w:val="00B36423"/>
    <w:rsid w:val="00B600BD"/>
    <w:rsid w:val="00B72972"/>
    <w:rsid w:val="00B94796"/>
    <w:rsid w:val="00BB5417"/>
    <w:rsid w:val="00C35ED4"/>
    <w:rsid w:val="00C47801"/>
    <w:rsid w:val="00C523A7"/>
    <w:rsid w:val="00C52A63"/>
    <w:rsid w:val="00C60BB6"/>
    <w:rsid w:val="00C86D48"/>
    <w:rsid w:val="00C9583E"/>
    <w:rsid w:val="00CA4016"/>
    <w:rsid w:val="00CA7C49"/>
    <w:rsid w:val="00CC42ED"/>
    <w:rsid w:val="00CD46C0"/>
    <w:rsid w:val="00D0345A"/>
    <w:rsid w:val="00D27CAF"/>
    <w:rsid w:val="00D43DD5"/>
    <w:rsid w:val="00D856E4"/>
    <w:rsid w:val="00DF62EA"/>
    <w:rsid w:val="00E06885"/>
    <w:rsid w:val="00E2130C"/>
    <w:rsid w:val="00E22D15"/>
    <w:rsid w:val="00E3135B"/>
    <w:rsid w:val="00E548B8"/>
    <w:rsid w:val="00E85F7A"/>
    <w:rsid w:val="00ED43E4"/>
    <w:rsid w:val="00EE4B52"/>
    <w:rsid w:val="00F028BA"/>
    <w:rsid w:val="00F02EED"/>
    <w:rsid w:val="00F15AEA"/>
    <w:rsid w:val="00F56852"/>
    <w:rsid w:val="00FB1E9D"/>
    <w:rsid w:val="00FB7817"/>
    <w:rsid w:val="00FF2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CCFE4-4626-407C-990C-A559E6E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007"/>
  </w:style>
  <w:style w:type="paragraph" w:styleId="1">
    <w:name w:val="heading 1"/>
    <w:basedOn w:val="a"/>
    <w:next w:val="a"/>
    <w:link w:val="10"/>
    <w:qFormat/>
    <w:rsid w:val="00AA62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paragraph" w:customStyle="1" w:styleId="11">
    <w:name w:val="Абзац списка1"/>
    <w:basedOn w:val="a"/>
    <w:rsid w:val="00630EBC"/>
    <w:pPr>
      <w:ind w:left="720"/>
      <w:contextualSpacing/>
    </w:pPr>
    <w:rPr>
      <w:rFonts w:ascii="Calibri" w:eastAsia="Times New Roman" w:hAnsi="Calibri" w:cs="Times New Roman"/>
    </w:rPr>
  </w:style>
  <w:style w:type="character" w:styleId="a8">
    <w:name w:val="Hyperlink"/>
    <w:basedOn w:val="a0"/>
    <w:uiPriority w:val="99"/>
    <w:unhideWhenUsed/>
    <w:rsid w:val="00954AE5"/>
    <w:rPr>
      <w:color w:val="0000FF" w:themeColor="hyperlink"/>
      <w:u w:val="single"/>
    </w:rPr>
  </w:style>
  <w:style w:type="character" w:customStyle="1" w:styleId="10">
    <w:name w:val="Заголовок 1 Знак"/>
    <w:basedOn w:val="a0"/>
    <w:link w:val="1"/>
    <w:rsid w:val="00AA62E8"/>
    <w:rPr>
      <w:rFonts w:ascii="Arial" w:eastAsia="Times New Roman" w:hAnsi="Arial" w:cs="Arial"/>
      <w:b/>
      <w:bCs/>
      <w:kern w:val="32"/>
      <w:sz w:val="32"/>
      <w:szCs w:val="32"/>
      <w:lang w:eastAsia="ru-RU"/>
    </w:rPr>
  </w:style>
  <w:style w:type="paragraph" w:customStyle="1" w:styleId="ConsPlusTitle">
    <w:name w:val="ConsPlusTitle"/>
    <w:rsid w:val="00AA62E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2">
    <w:name w:val="Body Text Indent 2"/>
    <w:basedOn w:val="a"/>
    <w:link w:val="20"/>
    <w:rsid w:val="00AA62E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A62E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ishma@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400B-BF8F-483B-A91E-85F19B89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cp:lastModifiedBy>
  <cp:revision>21</cp:revision>
  <cp:lastPrinted>2022-05-16T13:24:00Z</cp:lastPrinted>
  <dcterms:created xsi:type="dcterms:W3CDTF">2022-02-28T10:29:00Z</dcterms:created>
  <dcterms:modified xsi:type="dcterms:W3CDTF">2022-07-11T11:22:00Z</dcterms:modified>
</cp:coreProperties>
</file>