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565"/>
        <w:tblW w:w="1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1694"/>
        <w:gridCol w:w="4693"/>
      </w:tblGrid>
      <w:tr w:rsidR="008A75BA" w:rsidRPr="009B6E87" w:rsidTr="00B37BA4">
        <w:trPr>
          <w:trHeight w:val="41"/>
        </w:trPr>
        <w:tc>
          <w:tcPr>
            <w:tcW w:w="4679" w:type="dxa"/>
            <w:vMerge w:val="restart"/>
            <w:tcBorders>
              <w:top w:val="nil"/>
              <w:left w:val="nil"/>
              <w:right w:val="nil"/>
            </w:tcBorders>
          </w:tcPr>
          <w:p w:rsidR="008A75BA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8A75BA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B6E8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                     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B6E8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  СОВЕТ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E87">
              <w:rPr>
                <w:rFonts w:ascii="Times New Roman" w:eastAsia="Times New Roman" w:hAnsi="Times New Roman" w:cs="Times New Roman"/>
                <w:b/>
              </w:rPr>
              <w:t xml:space="preserve"> НОВОШЕШМИНСКОГО</w:t>
            </w:r>
          </w:p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E87">
              <w:rPr>
                <w:rFonts w:ascii="Times New Roman" w:eastAsia="Times New Roman" w:hAnsi="Times New Roman" w:cs="Times New Roman"/>
                <w:b/>
              </w:rPr>
              <w:t xml:space="preserve">           МУНИЦИПАЛЬНОГО РАЙОНА</w:t>
            </w:r>
          </w:p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E87">
              <w:rPr>
                <w:rFonts w:ascii="Times New Roman" w:eastAsia="Times New Roman" w:hAnsi="Times New Roman" w:cs="Times New Roman"/>
                <w:b/>
              </w:rPr>
              <w:t xml:space="preserve">              РЕСПУБЛИКИ ТАТАРСТАН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E87"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Советская, д.80,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E87">
              <w:rPr>
                <w:rFonts w:ascii="Times New Roman" w:eastAsia="Times New Roman" w:hAnsi="Times New Roman" w:cs="Times New Roman"/>
                <w:sz w:val="20"/>
                <w:szCs w:val="20"/>
              </w:rPr>
              <w:t>с. Новошешминск,423190</w:t>
            </w:r>
          </w:p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Borders>
              <w:top w:val="nil"/>
              <w:left w:val="nil"/>
              <w:right w:val="nil"/>
            </w:tcBorders>
          </w:tcPr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5BA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/>
              </w:rPr>
            </w:pPr>
          </w:p>
          <w:p w:rsidR="008A75BA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lang w:val="tt-RU"/>
              </w:rPr>
            </w:pP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/>
              </w:rPr>
            </w:pPr>
            <w:r w:rsidRPr="009B6E87">
              <w:rPr>
                <w:rFonts w:ascii="SL_Times New Roman" w:eastAsia="Times New Roman" w:hAnsi="SL_Times New Roman" w:cs="Times New Roman"/>
                <w:b/>
                <w:lang w:val="tt-RU"/>
              </w:rPr>
              <w:t>ТАТАРСТАН РЕСПУБЛИКАСЫ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/>
              </w:rPr>
            </w:pPr>
            <w:r w:rsidRPr="009B6E87">
              <w:rPr>
                <w:rFonts w:ascii="SL_Times New Roman" w:eastAsia="Times New Roman" w:hAnsi="SL_Times New Roman" w:cs="Times New Roman"/>
                <w:b/>
                <w:lang w:val="tt-RU"/>
              </w:rPr>
              <w:t>ЯҢА ЧИШМӘ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/>
              </w:rPr>
            </w:pPr>
            <w:r w:rsidRPr="009B6E87">
              <w:rPr>
                <w:rFonts w:ascii="SL_Times New Roman" w:eastAsia="Times New Roman" w:hAnsi="SL_Times New Roman" w:cs="Times New Roman"/>
                <w:b/>
                <w:lang w:val="tt-RU"/>
              </w:rPr>
              <w:t>МУНИЦИПАЛЬ РАЙОНЫ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4"/>
                <w:lang w:val="tt-RU"/>
              </w:rPr>
            </w:pPr>
            <w:r w:rsidRPr="009B6E87">
              <w:rPr>
                <w:rFonts w:ascii="SL_Times New Roman" w:eastAsia="Times New Roman" w:hAnsi="SL_Times New Roman" w:cs="Times New Roman"/>
                <w:b/>
                <w:lang w:val="tt-RU"/>
              </w:rPr>
              <w:t>СОВЕТЫ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</w:rPr>
            </w:pP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</w:rPr>
              <w:t xml:space="preserve">Совет урамы, 80, </w:t>
            </w: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</w:rPr>
            </w:pP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</w:rPr>
              <w:t>Я</w:t>
            </w: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  <w:lang w:val="tt-RU"/>
              </w:rPr>
              <w:t>ң</w:t>
            </w: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</w:rPr>
              <w:t>а Чишм</w:t>
            </w: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  <w:lang w:val="tt-RU"/>
              </w:rPr>
              <w:t>ә</w:t>
            </w:r>
            <w:r w:rsidRPr="009B6E87">
              <w:rPr>
                <w:rFonts w:ascii="SL_Times New Roman" w:eastAsia="Times New Roman" w:hAnsi="SL_Times New Roman" w:cs="Times New Roman"/>
                <w:sz w:val="20"/>
                <w:szCs w:val="20"/>
              </w:rPr>
              <w:t xml:space="preserve"> авылы,423190</w:t>
            </w:r>
          </w:p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8A75BA" w:rsidRPr="009B6E87" w:rsidTr="00B37BA4">
        <w:trPr>
          <w:trHeight w:val="1385"/>
        </w:trPr>
        <w:tc>
          <w:tcPr>
            <w:tcW w:w="4679" w:type="dxa"/>
            <w:vMerge/>
            <w:tcBorders>
              <w:left w:val="nil"/>
              <w:bottom w:val="nil"/>
              <w:right w:val="nil"/>
            </w:tcBorders>
          </w:tcPr>
          <w:p w:rsidR="008A75BA" w:rsidRPr="009B6E87" w:rsidRDefault="008A75BA" w:rsidP="00B37BA4">
            <w:pPr>
              <w:spacing w:after="0" w:line="240" w:lineRule="auto"/>
              <w:ind w:left="7020" w:right="-650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8A75BA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5BA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5BA" w:rsidRPr="009B6E87" w:rsidRDefault="008A75BA" w:rsidP="00B3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E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2A0530" wp14:editId="3915FE85">
                  <wp:extent cx="685800" cy="857250"/>
                  <wp:effectExtent l="19050" t="0" r="0" b="0"/>
                  <wp:docPr id="2" name="Рисунок 2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3" w:type="dxa"/>
            <w:vMerge/>
            <w:tcBorders>
              <w:left w:val="nil"/>
              <w:bottom w:val="nil"/>
              <w:right w:val="nil"/>
            </w:tcBorders>
          </w:tcPr>
          <w:p w:rsidR="008A75BA" w:rsidRPr="009B6E87" w:rsidRDefault="008A75BA" w:rsidP="00B3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5D90" w:rsidRPr="008A75BA" w:rsidRDefault="008A75BA" w:rsidP="008A75BA">
      <w:pPr>
        <w:ind w:right="720"/>
        <w:jc w:val="both"/>
        <w:rPr>
          <w:b/>
          <w:sz w:val="32"/>
          <w:szCs w:val="32"/>
        </w:rPr>
      </w:pPr>
      <w:r>
        <w:rPr>
          <w:rFonts w:ascii="SL_Times New Roman" w:hAnsi="SL_Times New Roman"/>
          <w:sz w:val="20"/>
          <w:szCs w:val="20"/>
        </w:rPr>
        <w:t xml:space="preserve">                 </w:t>
      </w:r>
      <w:r w:rsidRPr="00BA1CC7">
        <w:rPr>
          <w:rFonts w:ascii="SL_Times New Roman" w:hAnsi="SL_Times New Roman"/>
          <w:sz w:val="20"/>
          <w:szCs w:val="20"/>
        </w:rPr>
        <w:t>______________</w:t>
      </w:r>
      <w:r w:rsidRPr="00BA1CC7">
        <w:rPr>
          <w:rFonts w:ascii="SL_Times New Roman" w:hAnsi="SL_Times New Roman"/>
          <w:sz w:val="20"/>
          <w:szCs w:val="20"/>
          <w:u w:val="single"/>
        </w:rPr>
        <w:t>тел.: (8-84348) 2-31-00, факс: (8-84348) 2-20-22</w:t>
      </w:r>
      <w:r w:rsidRPr="00090B5C">
        <w:rPr>
          <w:rFonts w:ascii="SL_Times New Roman" w:hAnsi="SL_Times New Roman"/>
          <w:color w:val="000000" w:themeColor="text1"/>
          <w:sz w:val="20"/>
          <w:szCs w:val="20"/>
          <w:u w:val="single"/>
        </w:rPr>
        <w:t xml:space="preserve">, </w:t>
      </w:r>
      <w:hyperlink r:id="rId7" w:history="1">
        <w:r w:rsidRPr="00090B5C">
          <w:rPr>
            <w:rStyle w:val="a8"/>
            <w:rFonts w:ascii="SL_Times New Roman" w:hAnsi="SL_Times New Roman"/>
            <w:color w:val="000000" w:themeColor="text1"/>
            <w:sz w:val="20"/>
            <w:szCs w:val="20"/>
            <w:lang w:val="en-US"/>
          </w:rPr>
          <w:t>chishma</w:t>
        </w:r>
        <w:r w:rsidRPr="00090B5C">
          <w:rPr>
            <w:rStyle w:val="a8"/>
            <w:rFonts w:ascii="SL_Times New Roman" w:hAnsi="SL_Times New Roman"/>
            <w:color w:val="000000" w:themeColor="text1"/>
            <w:sz w:val="20"/>
            <w:szCs w:val="20"/>
          </w:rPr>
          <w:t>@</w:t>
        </w:r>
        <w:r w:rsidRPr="00090B5C">
          <w:rPr>
            <w:rStyle w:val="a8"/>
            <w:rFonts w:ascii="SL_Times New Roman" w:hAnsi="SL_Times New Roman"/>
            <w:color w:val="000000" w:themeColor="text1"/>
            <w:sz w:val="20"/>
            <w:szCs w:val="20"/>
            <w:lang w:val="en-US"/>
          </w:rPr>
          <w:t>tatar</w:t>
        </w:r>
        <w:r w:rsidRPr="00090B5C">
          <w:rPr>
            <w:rStyle w:val="a8"/>
            <w:rFonts w:ascii="SL_Times New Roman" w:hAnsi="SL_Times New Roman"/>
            <w:color w:val="000000" w:themeColor="text1"/>
            <w:sz w:val="20"/>
            <w:szCs w:val="20"/>
          </w:rPr>
          <w:t>.</w:t>
        </w:r>
        <w:r w:rsidRPr="00090B5C">
          <w:rPr>
            <w:rStyle w:val="a8"/>
            <w:rFonts w:ascii="SL_Times New Roman" w:hAnsi="SL_Times New Roman"/>
            <w:color w:val="000000" w:themeColor="text1"/>
            <w:sz w:val="20"/>
            <w:szCs w:val="20"/>
            <w:lang w:val="en-US"/>
          </w:rPr>
          <w:t>ru</w:t>
        </w:r>
      </w:hyperlink>
      <w:r w:rsidRPr="00090B5C">
        <w:rPr>
          <w:rFonts w:ascii="SL_Times New Roman" w:hAnsi="SL_Times New Roman"/>
          <w:color w:val="000000" w:themeColor="text1"/>
          <w:sz w:val="20"/>
          <w:szCs w:val="20"/>
        </w:rPr>
        <w:t>______________</w:t>
      </w:r>
      <w:r w:rsidR="00735C64">
        <w:rPr>
          <w:rFonts w:ascii="Times New Roman" w:hAnsi="Times New Roman" w:cs="Times New Roman"/>
          <w:sz w:val="28"/>
          <w:szCs w:val="28"/>
        </w:rPr>
        <w:tab/>
      </w:r>
    </w:p>
    <w:p w:rsidR="0097763D" w:rsidRPr="0097763D" w:rsidRDefault="0097763D" w:rsidP="00977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>Татарстан Республикасы</w:t>
      </w:r>
    </w:p>
    <w:p w:rsidR="0097763D" w:rsidRPr="0097763D" w:rsidRDefault="0097763D" w:rsidP="00977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районы Советы</w:t>
      </w:r>
    </w:p>
    <w:p w:rsidR="0097763D" w:rsidRPr="0097763D" w:rsidRDefault="0097763D" w:rsidP="00977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>КАРАРЫ</w:t>
      </w:r>
    </w:p>
    <w:p w:rsidR="0097763D" w:rsidRPr="0097763D" w:rsidRDefault="0097763D" w:rsidP="0097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5D90" w:rsidRPr="008A75BA" w:rsidRDefault="0097763D" w:rsidP="009776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 xml:space="preserve">2021 </w:t>
      </w:r>
      <w:proofErr w:type="spellStart"/>
      <w:r w:rsidRPr="0097763D">
        <w:rPr>
          <w:rFonts w:ascii="Arial" w:hAnsi="Arial" w:cs="Arial"/>
          <w:sz w:val="24"/>
          <w:szCs w:val="24"/>
        </w:rPr>
        <w:t>елның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</w:t>
      </w:r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ноябреннән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8A75B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15-114</w:t>
      </w:r>
    </w:p>
    <w:p w:rsidR="0097763D" w:rsidRDefault="0097763D" w:rsidP="00871E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763D" w:rsidRPr="0097763D" w:rsidRDefault="0097763D" w:rsidP="00977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 xml:space="preserve">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7763D">
        <w:rPr>
          <w:rFonts w:ascii="Arial" w:hAnsi="Arial" w:cs="Arial"/>
          <w:sz w:val="24"/>
          <w:szCs w:val="24"/>
        </w:rPr>
        <w:t>Советының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 2016 </w:t>
      </w:r>
      <w:proofErr w:type="spellStart"/>
      <w:r w:rsidRPr="0097763D">
        <w:rPr>
          <w:rFonts w:ascii="Arial" w:hAnsi="Arial" w:cs="Arial"/>
          <w:sz w:val="24"/>
          <w:szCs w:val="24"/>
        </w:rPr>
        <w:t>елның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97763D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21-110 </w:t>
      </w:r>
      <w:proofErr w:type="spellStart"/>
      <w:r w:rsidRPr="0097763D">
        <w:rPr>
          <w:rFonts w:ascii="Arial" w:hAnsi="Arial" w:cs="Arial"/>
          <w:sz w:val="24"/>
          <w:szCs w:val="24"/>
        </w:rPr>
        <w:t>номерлы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карары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белән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расланган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эшмәкәрлек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ярдәм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инфраструктурасын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төзүче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оешмаларга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бирү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өчен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өченче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затларның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хокукларыннан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763D">
        <w:rPr>
          <w:rFonts w:ascii="Arial" w:hAnsi="Arial" w:cs="Arial"/>
          <w:sz w:val="24"/>
          <w:szCs w:val="24"/>
        </w:rPr>
        <w:t>хуҗалык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алып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бару </w:t>
      </w:r>
      <w:proofErr w:type="spellStart"/>
      <w:r w:rsidRPr="0097763D">
        <w:rPr>
          <w:rFonts w:ascii="Arial" w:hAnsi="Arial" w:cs="Arial"/>
          <w:sz w:val="24"/>
          <w:szCs w:val="24"/>
        </w:rPr>
        <w:t>хокукыннан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оператив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идарә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хокукыннан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шулай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мөлкәти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хокукларыннан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тыш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7763D">
        <w:rPr>
          <w:rFonts w:ascii="Arial" w:hAnsi="Arial" w:cs="Arial"/>
          <w:sz w:val="24"/>
          <w:szCs w:val="24"/>
        </w:rPr>
        <w:t>азат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индивидуаль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булмаган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 «</w:t>
      </w:r>
      <w:proofErr w:type="spellStart"/>
      <w:r w:rsidRPr="0097763D">
        <w:rPr>
          <w:rFonts w:ascii="Arial" w:hAnsi="Arial" w:cs="Arial"/>
          <w:sz w:val="24"/>
          <w:szCs w:val="24"/>
        </w:rPr>
        <w:t>Һөнәри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керемгә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салым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7763D">
        <w:rPr>
          <w:rFonts w:ascii="Arial" w:hAnsi="Arial" w:cs="Arial"/>
          <w:sz w:val="24"/>
          <w:szCs w:val="24"/>
        </w:rPr>
        <w:t>махсус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салым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режимын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кулланучы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физик </w:t>
      </w:r>
      <w:proofErr w:type="spellStart"/>
      <w:r w:rsidRPr="0097763D">
        <w:rPr>
          <w:rFonts w:ascii="Arial" w:hAnsi="Arial" w:cs="Arial"/>
          <w:sz w:val="24"/>
          <w:szCs w:val="24"/>
        </w:rPr>
        <w:t>затларга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7763D">
        <w:rPr>
          <w:rFonts w:ascii="Arial" w:hAnsi="Arial" w:cs="Arial"/>
          <w:sz w:val="24"/>
          <w:szCs w:val="24"/>
        </w:rPr>
        <w:t>милкендә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исемлегенә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кертелгән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мөлкәтне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арендага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бирү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тәртибенә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шартларына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үзгәрешләр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кертү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турында</w:t>
      </w:r>
      <w:proofErr w:type="spellEnd"/>
    </w:p>
    <w:p w:rsidR="0097763D" w:rsidRPr="0097763D" w:rsidRDefault="0097763D" w:rsidP="00977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763D" w:rsidRPr="0097763D" w:rsidRDefault="0097763D" w:rsidP="0097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 xml:space="preserve">     Аренда </w:t>
      </w:r>
      <w:proofErr w:type="spellStart"/>
      <w:r w:rsidRPr="0097763D">
        <w:rPr>
          <w:rFonts w:ascii="Arial" w:hAnsi="Arial" w:cs="Arial"/>
          <w:sz w:val="24"/>
          <w:szCs w:val="24"/>
        </w:rPr>
        <w:t>шартларында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мөлкәтне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нәтиҗәле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файдалануны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тәэмин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итү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районда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эшчәнлеге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шартларын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булдыру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«Россия </w:t>
      </w:r>
      <w:proofErr w:type="spellStart"/>
      <w:r w:rsidRPr="0097763D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эшкуарлыкны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үстерү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турында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» 2007 </w:t>
      </w:r>
      <w:proofErr w:type="spellStart"/>
      <w:r w:rsidRPr="0097763D">
        <w:rPr>
          <w:rFonts w:ascii="Arial" w:hAnsi="Arial" w:cs="Arial"/>
          <w:sz w:val="24"/>
          <w:szCs w:val="24"/>
        </w:rPr>
        <w:t>елның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97763D">
        <w:rPr>
          <w:rFonts w:ascii="Arial" w:hAnsi="Arial" w:cs="Arial"/>
          <w:sz w:val="24"/>
          <w:szCs w:val="24"/>
        </w:rPr>
        <w:t>июлендәге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209-ФЗ </w:t>
      </w:r>
      <w:proofErr w:type="spellStart"/>
      <w:r w:rsidRPr="0097763D">
        <w:rPr>
          <w:rFonts w:ascii="Arial" w:hAnsi="Arial" w:cs="Arial"/>
          <w:sz w:val="24"/>
          <w:szCs w:val="24"/>
        </w:rPr>
        <w:t>номерлы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Федераль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закон, 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Министрлар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«Татарстан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милкендә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исемлегенә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кертелгән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өченче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затлар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хокукларыннан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(кече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мөлкәти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хокукларыннан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тыш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7763D">
        <w:rPr>
          <w:rFonts w:ascii="Arial" w:hAnsi="Arial" w:cs="Arial"/>
          <w:sz w:val="24"/>
          <w:szCs w:val="24"/>
        </w:rPr>
        <w:t>азат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ярдәм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инфраструктурасын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барлыкка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китерүче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оешмаларга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бирү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өчен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дәүләт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милкен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арендага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бирү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тәртибен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шартларын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раслау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турында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» 2016 </w:t>
      </w:r>
      <w:proofErr w:type="spellStart"/>
      <w:r w:rsidRPr="0097763D">
        <w:rPr>
          <w:rFonts w:ascii="Arial" w:hAnsi="Arial" w:cs="Arial"/>
          <w:sz w:val="24"/>
          <w:szCs w:val="24"/>
        </w:rPr>
        <w:t>елның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97763D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976 </w:t>
      </w:r>
      <w:proofErr w:type="spellStart"/>
      <w:r w:rsidRPr="0097763D">
        <w:rPr>
          <w:rFonts w:ascii="Arial" w:hAnsi="Arial" w:cs="Arial"/>
          <w:sz w:val="24"/>
          <w:szCs w:val="24"/>
        </w:rPr>
        <w:t>номерлы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7763D">
        <w:rPr>
          <w:rFonts w:ascii="Arial" w:hAnsi="Arial" w:cs="Arial"/>
          <w:sz w:val="24"/>
          <w:szCs w:val="24"/>
        </w:rPr>
        <w:t>карары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«Татарстан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Министрлар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«Татарстан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милкендә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исемлегенә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кертелгән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өченче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затлар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хокукларыннан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(кече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мөлкәти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хокукларыннан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тыш</w:t>
      </w:r>
      <w:proofErr w:type="spellEnd"/>
      <w:r w:rsidRPr="0097763D">
        <w:rPr>
          <w:rFonts w:ascii="Arial" w:hAnsi="Arial" w:cs="Arial"/>
          <w:sz w:val="24"/>
          <w:szCs w:val="24"/>
        </w:rPr>
        <w:t>)</w:t>
      </w:r>
      <w:proofErr w:type="spellStart"/>
      <w:r w:rsidRPr="0097763D">
        <w:rPr>
          <w:rFonts w:ascii="Arial" w:hAnsi="Arial" w:cs="Arial"/>
          <w:sz w:val="24"/>
          <w:szCs w:val="24"/>
        </w:rPr>
        <w:t>азат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ярдәм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инфраструктурасын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барлыкка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китерүче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оешмаларга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бирү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өчен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дәүләт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милкен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арендага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бирү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тәртибен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шартларын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раслау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турында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» 2016 </w:t>
      </w:r>
      <w:proofErr w:type="spellStart"/>
      <w:r w:rsidRPr="0097763D">
        <w:rPr>
          <w:rFonts w:ascii="Arial" w:hAnsi="Arial" w:cs="Arial"/>
          <w:sz w:val="24"/>
          <w:szCs w:val="24"/>
        </w:rPr>
        <w:t>елның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97763D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976 </w:t>
      </w:r>
      <w:proofErr w:type="spellStart"/>
      <w:r w:rsidRPr="0097763D">
        <w:rPr>
          <w:rFonts w:ascii="Arial" w:hAnsi="Arial" w:cs="Arial"/>
          <w:sz w:val="24"/>
          <w:szCs w:val="24"/>
        </w:rPr>
        <w:t>номерлы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7763D">
        <w:rPr>
          <w:rFonts w:ascii="Arial" w:hAnsi="Arial" w:cs="Arial"/>
          <w:sz w:val="24"/>
          <w:szCs w:val="24"/>
        </w:rPr>
        <w:t>карарына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үзгәрешләр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кертү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хакында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» 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Министрлар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2021 </w:t>
      </w:r>
      <w:proofErr w:type="spellStart"/>
      <w:r w:rsidRPr="0097763D">
        <w:rPr>
          <w:rFonts w:ascii="Arial" w:hAnsi="Arial" w:cs="Arial"/>
          <w:sz w:val="24"/>
          <w:szCs w:val="24"/>
        </w:rPr>
        <w:t>елның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25 </w:t>
      </w:r>
      <w:proofErr w:type="spellStart"/>
      <w:r w:rsidRPr="0097763D">
        <w:rPr>
          <w:rFonts w:ascii="Arial" w:hAnsi="Arial" w:cs="Arial"/>
          <w:sz w:val="24"/>
          <w:szCs w:val="24"/>
        </w:rPr>
        <w:t>мартындагы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 170 </w:t>
      </w:r>
      <w:proofErr w:type="spellStart"/>
      <w:r w:rsidRPr="0097763D">
        <w:rPr>
          <w:rFonts w:ascii="Arial" w:hAnsi="Arial" w:cs="Arial"/>
          <w:sz w:val="24"/>
          <w:szCs w:val="24"/>
        </w:rPr>
        <w:t>номерлы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карары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«Татарстан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районы»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берәмлеге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Уставына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нигезләнеп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7763D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районы Советы </w:t>
      </w:r>
    </w:p>
    <w:p w:rsidR="0097763D" w:rsidRP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7763D" w:rsidRDefault="0097763D" w:rsidP="00977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>КАРАР БИРӘ:</w:t>
      </w:r>
    </w:p>
    <w:p w:rsidR="0097763D" w:rsidRPr="0097763D" w:rsidRDefault="0097763D" w:rsidP="0097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763D" w:rsidRP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>1.</w:t>
      </w:r>
      <w:r w:rsidRPr="0097763D">
        <w:rPr>
          <w:rFonts w:ascii="Arial" w:hAnsi="Arial" w:cs="Arial"/>
          <w:sz w:val="24"/>
          <w:szCs w:val="24"/>
        </w:rPr>
        <w:tab/>
        <w:t xml:space="preserve">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7763D">
        <w:rPr>
          <w:rFonts w:ascii="Arial" w:hAnsi="Arial" w:cs="Arial"/>
          <w:sz w:val="24"/>
          <w:szCs w:val="24"/>
        </w:rPr>
        <w:t>Советының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97763D">
        <w:rPr>
          <w:rFonts w:ascii="Arial" w:hAnsi="Arial" w:cs="Arial"/>
          <w:sz w:val="24"/>
          <w:szCs w:val="24"/>
        </w:rPr>
        <w:t>енлның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97763D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21-110 </w:t>
      </w:r>
      <w:proofErr w:type="spellStart"/>
      <w:r w:rsidRPr="0097763D">
        <w:rPr>
          <w:rFonts w:ascii="Arial" w:hAnsi="Arial" w:cs="Arial"/>
          <w:sz w:val="24"/>
          <w:szCs w:val="24"/>
        </w:rPr>
        <w:t>номерлы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карары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(Татарстан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7763D">
        <w:rPr>
          <w:rFonts w:ascii="Arial" w:hAnsi="Arial" w:cs="Arial"/>
          <w:sz w:val="24"/>
          <w:szCs w:val="24"/>
        </w:rPr>
        <w:t>Советының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Pr="0097763D">
        <w:rPr>
          <w:rFonts w:ascii="Arial" w:hAnsi="Arial" w:cs="Arial"/>
          <w:sz w:val="24"/>
          <w:szCs w:val="24"/>
        </w:rPr>
        <w:t>елның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97763D">
        <w:rPr>
          <w:rFonts w:ascii="Arial" w:hAnsi="Arial" w:cs="Arial"/>
          <w:sz w:val="24"/>
          <w:szCs w:val="24"/>
        </w:rPr>
        <w:t>мартындагы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47-271 </w:t>
      </w:r>
      <w:proofErr w:type="spellStart"/>
      <w:r w:rsidRPr="0097763D">
        <w:rPr>
          <w:rFonts w:ascii="Arial" w:hAnsi="Arial" w:cs="Arial"/>
          <w:sz w:val="24"/>
          <w:szCs w:val="24"/>
        </w:rPr>
        <w:t>номерлы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2021 </w:t>
      </w:r>
      <w:proofErr w:type="spellStart"/>
      <w:r w:rsidRPr="0097763D">
        <w:rPr>
          <w:rFonts w:ascii="Arial" w:hAnsi="Arial" w:cs="Arial"/>
          <w:sz w:val="24"/>
          <w:szCs w:val="24"/>
        </w:rPr>
        <w:t>елның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26 </w:t>
      </w:r>
      <w:proofErr w:type="spellStart"/>
      <w:r w:rsidRPr="0097763D">
        <w:rPr>
          <w:rFonts w:ascii="Arial" w:hAnsi="Arial" w:cs="Arial"/>
          <w:sz w:val="24"/>
          <w:szCs w:val="24"/>
        </w:rPr>
        <w:t>февралендәге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6-35 </w:t>
      </w:r>
      <w:proofErr w:type="spellStart"/>
      <w:r w:rsidRPr="0097763D">
        <w:rPr>
          <w:rFonts w:ascii="Arial" w:hAnsi="Arial" w:cs="Arial"/>
          <w:sz w:val="24"/>
          <w:szCs w:val="24"/>
        </w:rPr>
        <w:t>номерлы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карарлары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7763D">
        <w:rPr>
          <w:rFonts w:ascii="Arial" w:hAnsi="Arial" w:cs="Arial"/>
          <w:sz w:val="24"/>
          <w:szCs w:val="24"/>
        </w:rPr>
        <w:t>белән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расланган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lastRenderedPageBreak/>
        <w:t>эшмәкәрлек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ярдәм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инфраструктурасын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төзүче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оешмаларга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бирү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өчен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өченче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затларның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хокукларыннан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763D">
        <w:rPr>
          <w:rFonts w:ascii="Arial" w:hAnsi="Arial" w:cs="Arial"/>
          <w:sz w:val="24"/>
          <w:szCs w:val="24"/>
        </w:rPr>
        <w:t>хуҗалык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алып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бару </w:t>
      </w:r>
      <w:proofErr w:type="spellStart"/>
      <w:r w:rsidRPr="0097763D">
        <w:rPr>
          <w:rFonts w:ascii="Arial" w:hAnsi="Arial" w:cs="Arial"/>
          <w:sz w:val="24"/>
          <w:szCs w:val="24"/>
        </w:rPr>
        <w:t>хокукыннан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оператив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идарә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хокукыннан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шулай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мөлкәти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хокукларыннан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тыш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7763D">
        <w:rPr>
          <w:rFonts w:ascii="Arial" w:hAnsi="Arial" w:cs="Arial"/>
          <w:sz w:val="24"/>
          <w:szCs w:val="24"/>
        </w:rPr>
        <w:t>азат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индивидуаль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булмаган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 «</w:t>
      </w:r>
      <w:proofErr w:type="spellStart"/>
      <w:r w:rsidRPr="0097763D">
        <w:rPr>
          <w:rFonts w:ascii="Arial" w:hAnsi="Arial" w:cs="Arial"/>
          <w:sz w:val="24"/>
          <w:szCs w:val="24"/>
        </w:rPr>
        <w:t>Һөнәри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керемгә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салым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7763D">
        <w:rPr>
          <w:rFonts w:ascii="Arial" w:hAnsi="Arial" w:cs="Arial"/>
          <w:sz w:val="24"/>
          <w:szCs w:val="24"/>
        </w:rPr>
        <w:t>махсус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салым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режимын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кулланучы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физик </w:t>
      </w:r>
      <w:proofErr w:type="spellStart"/>
      <w:r w:rsidRPr="0097763D">
        <w:rPr>
          <w:rFonts w:ascii="Arial" w:hAnsi="Arial" w:cs="Arial"/>
          <w:sz w:val="24"/>
          <w:szCs w:val="24"/>
        </w:rPr>
        <w:t>затларга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7763D">
        <w:rPr>
          <w:rFonts w:ascii="Arial" w:hAnsi="Arial" w:cs="Arial"/>
          <w:sz w:val="24"/>
          <w:szCs w:val="24"/>
        </w:rPr>
        <w:t>милкендә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исемлегенә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кертелгән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мөлкәтне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арендага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бирү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тәртибенә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шартларына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үзгәрешләр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кертергә</w:t>
      </w:r>
      <w:proofErr w:type="spellEnd"/>
      <w:r w:rsidRPr="0097763D">
        <w:rPr>
          <w:rFonts w:ascii="Arial" w:hAnsi="Arial" w:cs="Arial"/>
          <w:sz w:val="24"/>
          <w:szCs w:val="24"/>
        </w:rPr>
        <w:t>:</w:t>
      </w:r>
    </w:p>
    <w:p w:rsidR="0097763D" w:rsidRP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 xml:space="preserve">1.1. 9 </w:t>
      </w:r>
      <w:proofErr w:type="spellStart"/>
      <w:r w:rsidRPr="0097763D">
        <w:rPr>
          <w:rFonts w:ascii="Arial" w:hAnsi="Arial" w:cs="Arial"/>
          <w:sz w:val="24"/>
          <w:szCs w:val="24"/>
        </w:rPr>
        <w:t>пунктта</w:t>
      </w:r>
      <w:proofErr w:type="spellEnd"/>
      <w:r w:rsidRPr="0097763D">
        <w:rPr>
          <w:rFonts w:ascii="Arial" w:hAnsi="Arial" w:cs="Arial"/>
          <w:sz w:val="24"/>
          <w:szCs w:val="24"/>
        </w:rPr>
        <w:t>:</w:t>
      </w:r>
    </w:p>
    <w:p w:rsidR="0097763D" w:rsidRP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>«</w:t>
      </w:r>
      <w:proofErr w:type="spellStart"/>
      <w:r w:rsidRPr="0097763D">
        <w:rPr>
          <w:rFonts w:ascii="Arial" w:hAnsi="Arial" w:cs="Arial"/>
          <w:sz w:val="24"/>
          <w:szCs w:val="24"/>
        </w:rPr>
        <w:t>җир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кишәрлегеннән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файдаланган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өчен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7763D">
        <w:rPr>
          <w:rFonts w:ascii="Arial" w:hAnsi="Arial" w:cs="Arial"/>
          <w:sz w:val="24"/>
          <w:szCs w:val="24"/>
        </w:rPr>
        <w:t>сүзләреннән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соң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97763D">
        <w:rPr>
          <w:rFonts w:ascii="Arial" w:hAnsi="Arial" w:cs="Arial"/>
          <w:sz w:val="24"/>
          <w:szCs w:val="24"/>
        </w:rPr>
        <w:t>күчемсез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милек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объекты </w:t>
      </w:r>
      <w:proofErr w:type="spellStart"/>
      <w:r w:rsidRPr="0097763D">
        <w:rPr>
          <w:rFonts w:ascii="Arial" w:hAnsi="Arial" w:cs="Arial"/>
          <w:sz w:val="24"/>
          <w:szCs w:val="24"/>
        </w:rPr>
        <w:t>астында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7763D">
        <w:rPr>
          <w:rFonts w:ascii="Arial" w:hAnsi="Arial" w:cs="Arial"/>
          <w:sz w:val="24"/>
          <w:szCs w:val="24"/>
        </w:rPr>
        <w:t>сүзләрен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өстәргә</w:t>
      </w:r>
      <w:proofErr w:type="spellEnd"/>
      <w:r w:rsidRPr="0097763D">
        <w:rPr>
          <w:rFonts w:ascii="Arial" w:hAnsi="Arial" w:cs="Arial"/>
          <w:sz w:val="24"/>
          <w:szCs w:val="24"/>
        </w:rPr>
        <w:t>;</w:t>
      </w:r>
    </w:p>
    <w:p w:rsidR="0097763D" w:rsidRP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 xml:space="preserve">1.2. 10 </w:t>
      </w:r>
      <w:proofErr w:type="spellStart"/>
      <w:r w:rsidRPr="0097763D">
        <w:rPr>
          <w:rFonts w:ascii="Arial" w:hAnsi="Arial" w:cs="Arial"/>
          <w:sz w:val="24"/>
          <w:szCs w:val="24"/>
        </w:rPr>
        <w:t>пунктның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беренче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абзацын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түбәндәге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редакциядә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бәян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итәргә</w:t>
      </w:r>
      <w:proofErr w:type="spellEnd"/>
      <w:r w:rsidRPr="0097763D">
        <w:rPr>
          <w:rFonts w:ascii="Arial" w:hAnsi="Arial" w:cs="Arial"/>
          <w:sz w:val="24"/>
          <w:szCs w:val="24"/>
        </w:rPr>
        <w:t>:</w:t>
      </w:r>
    </w:p>
    <w:p w:rsidR="0097763D" w:rsidRP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 xml:space="preserve">«10. </w:t>
      </w:r>
      <w:proofErr w:type="spellStart"/>
      <w:r w:rsidRPr="0097763D">
        <w:rPr>
          <w:rFonts w:ascii="Arial" w:hAnsi="Arial" w:cs="Arial"/>
          <w:sz w:val="24"/>
          <w:szCs w:val="24"/>
        </w:rPr>
        <w:t>Мөлкәт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арендасы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өчен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ташлама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мөлкәтне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арендалаучы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авыл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хуҗалыгы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кооперативлары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булып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торучы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яисә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социаль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әһәмиятле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эшчәнлек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төрләре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белән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шөгыльләнүче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субъектларына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Россия </w:t>
      </w:r>
      <w:proofErr w:type="spellStart"/>
      <w:r w:rsidRPr="0097763D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97763D">
        <w:rPr>
          <w:rFonts w:ascii="Arial" w:hAnsi="Arial" w:cs="Arial"/>
          <w:sz w:val="24"/>
          <w:szCs w:val="24"/>
        </w:rPr>
        <w:t>дәүләт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программалары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763D">
        <w:rPr>
          <w:rFonts w:ascii="Arial" w:hAnsi="Arial" w:cs="Arial"/>
          <w:sz w:val="24"/>
          <w:szCs w:val="24"/>
        </w:rPr>
        <w:t>подпрограммалары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), Татарстан </w:t>
      </w:r>
      <w:proofErr w:type="spellStart"/>
      <w:r w:rsidRPr="0097763D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дәүләт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программалары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763D">
        <w:rPr>
          <w:rFonts w:ascii="Arial" w:hAnsi="Arial" w:cs="Arial"/>
          <w:sz w:val="24"/>
          <w:szCs w:val="24"/>
        </w:rPr>
        <w:t>ярдәмче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программалары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программалар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7763D">
        <w:rPr>
          <w:rFonts w:ascii="Arial" w:hAnsi="Arial" w:cs="Arial"/>
          <w:sz w:val="24"/>
          <w:szCs w:val="24"/>
        </w:rPr>
        <w:t>ярдәмче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программалар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7763D">
        <w:rPr>
          <w:rFonts w:ascii="Arial" w:hAnsi="Arial" w:cs="Arial"/>
          <w:sz w:val="24"/>
          <w:szCs w:val="24"/>
        </w:rPr>
        <w:t>эшчәнлекнең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өстенлекле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төрләре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белән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шөгыльләнүче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субъектларга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бирелә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7763D">
        <w:rPr>
          <w:rFonts w:ascii="Arial" w:hAnsi="Arial" w:cs="Arial"/>
          <w:sz w:val="24"/>
          <w:szCs w:val="24"/>
        </w:rPr>
        <w:t>Күрсәтелгән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ташлама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түбәндәге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күләмнәрдә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аренда </w:t>
      </w:r>
      <w:proofErr w:type="spellStart"/>
      <w:r w:rsidRPr="0097763D">
        <w:rPr>
          <w:rFonts w:ascii="Arial" w:hAnsi="Arial" w:cs="Arial"/>
          <w:sz w:val="24"/>
          <w:szCs w:val="24"/>
        </w:rPr>
        <w:t>түләвен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билгеләүдән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гыйбарәт</w:t>
      </w:r>
      <w:proofErr w:type="spellEnd"/>
      <w:r w:rsidRPr="0097763D">
        <w:rPr>
          <w:rFonts w:ascii="Arial" w:hAnsi="Arial" w:cs="Arial"/>
          <w:sz w:val="24"/>
          <w:szCs w:val="24"/>
        </w:rPr>
        <w:t>:»;</w:t>
      </w:r>
    </w:p>
    <w:p w:rsidR="0097763D" w:rsidRP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 xml:space="preserve">1.3. 11 </w:t>
      </w:r>
      <w:proofErr w:type="spellStart"/>
      <w:r w:rsidRPr="0097763D">
        <w:rPr>
          <w:rFonts w:ascii="Arial" w:hAnsi="Arial" w:cs="Arial"/>
          <w:sz w:val="24"/>
          <w:szCs w:val="24"/>
        </w:rPr>
        <w:t>пунктны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түбәндәге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редакциядә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бирергә</w:t>
      </w:r>
      <w:proofErr w:type="spellEnd"/>
      <w:r w:rsidRPr="0097763D">
        <w:rPr>
          <w:rFonts w:ascii="Arial" w:hAnsi="Arial" w:cs="Arial"/>
          <w:sz w:val="24"/>
          <w:szCs w:val="24"/>
        </w:rPr>
        <w:t>:</w:t>
      </w:r>
    </w:p>
    <w:p w:rsidR="0097763D" w:rsidRP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 xml:space="preserve">«11. </w:t>
      </w:r>
      <w:proofErr w:type="spellStart"/>
      <w:r w:rsidRPr="0097763D">
        <w:rPr>
          <w:rFonts w:ascii="Arial" w:hAnsi="Arial" w:cs="Arial"/>
          <w:sz w:val="24"/>
          <w:szCs w:val="24"/>
        </w:rPr>
        <w:t>Әлеге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Тәртипнең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97763D">
        <w:rPr>
          <w:rFonts w:ascii="Arial" w:hAnsi="Arial" w:cs="Arial"/>
          <w:sz w:val="24"/>
          <w:szCs w:val="24"/>
        </w:rPr>
        <w:t>пунктында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каралган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шартларда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кече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урта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эшкуарлык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субъекты </w:t>
      </w:r>
      <w:proofErr w:type="spellStart"/>
      <w:r w:rsidRPr="0097763D">
        <w:rPr>
          <w:rFonts w:ascii="Arial" w:hAnsi="Arial" w:cs="Arial"/>
          <w:sz w:val="24"/>
          <w:szCs w:val="24"/>
        </w:rPr>
        <w:t>белән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төзелгән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мөлкәтне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арендалау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шартнамәсен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вакытыннан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алда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өзгәндә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арендатор </w:t>
      </w:r>
      <w:proofErr w:type="spellStart"/>
      <w:r w:rsidRPr="0097763D">
        <w:rPr>
          <w:rFonts w:ascii="Arial" w:hAnsi="Arial" w:cs="Arial"/>
          <w:sz w:val="24"/>
          <w:szCs w:val="24"/>
        </w:rPr>
        <w:t>тарафыннан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мөлкәтне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арендалау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шартнамәсе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буенча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йөкләмәләрне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үтәмәүгә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бәйле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яисә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әлеге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Тәртипнең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97763D">
        <w:rPr>
          <w:rFonts w:ascii="Arial" w:hAnsi="Arial" w:cs="Arial"/>
          <w:sz w:val="24"/>
          <w:szCs w:val="24"/>
        </w:rPr>
        <w:t>пунктында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каралган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критерийларга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туры </w:t>
      </w:r>
      <w:proofErr w:type="spellStart"/>
      <w:r w:rsidRPr="0097763D">
        <w:rPr>
          <w:rFonts w:ascii="Arial" w:hAnsi="Arial" w:cs="Arial"/>
          <w:sz w:val="24"/>
          <w:szCs w:val="24"/>
        </w:rPr>
        <w:t>килүдән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туктаган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очракта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дәүләт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мөлкәтеннән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фактик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файдалануның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бөтен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вакыты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сату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нәтиҗәләре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буенча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мөлкәтне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арендалау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килешүендә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аренда </w:t>
      </w:r>
      <w:proofErr w:type="spellStart"/>
      <w:r w:rsidRPr="0097763D">
        <w:rPr>
          <w:rFonts w:ascii="Arial" w:hAnsi="Arial" w:cs="Arial"/>
          <w:sz w:val="24"/>
          <w:szCs w:val="24"/>
        </w:rPr>
        <w:t>бәясеннән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100 процент </w:t>
      </w:r>
      <w:proofErr w:type="spellStart"/>
      <w:r w:rsidRPr="0097763D">
        <w:rPr>
          <w:rFonts w:ascii="Arial" w:hAnsi="Arial" w:cs="Arial"/>
          <w:sz w:val="24"/>
          <w:szCs w:val="24"/>
        </w:rPr>
        <w:t>күләмендә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түләнергә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тиеш</w:t>
      </w:r>
      <w:proofErr w:type="spellEnd"/>
      <w:r w:rsidRPr="0097763D">
        <w:rPr>
          <w:rFonts w:ascii="Arial" w:hAnsi="Arial" w:cs="Arial"/>
          <w:sz w:val="24"/>
          <w:szCs w:val="24"/>
        </w:rPr>
        <w:t>.».</w:t>
      </w:r>
    </w:p>
    <w:p w:rsidR="0097763D" w:rsidRP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>2.</w:t>
      </w:r>
      <w:r w:rsidRPr="0097763D">
        <w:rPr>
          <w:rFonts w:ascii="Arial" w:hAnsi="Arial" w:cs="Arial"/>
          <w:sz w:val="24"/>
          <w:szCs w:val="24"/>
        </w:rPr>
        <w:tab/>
      </w:r>
      <w:proofErr w:type="spellStart"/>
      <w:r w:rsidRPr="0097763D">
        <w:rPr>
          <w:rFonts w:ascii="Arial" w:hAnsi="Arial" w:cs="Arial"/>
          <w:sz w:val="24"/>
          <w:szCs w:val="24"/>
        </w:rPr>
        <w:t>Әлеге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карарны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«Интернет» </w:t>
      </w:r>
      <w:proofErr w:type="spellStart"/>
      <w:r w:rsidRPr="0097763D">
        <w:rPr>
          <w:rFonts w:ascii="Arial" w:hAnsi="Arial" w:cs="Arial"/>
          <w:sz w:val="24"/>
          <w:szCs w:val="24"/>
        </w:rPr>
        <w:t>мәгълүмат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-телекоммуникация </w:t>
      </w:r>
      <w:proofErr w:type="spellStart"/>
      <w:r w:rsidRPr="0097763D">
        <w:rPr>
          <w:rFonts w:ascii="Arial" w:hAnsi="Arial" w:cs="Arial"/>
          <w:sz w:val="24"/>
          <w:szCs w:val="24"/>
        </w:rPr>
        <w:t>челтәрендәге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«Татарстан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хокукый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мәгълүматының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рәсми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порталында</w:t>
      </w:r>
      <w:proofErr w:type="spellEnd"/>
      <w:r w:rsidRPr="0097763D">
        <w:rPr>
          <w:rFonts w:ascii="Arial" w:hAnsi="Arial" w:cs="Arial"/>
          <w:sz w:val="24"/>
          <w:szCs w:val="24"/>
        </w:rPr>
        <w:t>» http://pravo.tatarstan.ru</w:t>
      </w:r>
      <w:r w:rsidRPr="009776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районының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рәсми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сайтында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http://novosheshminsk.tatarstan.ru/бастырып </w:t>
      </w:r>
      <w:proofErr w:type="spellStart"/>
      <w:r w:rsidRPr="0097763D">
        <w:rPr>
          <w:rFonts w:ascii="Arial" w:hAnsi="Arial" w:cs="Arial"/>
          <w:sz w:val="24"/>
          <w:szCs w:val="24"/>
        </w:rPr>
        <w:t>чыгарырга</w:t>
      </w:r>
      <w:proofErr w:type="spellEnd"/>
      <w:r w:rsidRPr="0097763D">
        <w:rPr>
          <w:rFonts w:ascii="Arial" w:hAnsi="Arial" w:cs="Arial"/>
          <w:sz w:val="24"/>
          <w:szCs w:val="24"/>
        </w:rPr>
        <w:t>.</w:t>
      </w:r>
    </w:p>
    <w:p w:rsidR="0097763D" w:rsidRPr="0097763D" w:rsidRDefault="0097763D" w:rsidP="0097763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763D">
        <w:rPr>
          <w:rFonts w:ascii="Arial" w:hAnsi="Arial" w:cs="Arial"/>
          <w:sz w:val="24"/>
          <w:szCs w:val="24"/>
        </w:rPr>
        <w:t>3.</w:t>
      </w:r>
      <w:r w:rsidRPr="0097763D">
        <w:rPr>
          <w:rFonts w:ascii="Arial" w:hAnsi="Arial" w:cs="Arial"/>
          <w:sz w:val="24"/>
          <w:szCs w:val="24"/>
        </w:rPr>
        <w:tab/>
      </w:r>
      <w:proofErr w:type="spellStart"/>
      <w:r w:rsidRPr="0097763D">
        <w:rPr>
          <w:rFonts w:ascii="Arial" w:hAnsi="Arial" w:cs="Arial"/>
          <w:sz w:val="24"/>
          <w:szCs w:val="24"/>
        </w:rPr>
        <w:t>Әлеге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карарның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үтәлешен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тикшереп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торуны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Татарстан Республикасы </w:t>
      </w: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7763D">
        <w:rPr>
          <w:rFonts w:ascii="Arial" w:hAnsi="Arial" w:cs="Arial"/>
          <w:sz w:val="24"/>
          <w:szCs w:val="24"/>
        </w:rPr>
        <w:t>Советының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бюджет, </w:t>
      </w:r>
      <w:proofErr w:type="spellStart"/>
      <w:r w:rsidRPr="0097763D">
        <w:rPr>
          <w:rFonts w:ascii="Arial" w:hAnsi="Arial" w:cs="Arial"/>
          <w:sz w:val="24"/>
          <w:szCs w:val="24"/>
        </w:rPr>
        <w:t>салымнар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һәм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финанслар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буенча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даими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депутат </w:t>
      </w:r>
      <w:proofErr w:type="spellStart"/>
      <w:r w:rsidRPr="0097763D">
        <w:rPr>
          <w:rFonts w:ascii="Arial" w:hAnsi="Arial" w:cs="Arial"/>
          <w:sz w:val="24"/>
          <w:szCs w:val="24"/>
        </w:rPr>
        <w:t>комиссиясенә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йөкләргә</w:t>
      </w:r>
      <w:proofErr w:type="spellEnd"/>
      <w:r w:rsidRPr="0097763D">
        <w:rPr>
          <w:rFonts w:ascii="Arial" w:hAnsi="Arial" w:cs="Arial"/>
          <w:sz w:val="24"/>
          <w:szCs w:val="24"/>
        </w:rPr>
        <w:t>.</w:t>
      </w:r>
    </w:p>
    <w:p w:rsidR="0097763D" w:rsidRPr="0097763D" w:rsidRDefault="0097763D" w:rsidP="0097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763D" w:rsidRPr="0097763D" w:rsidRDefault="0097763D" w:rsidP="009776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763D" w:rsidRPr="0097763D" w:rsidRDefault="0097763D" w:rsidP="0097763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763D">
        <w:rPr>
          <w:rFonts w:ascii="Arial" w:hAnsi="Arial" w:cs="Arial"/>
          <w:sz w:val="24"/>
          <w:szCs w:val="24"/>
        </w:rPr>
        <w:t>Яңа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63D">
        <w:rPr>
          <w:rFonts w:ascii="Arial" w:hAnsi="Arial" w:cs="Arial"/>
          <w:sz w:val="24"/>
          <w:szCs w:val="24"/>
        </w:rPr>
        <w:t>Чишмә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  </w:t>
      </w:r>
    </w:p>
    <w:p w:rsidR="00C523A7" w:rsidRPr="008A75BA" w:rsidRDefault="0097763D" w:rsidP="0097763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763D">
        <w:rPr>
          <w:rFonts w:ascii="Arial" w:hAnsi="Arial" w:cs="Arial"/>
          <w:sz w:val="24"/>
          <w:szCs w:val="24"/>
        </w:rPr>
        <w:t>муниципаль</w:t>
      </w:r>
      <w:proofErr w:type="spellEnd"/>
      <w:r w:rsidRPr="0097763D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97763D">
        <w:rPr>
          <w:rFonts w:ascii="Arial" w:hAnsi="Arial" w:cs="Arial"/>
          <w:sz w:val="24"/>
          <w:szCs w:val="24"/>
        </w:rPr>
        <w:t>башлыгы</w:t>
      </w:r>
      <w:proofErr w:type="spellEnd"/>
      <w:r w:rsidRPr="0097763D">
        <w:rPr>
          <w:rFonts w:ascii="Arial" w:hAnsi="Arial" w:cs="Arial"/>
          <w:sz w:val="24"/>
          <w:szCs w:val="24"/>
        </w:rPr>
        <w:tab/>
      </w:r>
      <w:r w:rsidRPr="0097763D">
        <w:rPr>
          <w:rFonts w:ascii="Arial" w:hAnsi="Arial" w:cs="Arial"/>
          <w:sz w:val="24"/>
          <w:szCs w:val="24"/>
        </w:rPr>
        <w:tab/>
      </w:r>
      <w:r w:rsidRPr="0097763D">
        <w:rPr>
          <w:rFonts w:ascii="Arial" w:hAnsi="Arial" w:cs="Arial"/>
          <w:sz w:val="24"/>
          <w:szCs w:val="24"/>
        </w:rPr>
        <w:tab/>
      </w:r>
      <w:r w:rsidRPr="0097763D">
        <w:rPr>
          <w:rFonts w:ascii="Arial" w:hAnsi="Arial" w:cs="Arial"/>
          <w:sz w:val="24"/>
          <w:szCs w:val="24"/>
        </w:rPr>
        <w:tab/>
      </w:r>
      <w:r w:rsidRPr="0097763D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bookmarkStart w:id="0" w:name="_GoBack"/>
      <w:bookmarkEnd w:id="0"/>
      <w:r w:rsidRPr="0097763D">
        <w:rPr>
          <w:rFonts w:ascii="Arial" w:hAnsi="Arial" w:cs="Arial"/>
          <w:sz w:val="24"/>
          <w:szCs w:val="24"/>
        </w:rPr>
        <w:t>В. М. Козлов</w:t>
      </w:r>
    </w:p>
    <w:p w:rsidR="007A57F2" w:rsidRPr="00871E75" w:rsidRDefault="007A57F2" w:rsidP="00871E7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871E75" w:rsidSect="00871E75">
      <w:pgSz w:w="11906" w:h="16838"/>
      <w:pgMar w:top="1276" w:right="566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21A5C"/>
    <w:rsid w:val="00041AAA"/>
    <w:rsid w:val="0008052B"/>
    <w:rsid w:val="00082039"/>
    <w:rsid w:val="000927A6"/>
    <w:rsid w:val="000B3D1D"/>
    <w:rsid w:val="000C4FA2"/>
    <w:rsid w:val="000E28C9"/>
    <w:rsid w:val="001128B3"/>
    <w:rsid w:val="001603E7"/>
    <w:rsid w:val="00181F65"/>
    <w:rsid w:val="00201C6B"/>
    <w:rsid w:val="002553F8"/>
    <w:rsid w:val="00266000"/>
    <w:rsid w:val="00270516"/>
    <w:rsid w:val="00272472"/>
    <w:rsid w:val="00280A0A"/>
    <w:rsid w:val="00297F58"/>
    <w:rsid w:val="002A035E"/>
    <w:rsid w:val="002C63E2"/>
    <w:rsid w:val="002F00E4"/>
    <w:rsid w:val="002F0C1C"/>
    <w:rsid w:val="00302043"/>
    <w:rsid w:val="003268F3"/>
    <w:rsid w:val="0033386A"/>
    <w:rsid w:val="003644C5"/>
    <w:rsid w:val="00382648"/>
    <w:rsid w:val="003B4C91"/>
    <w:rsid w:val="003C1E81"/>
    <w:rsid w:val="003D1D51"/>
    <w:rsid w:val="003F5F6B"/>
    <w:rsid w:val="00446148"/>
    <w:rsid w:val="00452F49"/>
    <w:rsid w:val="00491D4E"/>
    <w:rsid w:val="0049237B"/>
    <w:rsid w:val="00493007"/>
    <w:rsid w:val="00493500"/>
    <w:rsid w:val="004B3D37"/>
    <w:rsid w:val="004B5D90"/>
    <w:rsid w:val="004C2BAD"/>
    <w:rsid w:val="004F78F6"/>
    <w:rsid w:val="0050698F"/>
    <w:rsid w:val="0051764A"/>
    <w:rsid w:val="005257F1"/>
    <w:rsid w:val="0059031F"/>
    <w:rsid w:val="005E61A7"/>
    <w:rsid w:val="0062543E"/>
    <w:rsid w:val="00630EBC"/>
    <w:rsid w:val="00655C35"/>
    <w:rsid w:val="00680584"/>
    <w:rsid w:val="006830C0"/>
    <w:rsid w:val="006950AE"/>
    <w:rsid w:val="006A42A6"/>
    <w:rsid w:val="006B056F"/>
    <w:rsid w:val="00716AB1"/>
    <w:rsid w:val="00721CEC"/>
    <w:rsid w:val="00727DD2"/>
    <w:rsid w:val="00735C64"/>
    <w:rsid w:val="007534CF"/>
    <w:rsid w:val="007632DF"/>
    <w:rsid w:val="0078670E"/>
    <w:rsid w:val="007A57F2"/>
    <w:rsid w:val="007B7D43"/>
    <w:rsid w:val="007F1AA1"/>
    <w:rsid w:val="008053A2"/>
    <w:rsid w:val="008271DC"/>
    <w:rsid w:val="00840901"/>
    <w:rsid w:val="00846750"/>
    <w:rsid w:val="008511CA"/>
    <w:rsid w:val="00861D70"/>
    <w:rsid w:val="00871E75"/>
    <w:rsid w:val="008A75BA"/>
    <w:rsid w:val="00954AE5"/>
    <w:rsid w:val="00954C02"/>
    <w:rsid w:val="009765D3"/>
    <w:rsid w:val="0097763D"/>
    <w:rsid w:val="0098169A"/>
    <w:rsid w:val="00986A93"/>
    <w:rsid w:val="00991969"/>
    <w:rsid w:val="009B4B8B"/>
    <w:rsid w:val="009D5A0A"/>
    <w:rsid w:val="009F2BDD"/>
    <w:rsid w:val="00A40406"/>
    <w:rsid w:val="00A445F5"/>
    <w:rsid w:val="00A65BD7"/>
    <w:rsid w:val="00A97075"/>
    <w:rsid w:val="00AB0E22"/>
    <w:rsid w:val="00AD67B6"/>
    <w:rsid w:val="00AF4217"/>
    <w:rsid w:val="00B600BD"/>
    <w:rsid w:val="00B72972"/>
    <w:rsid w:val="00B94796"/>
    <w:rsid w:val="00C35ED4"/>
    <w:rsid w:val="00C47801"/>
    <w:rsid w:val="00C523A7"/>
    <w:rsid w:val="00C60BB6"/>
    <w:rsid w:val="00C86D48"/>
    <w:rsid w:val="00CA7C49"/>
    <w:rsid w:val="00CC42ED"/>
    <w:rsid w:val="00D0345A"/>
    <w:rsid w:val="00D856E4"/>
    <w:rsid w:val="00DF62EA"/>
    <w:rsid w:val="00E06885"/>
    <w:rsid w:val="00E2130C"/>
    <w:rsid w:val="00E22D15"/>
    <w:rsid w:val="00E548B8"/>
    <w:rsid w:val="00E85F7A"/>
    <w:rsid w:val="00F028BA"/>
    <w:rsid w:val="00F02EED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2C5D2-5A99-450E-8FC6-B50450EB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shma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E3B3-F6DE-4BD8-AF9E-2944AF69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4</cp:revision>
  <cp:lastPrinted>2021-11-03T05:41:00Z</cp:lastPrinted>
  <dcterms:created xsi:type="dcterms:W3CDTF">2021-11-27T08:57:00Z</dcterms:created>
  <dcterms:modified xsi:type="dcterms:W3CDTF">2021-11-29T13:34:00Z</dcterms:modified>
</cp:coreProperties>
</file>