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5EA" w:rsidRDefault="001405EA" w:rsidP="009E7D97">
      <w:pPr>
        <w:tabs>
          <w:tab w:val="num" w:pos="0"/>
        </w:tabs>
        <w:ind w:firstLine="540"/>
        <w:jc w:val="center"/>
        <w:rPr>
          <w:b/>
          <w:sz w:val="26"/>
          <w:szCs w:val="26"/>
        </w:rPr>
      </w:pPr>
    </w:p>
    <w:p w:rsidR="001405EA" w:rsidRDefault="001405EA" w:rsidP="009E7D97">
      <w:pPr>
        <w:tabs>
          <w:tab w:val="num" w:pos="0"/>
        </w:tabs>
        <w:ind w:firstLine="540"/>
        <w:jc w:val="center"/>
        <w:rPr>
          <w:b/>
          <w:sz w:val="26"/>
          <w:szCs w:val="26"/>
        </w:rPr>
      </w:pPr>
    </w:p>
    <w:p w:rsidR="006826E2" w:rsidRPr="00C83B26" w:rsidRDefault="00660C2C" w:rsidP="009B7A77">
      <w:pPr>
        <w:tabs>
          <w:tab w:val="num" w:pos="0"/>
        </w:tabs>
        <w:ind w:firstLine="540"/>
        <w:jc w:val="center"/>
        <w:rPr>
          <w:b/>
          <w:sz w:val="26"/>
          <w:szCs w:val="26"/>
        </w:rPr>
      </w:pPr>
      <w:r w:rsidRPr="00C83B26">
        <w:rPr>
          <w:b/>
          <w:sz w:val="26"/>
          <w:szCs w:val="26"/>
        </w:rPr>
        <w:t xml:space="preserve">Информация по результатам </w:t>
      </w:r>
      <w:r w:rsidR="00406B15" w:rsidRPr="00C83B26">
        <w:rPr>
          <w:b/>
          <w:sz w:val="26"/>
          <w:szCs w:val="26"/>
        </w:rPr>
        <w:t xml:space="preserve">проверки </w:t>
      </w:r>
      <w:r w:rsidR="0058269B" w:rsidRPr="00C83B26">
        <w:rPr>
          <w:b/>
          <w:sz w:val="26"/>
          <w:szCs w:val="26"/>
        </w:rPr>
        <w:t xml:space="preserve">организации питания </w:t>
      </w:r>
      <w:r w:rsidR="009B7A77" w:rsidRPr="00C83B26">
        <w:rPr>
          <w:b/>
          <w:sz w:val="26"/>
          <w:szCs w:val="26"/>
        </w:rPr>
        <w:t>Новошешминск</w:t>
      </w:r>
      <w:r w:rsidR="00C83B26">
        <w:rPr>
          <w:b/>
          <w:sz w:val="26"/>
          <w:szCs w:val="26"/>
        </w:rPr>
        <w:t>ого детского сада «Золотой ключик»</w:t>
      </w:r>
    </w:p>
    <w:p w:rsidR="009B7A77" w:rsidRDefault="009B7A77" w:rsidP="009B7A77">
      <w:pPr>
        <w:pStyle w:val="a3"/>
        <w:spacing w:line="276" w:lineRule="auto"/>
        <w:ind w:left="7" w:firstLine="705"/>
        <w:jc w:val="both"/>
        <w:rPr>
          <w:sz w:val="28"/>
          <w:szCs w:val="28"/>
        </w:rPr>
      </w:pPr>
    </w:p>
    <w:p w:rsidR="00C83B26" w:rsidRPr="00C83B26" w:rsidRDefault="00C83B26" w:rsidP="00C83B26">
      <w:pPr>
        <w:pStyle w:val="a3"/>
        <w:spacing w:line="316" w:lineRule="exact"/>
        <w:ind w:left="7" w:firstLine="705"/>
        <w:jc w:val="both"/>
        <w:rPr>
          <w:sz w:val="26"/>
          <w:szCs w:val="26"/>
        </w:rPr>
      </w:pPr>
      <w:r w:rsidRPr="00C83B26">
        <w:rPr>
          <w:sz w:val="26"/>
          <w:szCs w:val="26"/>
        </w:rPr>
        <w:t xml:space="preserve">Согласно поручения Главы Новошешминского муниципального района Контрольно-счетной палатой Новошешминского муниципального района совместно с начальником Отдела муниципального заказа Исполнительного комитета Новошешминского муниципального района </w:t>
      </w:r>
      <w:r w:rsidRPr="00C83B26">
        <w:rPr>
          <w:b/>
          <w:sz w:val="26"/>
          <w:szCs w:val="26"/>
        </w:rPr>
        <w:t>проведена внеплановая выборочная проверка организации питания в дошкольном образовательном учреждении с.Новошешминск МБДОУ «Новошешминский детский сад «Золотой ключик»</w:t>
      </w:r>
      <w:r w:rsidRPr="00C83B26">
        <w:rPr>
          <w:sz w:val="26"/>
          <w:szCs w:val="26"/>
        </w:rPr>
        <w:t xml:space="preserve"> Новошешминского муниципального района РТ» (Акт от 03.06.2016 г.).</w:t>
      </w:r>
    </w:p>
    <w:p w:rsidR="00C83B26" w:rsidRPr="00C83B26" w:rsidRDefault="00C83B26" w:rsidP="00C83B26">
      <w:pPr>
        <w:pStyle w:val="a3"/>
        <w:spacing w:before="120" w:after="120"/>
        <w:ind w:firstLine="567"/>
        <w:jc w:val="both"/>
        <w:rPr>
          <w:sz w:val="26"/>
          <w:szCs w:val="26"/>
        </w:rPr>
      </w:pPr>
      <w:r>
        <w:rPr>
          <w:sz w:val="26"/>
          <w:szCs w:val="26"/>
        </w:rPr>
        <w:t>В</w:t>
      </w:r>
      <w:r w:rsidRPr="00C83B26">
        <w:rPr>
          <w:sz w:val="26"/>
          <w:szCs w:val="26"/>
        </w:rPr>
        <w:t xml:space="preserve"> ходе данного контрольного мероприятия установлены нарушения и недостатки на общую сумму 2 818,66 руб., в т.ч.: </w:t>
      </w:r>
    </w:p>
    <w:p w:rsidR="00C83B26" w:rsidRPr="00C83B26" w:rsidRDefault="00C83B26" w:rsidP="00C83B26">
      <w:pPr>
        <w:spacing w:before="240" w:after="240"/>
        <w:ind w:left="7" w:firstLine="560"/>
        <w:jc w:val="both"/>
        <w:rPr>
          <w:sz w:val="26"/>
          <w:szCs w:val="26"/>
        </w:rPr>
      </w:pPr>
      <w:r w:rsidRPr="00C83B26">
        <w:rPr>
          <w:sz w:val="26"/>
          <w:szCs w:val="26"/>
        </w:rPr>
        <w:t xml:space="preserve">- по итогу проведения выборочной инвентаризации остатков продуктов питания на складе по состоянию на 31.03.2016 г. установлено отклонение фактически полученных данных по остаткам продуктов питания от аналогичных данных по данным бухгалтерского учета в стоимостном выражении на общую сумму </w:t>
      </w:r>
      <w:r w:rsidRPr="00C83B26">
        <w:rPr>
          <w:b/>
          <w:sz w:val="26"/>
          <w:szCs w:val="26"/>
        </w:rPr>
        <w:t xml:space="preserve">120,73 </w:t>
      </w:r>
      <w:r w:rsidRPr="00C83B26">
        <w:rPr>
          <w:sz w:val="26"/>
          <w:szCs w:val="26"/>
        </w:rPr>
        <w:t xml:space="preserve">руб., в том числе на </w:t>
      </w:r>
      <w:r w:rsidRPr="00C83B26">
        <w:rPr>
          <w:b/>
          <w:sz w:val="26"/>
          <w:szCs w:val="26"/>
        </w:rPr>
        <w:t>68,09</w:t>
      </w:r>
      <w:r w:rsidRPr="00C83B26">
        <w:rPr>
          <w:sz w:val="26"/>
          <w:szCs w:val="26"/>
        </w:rPr>
        <w:t xml:space="preserve"> руб. установлена нед</w:t>
      </w:r>
      <w:r>
        <w:rPr>
          <w:sz w:val="26"/>
          <w:szCs w:val="26"/>
        </w:rPr>
        <w:t>остача, на 52,64 руб. – излишки</w:t>
      </w:r>
      <w:r w:rsidRPr="00C83B26">
        <w:rPr>
          <w:sz w:val="26"/>
          <w:szCs w:val="26"/>
        </w:rPr>
        <w:t>;</w:t>
      </w:r>
    </w:p>
    <w:p w:rsidR="00C83B26" w:rsidRPr="00C83B26" w:rsidRDefault="00C83B26" w:rsidP="00C83B26">
      <w:pPr>
        <w:spacing w:before="120" w:after="120"/>
        <w:ind w:left="7" w:firstLine="560"/>
        <w:jc w:val="both"/>
        <w:rPr>
          <w:sz w:val="26"/>
          <w:szCs w:val="26"/>
        </w:rPr>
      </w:pPr>
      <w:r w:rsidRPr="00C83B26">
        <w:rPr>
          <w:sz w:val="26"/>
          <w:szCs w:val="26"/>
        </w:rPr>
        <w:t xml:space="preserve">- по результату выборочного анализа первичных (меню-требования) и сводных документов (оборотная ведомость по продуктам питания) по организации питания за март месяц 2016 г. установлены незначительные факты расхождения показателей по объему расхода продуктов питания между взаимосвязанными между собой документами на общую сумму </w:t>
      </w:r>
      <w:r w:rsidRPr="00C83B26">
        <w:rPr>
          <w:b/>
          <w:sz w:val="26"/>
          <w:szCs w:val="26"/>
          <w:u w:val="single"/>
        </w:rPr>
        <w:t>11,73</w:t>
      </w:r>
      <w:r>
        <w:rPr>
          <w:sz w:val="26"/>
          <w:szCs w:val="26"/>
        </w:rPr>
        <w:t xml:space="preserve"> руб.;</w:t>
      </w:r>
    </w:p>
    <w:p w:rsidR="00C83B26" w:rsidRPr="00C83B26" w:rsidRDefault="00C83B26" w:rsidP="00C83B26">
      <w:pPr>
        <w:spacing w:before="120" w:after="120"/>
        <w:ind w:firstLine="567"/>
        <w:jc w:val="both"/>
        <w:rPr>
          <w:sz w:val="26"/>
          <w:szCs w:val="26"/>
        </w:rPr>
      </w:pPr>
      <w:r w:rsidRPr="00C83B26">
        <w:rPr>
          <w:sz w:val="26"/>
          <w:szCs w:val="26"/>
        </w:rPr>
        <w:t xml:space="preserve">- при выборочном анализе первичных документов (меню-раскладки) установлены факты незначительных арифметических ошибок, в части расчета итоговых показателей расхода продуктов питания, на общую сумму </w:t>
      </w:r>
      <w:r w:rsidRPr="00C83B26">
        <w:rPr>
          <w:b/>
          <w:sz w:val="26"/>
          <w:szCs w:val="26"/>
          <w:u w:val="single"/>
        </w:rPr>
        <w:t>1,78</w:t>
      </w:r>
      <w:r w:rsidRPr="00C83B26">
        <w:rPr>
          <w:sz w:val="26"/>
          <w:szCs w:val="26"/>
        </w:rPr>
        <w:t xml:space="preserve"> руб.;</w:t>
      </w:r>
    </w:p>
    <w:p w:rsidR="00C83B26" w:rsidRPr="00C83B26" w:rsidRDefault="00C83B26" w:rsidP="00C83B26">
      <w:pPr>
        <w:spacing w:before="120" w:after="120"/>
        <w:ind w:left="7" w:firstLine="560"/>
        <w:jc w:val="both"/>
        <w:rPr>
          <w:sz w:val="26"/>
          <w:szCs w:val="26"/>
        </w:rPr>
      </w:pPr>
      <w:r w:rsidRPr="00C83B26">
        <w:rPr>
          <w:sz w:val="26"/>
          <w:szCs w:val="26"/>
        </w:rPr>
        <w:t xml:space="preserve">- также при анализе первичной документации за март месяц установлены факты не соответствия количества детей, </w:t>
      </w:r>
      <w:r w:rsidRPr="00C83B26">
        <w:rPr>
          <w:sz w:val="26"/>
          <w:szCs w:val="26"/>
          <w:u w:val="single"/>
        </w:rPr>
        <w:t>на которое приготовлены блюда (по меню-раскладке), количеству детей по табелю посещаемости (за исключением завтрака) на общее количество 27 дето/дней, денежном выражении отклонение составило на общую сумму 1 683,02 руб.. С учетом стороны (знака) отклонения, отклонение за месяц составило + 9 чел./дней, на сумму 490,00 руб</w:t>
      </w:r>
      <w:r w:rsidRPr="00C83B26">
        <w:rPr>
          <w:sz w:val="26"/>
          <w:szCs w:val="26"/>
        </w:rPr>
        <w:t>.;</w:t>
      </w:r>
    </w:p>
    <w:p w:rsidR="00C83B26" w:rsidRPr="00C83B26" w:rsidRDefault="00C83B26" w:rsidP="00C83B26">
      <w:pPr>
        <w:pStyle w:val="a3"/>
        <w:tabs>
          <w:tab w:val="left" w:pos="0"/>
        </w:tabs>
        <w:spacing w:before="120" w:after="120"/>
        <w:ind w:left="7" w:firstLine="560"/>
        <w:jc w:val="both"/>
        <w:rPr>
          <w:color w:val="000000" w:themeColor="text1"/>
          <w:sz w:val="26"/>
          <w:szCs w:val="26"/>
        </w:rPr>
      </w:pPr>
      <w:r w:rsidRPr="00C83B26">
        <w:rPr>
          <w:color w:val="000000" w:themeColor="text1"/>
          <w:sz w:val="26"/>
          <w:szCs w:val="26"/>
        </w:rPr>
        <w:t>- в нарушение требований ч.1, ч.3 ст. 9 Федерального закона от 06.12.2011 №402-ФЗ «О бухгалтерском учете» списание материальных запасов, в частности продуктов питания, по иным основаниям, такими как: порча продукта, отправка его на анализ были включены в стоимость питания детей в количестве 3-х ед. продукта (йогурта) на общую сумму 51,03 руб., тем самым искажая показатели бухгалтерского учета;</w:t>
      </w:r>
    </w:p>
    <w:p w:rsidR="009B7A77" w:rsidRDefault="009B7A77" w:rsidP="009B7A77">
      <w:pPr>
        <w:pStyle w:val="a3"/>
        <w:tabs>
          <w:tab w:val="left" w:pos="669"/>
          <w:tab w:val="left" w:pos="2749"/>
          <w:tab w:val="left" w:pos="4362"/>
          <w:tab w:val="left" w:pos="6335"/>
          <w:tab w:val="left" w:pos="8164"/>
        </w:tabs>
        <w:ind w:firstLine="669"/>
        <w:jc w:val="both"/>
        <w:rPr>
          <w:sz w:val="26"/>
          <w:szCs w:val="26"/>
        </w:rPr>
      </w:pPr>
      <w:r w:rsidRPr="00C83B26">
        <w:rPr>
          <w:sz w:val="26"/>
          <w:szCs w:val="26"/>
        </w:rPr>
        <w:t>По итогу рассмотрения направленного представления, выявленные нарушения устранены</w:t>
      </w:r>
      <w:r w:rsidR="00FC1614">
        <w:rPr>
          <w:sz w:val="26"/>
          <w:szCs w:val="26"/>
        </w:rPr>
        <w:t>, ответственным лицам вынесено замечание</w:t>
      </w:r>
      <w:r w:rsidRPr="00C83B26">
        <w:rPr>
          <w:sz w:val="26"/>
          <w:szCs w:val="26"/>
        </w:rPr>
        <w:t>.</w:t>
      </w:r>
    </w:p>
    <w:p w:rsidR="00495530" w:rsidRDefault="00495530" w:rsidP="002A5C3B">
      <w:pPr>
        <w:ind w:firstLine="567"/>
        <w:jc w:val="both"/>
        <w:outlineLvl w:val="0"/>
        <w:rPr>
          <w:sz w:val="26"/>
          <w:szCs w:val="26"/>
        </w:rPr>
      </w:pPr>
    </w:p>
    <w:tbl>
      <w:tblPr>
        <w:tblW w:w="0" w:type="auto"/>
        <w:tblLook w:val="01E0"/>
      </w:tblPr>
      <w:tblGrid>
        <w:gridCol w:w="10107"/>
      </w:tblGrid>
      <w:tr w:rsidR="0069458D" w:rsidRPr="00667FBF" w:rsidTr="004D5E84">
        <w:tc>
          <w:tcPr>
            <w:tcW w:w="10107" w:type="dxa"/>
          </w:tcPr>
          <w:tbl>
            <w:tblPr>
              <w:tblW w:w="9884" w:type="dxa"/>
              <w:tblInd w:w="7" w:type="dxa"/>
              <w:tblLook w:val="00A0"/>
            </w:tblPr>
            <w:tblGrid>
              <w:gridCol w:w="6055"/>
              <w:gridCol w:w="2127"/>
              <w:gridCol w:w="1702"/>
            </w:tblGrid>
            <w:tr w:rsidR="00064398" w:rsidRPr="00667FBF" w:rsidTr="007E79BA">
              <w:trPr>
                <w:trHeight w:val="1438"/>
              </w:trPr>
              <w:tc>
                <w:tcPr>
                  <w:tcW w:w="6055" w:type="dxa"/>
                </w:tcPr>
                <w:p w:rsidR="00064398" w:rsidRPr="00C83B26" w:rsidRDefault="00064398" w:rsidP="007E79BA">
                  <w:pPr>
                    <w:ind w:left="-7"/>
                    <w:rPr>
                      <w:sz w:val="26"/>
                      <w:szCs w:val="26"/>
                    </w:rPr>
                  </w:pPr>
                </w:p>
                <w:p w:rsidR="00064398" w:rsidRPr="00C83B26" w:rsidRDefault="00064398" w:rsidP="007E79BA">
                  <w:pPr>
                    <w:ind w:left="-7"/>
                    <w:rPr>
                      <w:sz w:val="26"/>
                      <w:szCs w:val="26"/>
                    </w:rPr>
                  </w:pPr>
                  <w:r w:rsidRPr="00C83B26">
                    <w:rPr>
                      <w:sz w:val="26"/>
                      <w:szCs w:val="26"/>
                    </w:rPr>
                    <w:t>Председатель Контрольно-счетной палаты Новошешминского муниципального района  РТ</w:t>
                  </w:r>
                </w:p>
              </w:tc>
              <w:tc>
                <w:tcPr>
                  <w:tcW w:w="2127" w:type="dxa"/>
                  <w:vAlign w:val="center"/>
                </w:tcPr>
                <w:p w:rsidR="00064398" w:rsidRPr="00C83B26" w:rsidRDefault="00064398" w:rsidP="007E79BA">
                  <w:pPr>
                    <w:pStyle w:val="a3"/>
                    <w:spacing w:line="316" w:lineRule="exact"/>
                    <w:jc w:val="center"/>
                    <w:rPr>
                      <w:sz w:val="26"/>
                      <w:szCs w:val="26"/>
                    </w:rPr>
                  </w:pPr>
                </w:p>
              </w:tc>
              <w:tc>
                <w:tcPr>
                  <w:tcW w:w="1702" w:type="dxa"/>
                </w:tcPr>
                <w:p w:rsidR="00064398" w:rsidRPr="00C83B26" w:rsidRDefault="00064398" w:rsidP="007E79BA">
                  <w:pPr>
                    <w:pStyle w:val="a3"/>
                    <w:spacing w:line="316" w:lineRule="exact"/>
                    <w:rPr>
                      <w:sz w:val="26"/>
                      <w:szCs w:val="26"/>
                    </w:rPr>
                  </w:pPr>
                </w:p>
                <w:p w:rsidR="00064398" w:rsidRPr="00C83B26" w:rsidRDefault="00064398" w:rsidP="007E79BA">
                  <w:pPr>
                    <w:pStyle w:val="a3"/>
                    <w:spacing w:line="316" w:lineRule="exact"/>
                    <w:rPr>
                      <w:sz w:val="26"/>
                      <w:szCs w:val="26"/>
                    </w:rPr>
                  </w:pPr>
                </w:p>
                <w:p w:rsidR="00064398" w:rsidRPr="00C83B26" w:rsidRDefault="00064398" w:rsidP="006826E2">
                  <w:pPr>
                    <w:pStyle w:val="a3"/>
                    <w:spacing w:line="316" w:lineRule="exact"/>
                    <w:rPr>
                      <w:sz w:val="26"/>
                      <w:szCs w:val="26"/>
                    </w:rPr>
                  </w:pPr>
                  <w:r w:rsidRPr="00C83B26">
                    <w:rPr>
                      <w:sz w:val="26"/>
                      <w:szCs w:val="26"/>
                    </w:rPr>
                    <w:t>Губкин Р.А.</w:t>
                  </w:r>
                </w:p>
              </w:tc>
            </w:tr>
          </w:tbl>
          <w:p w:rsidR="0069458D" w:rsidRPr="00667FBF" w:rsidRDefault="0069458D" w:rsidP="006826E2">
            <w:pPr>
              <w:jc w:val="right"/>
              <w:rPr>
                <w:sz w:val="26"/>
                <w:szCs w:val="26"/>
                <w:highlight w:val="yellow"/>
              </w:rPr>
            </w:pPr>
          </w:p>
        </w:tc>
      </w:tr>
    </w:tbl>
    <w:p w:rsidR="007E79BA" w:rsidRDefault="007E79BA" w:rsidP="006826E2">
      <w:pPr>
        <w:jc w:val="right"/>
      </w:pPr>
    </w:p>
    <w:sectPr w:rsidR="007E79BA" w:rsidSect="00E705B5">
      <w:footerReference w:type="even" r:id="rId8"/>
      <w:footerReference w:type="default" r:id="rId9"/>
      <w:pgSz w:w="11906" w:h="16838"/>
      <w:pgMar w:top="426" w:right="566" w:bottom="539"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665" w:rsidRDefault="00716665">
      <w:r>
        <w:separator/>
      </w:r>
    </w:p>
  </w:endnote>
  <w:endnote w:type="continuationSeparator" w:id="1">
    <w:p w:rsidR="00716665" w:rsidRDefault="007166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9BA" w:rsidRDefault="00402677" w:rsidP="002254B0">
    <w:pPr>
      <w:pStyle w:val="a5"/>
      <w:framePr w:wrap="around" w:vAnchor="text" w:hAnchor="margin" w:xAlign="right" w:y="1"/>
      <w:rPr>
        <w:rStyle w:val="a6"/>
      </w:rPr>
    </w:pPr>
    <w:r>
      <w:rPr>
        <w:rStyle w:val="a6"/>
      </w:rPr>
      <w:fldChar w:fldCharType="begin"/>
    </w:r>
    <w:r w:rsidR="007E79BA">
      <w:rPr>
        <w:rStyle w:val="a6"/>
      </w:rPr>
      <w:instrText xml:space="preserve">PAGE  </w:instrText>
    </w:r>
    <w:r>
      <w:rPr>
        <w:rStyle w:val="a6"/>
      </w:rPr>
      <w:fldChar w:fldCharType="end"/>
    </w:r>
  </w:p>
  <w:p w:rsidR="007E79BA" w:rsidRDefault="007E79BA" w:rsidP="00120B70">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9BA" w:rsidRDefault="00402677" w:rsidP="002254B0">
    <w:pPr>
      <w:pStyle w:val="a5"/>
      <w:framePr w:wrap="around" w:vAnchor="text" w:hAnchor="margin" w:xAlign="right" w:y="1"/>
      <w:rPr>
        <w:rStyle w:val="a6"/>
      </w:rPr>
    </w:pPr>
    <w:r>
      <w:rPr>
        <w:rStyle w:val="a6"/>
      </w:rPr>
      <w:fldChar w:fldCharType="begin"/>
    </w:r>
    <w:r w:rsidR="007E79BA">
      <w:rPr>
        <w:rStyle w:val="a6"/>
      </w:rPr>
      <w:instrText xml:space="preserve">PAGE  </w:instrText>
    </w:r>
    <w:r>
      <w:rPr>
        <w:rStyle w:val="a6"/>
      </w:rPr>
      <w:fldChar w:fldCharType="separate"/>
    </w:r>
    <w:r w:rsidR="00FC1614">
      <w:rPr>
        <w:rStyle w:val="a6"/>
        <w:noProof/>
      </w:rPr>
      <w:t>1</w:t>
    </w:r>
    <w:r>
      <w:rPr>
        <w:rStyle w:val="a6"/>
      </w:rPr>
      <w:fldChar w:fldCharType="end"/>
    </w:r>
  </w:p>
  <w:p w:rsidR="007E79BA" w:rsidRDefault="007E79BA" w:rsidP="00120B70">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665" w:rsidRDefault="00716665">
      <w:r>
        <w:separator/>
      </w:r>
    </w:p>
  </w:footnote>
  <w:footnote w:type="continuationSeparator" w:id="1">
    <w:p w:rsidR="00716665" w:rsidRDefault="007166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9311D"/>
    <w:multiLevelType w:val="hybridMultilevel"/>
    <w:tmpl w:val="BC246A04"/>
    <w:lvl w:ilvl="0" w:tplc="9960A152">
      <w:start w:val="1"/>
      <w:numFmt w:val="decimal"/>
      <w:lvlText w:val="%1."/>
      <w:lvlJc w:val="left"/>
      <w:pPr>
        <w:ind w:left="900" w:hanging="360"/>
      </w:pPr>
      <w:rPr>
        <w:rFonts w:cs="Times New Roman" w:hint="default"/>
        <w:sz w:val="28"/>
        <w:szCs w:val="28"/>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0D5C2D66"/>
    <w:multiLevelType w:val="hybridMultilevel"/>
    <w:tmpl w:val="4BD47D4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201A2BA0"/>
    <w:multiLevelType w:val="hybridMultilevel"/>
    <w:tmpl w:val="ADC4CF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49DE1ECE"/>
    <w:multiLevelType w:val="hybridMultilevel"/>
    <w:tmpl w:val="71ECFA4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4A392D32"/>
    <w:multiLevelType w:val="hybridMultilevel"/>
    <w:tmpl w:val="C276E2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D9808E8"/>
    <w:multiLevelType w:val="hybridMultilevel"/>
    <w:tmpl w:val="24043668"/>
    <w:lvl w:ilvl="0" w:tplc="00A4D68A">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554D3B53"/>
    <w:multiLevelType w:val="hybridMultilevel"/>
    <w:tmpl w:val="E054ADB8"/>
    <w:lvl w:ilvl="0" w:tplc="04190001">
      <w:start w:val="1"/>
      <w:numFmt w:val="bullet"/>
      <w:lvlText w:val=""/>
      <w:lvlJc w:val="left"/>
      <w:pPr>
        <w:ind w:left="1358" w:hanging="360"/>
      </w:pPr>
      <w:rPr>
        <w:rFonts w:ascii="Symbol" w:hAnsi="Symbol"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7">
    <w:nsid w:val="602E1306"/>
    <w:multiLevelType w:val="hybridMultilevel"/>
    <w:tmpl w:val="284EAF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61B22765"/>
    <w:multiLevelType w:val="hybridMultilevel"/>
    <w:tmpl w:val="09A432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62DD1141"/>
    <w:multiLevelType w:val="hybridMultilevel"/>
    <w:tmpl w:val="32F65700"/>
    <w:lvl w:ilvl="0" w:tplc="04190001">
      <w:start w:val="1"/>
      <w:numFmt w:val="bullet"/>
      <w:lvlText w:val=""/>
      <w:lvlJc w:val="left"/>
      <w:pPr>
        <w:ind w:left="1389" w:hanging="360"/>
      </w:pPr>
      <w:rPr>
        <w:rFonts w:ascii="Symbol" w:hAnsi="Symbol" w:hint="default"/>
      </w:rPr>
    </w:lvl>
    <w:lvl w:ilvl="1" w:tplc="04190003" w:tentative="1">
      <w:start w:val="1"/>
      <w:numFmt w:val="bullet"/>
      <w:lvlText w:val="o"/>
      <w:lvlJc w:val="left"/>
      <w:pPr>
        <w:ind w:left="2109" w:hanging="360"/>
      </w:pPr>
      <w:rPr>
        <w:rFonts w:ascii="Courier New" w:hAnsi="Courier New" w:cs="Courier New" w:hint="default"/>
      </w:rPr>
    </w:lvl>
    <w:lvl w:ilvl="2" w:tplc="04190005" w:tentative="1">
      <w:start w:val="1"/>
      <w:numFmt w:val="bullet"/>
      <w:lvlText w:val=""/>
      <w:lvlJc w:val="left"/>
      <w:pPr>
        <w:ind w:left="2829" w:hanging="360"/>
      </w:pPr>
      <w:rPr>
        <w:rFonts w:ascii="Wingdings" w:hAnsi="Wingdings" w:hint="default"/>
      </w:rPr>
    </w:lvl>
    <w:lvl w:ilvl="3" w:tplc="04190001" w:tentative="1">
      <w:start w:val="1"/>
      <w:numFmt w:val="bullet"/>
      <w:lvlText w:val=""/>
      <w:lvlJc w:val="left"/>
      <w:pPr>
        <w:ind w:left="3549" w:hanging="360"/>
      </w:pPr>
      <w:rPr>
        <w:rFonts w:ascii="Symbol" w:hAnsi="Symbol" w:hint="default"/>
      </w:rPr>
    </w:lvl>
    <w:lvl w:ilvl="4" w:tplc="04190003" w:tentative="1">
      <w:start w:val="1"/>
      <w:numFmt w:val="bullet"/>
      <w:lvlText w:val="o"/>
      <w:lvlJc w:val="left"/>
      <w:pPr>
        <w:ind w:left="4269" w:hanging="360"/>
      </w:pPr>
      <w:rPr>
        <w:rFonts w:ascii="Courier New" w:hAnsi="Courier New" w:cs="Courier New" w:hint="default"/>
      </w:rPr>
    </w:lvl>
    <w:lvl w:ilvl="5" w:tplc="04190005" w:tentative="1">
      <w:start w:val="1"/>
      <w:numFmt w:val="bullet"/>
      <w:lvlText w:val=""/>
      <w:lvlJc w:val="left"/>
      <w:pPr>
        <w:ind w:left="4989" w:hanging="360"/>
      </w:pPr>
      <w:rPr>
        <w:rFonts w:ascii="Wingdings" w:hAnsi="Wingdings" w:hint="default"/>
      </w:rPr>
    </w:lvl>
    <w:lvl w:ilvl="6" w:tplc="04190001" w:tentative="1">
      <w:start w:val="1"/>
      <w:numFmt w:val="bullet"/>
      <w:lvlText w:val=""/>
      <w:lvlJc w:val="left"/>
      <w:pPr>
        <w:ind w:left="5709" w:hanging="360"/>
      </w:pPr>
      <w:rPr>
        <w:rFonts w:ascii="Symbol" w:hAnsi="Symbol" w:hint="default"/>
      </w:rPr>
    </w:lvl>
    <w:lvl w:ilvl="7" w:tplc="04190003" w:tentative="1">
      <w:start w:val="1"/>
      <w:numFmt w:val="bullet"/>
      <w:lvlText w:val="o"/>
      <w:lvlJc w:val="left"/>
      <w:pPr>
        <w:ind w:left="6429" w:hanging="360"/>
      </w:pPr>
      <w:rPr>
        <w:rFonts w:ascii="Courier New" w:hAnsi="Courier New" w:cs="Courier New" w:hint="default"/>
      </w:rPr>
    </w:lvl>
    <w:lvl w:ilvl="8" w:tplc="04190005" w:tentative="1">
      <w:start w:val="1"/>
      <w:numFmt w:val="bullet"/>
      <w:lvlText w:val=""/>
      <w:lvlJc w:val="left"/>
      <w:pPr>
        <w:ind w:left="7149" w:hanging="360"/>
      </w:pPr>
      <w:rPr>
        <w:rFonts w:ascii="Wingdings" w:hAnsi="Wingdings" w:hint="default"/>
      </w:rPr>
    </w:lvl>
  </w:abstractNum>
  <w:abstractNum w:abstractNumId="10">
    <w:nsid w:val="70570BB8"/>
    <w:multiLevelType w:val="hybridMultilevel"/>
    <w:tmpl w:val="C9F2CA0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79044F24"/>
    <w:multiLevelType w:val="hybridMultilevel"/>
    <w:tmpl w:val="62F25B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7DC40E39"/>
    <w:multiLevelType w:val="hybridMultilevel"/>
    <w:tmpl w:val="FB98842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7F1D5E10"/>
    <w:multiLevelType w:val="hybridMultilevel"/>
    <w:tmpl w:val="95AC905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2"/>
  </w:num>
  <w:num w:numId="2">
    <w:abstractNumId w:val="4"/>
  </w:num>
  <w:num w:numId="3">
    <w:abstractNumId w:val="10"/>
  </w:num>
  <w:num w:numId="4">
    <w:abstractNumId w:val="5"/>
  </w:num>
  <w:num w:numId="5">
    <w:abstractNumId w:val="6"/>
  </w:num>
  <w:num w:numId="6">
    <w:abstractNumId w:val="11"/>
  </w:num>
  <w:num w:numId="7">
    <w:abstractNumId w:val="9"/>
  </w:num>
  <w:num w:numId="8">
    <w:abstractNumId w:val="3"/>
  </w:num>
  <w:num w:numId="9">
    <w:abstractNumId w:val="7"/>
  </w:num>
  <w:num w:numId="10">
    <w:abstractNumId w:val="0"/>
  </w:num>
  <w:num w:numId="11">
    <w:abstractNumId w:val="12"/>
  </w:num>
  <w:num w:numId="12">
    <w:abstractNumId w:val="13"/>
  </w:num>
  <w:num w:numId="13">
    <w:abstractNumId w:val="8"/>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characterSpacingControl w:val="doNotCompress"/>
  <w:footnotePr>
    <w:footnote w:id="0"/>
    <w:footnote w:id="1"/>
  </w:footnotePr>
  <w:endnotePr>
    <w:endnote w:id="0"/>
    <w:endnote w:id="1"/>
  </w:endnotePr>
  <w:compat/>
  <w:rsids>
    <w:rsidRoot w:val="00515C2E"/>
    <w:rsid w:val="00014E55"/>
    <w:rsid w:val="0002051E"/>
    <w:rsid w:val="0004319F"/>
    <w:rsid w:val="00044ED4"/>
    <w:rsid w:val="000475D2"/>
    <w:rsid w:val="00055C96"/>
    <w:rsid w:val="00064398"/>
    <w:rsid w:val="00064AD3"/>
    <w:rsid w:val="0007105F"/>
    <w:rsid w:val="000722BA"/>
    <w:rsid w:val="000770B8"/>
    <w:rsid w:val="00082FF7"/>
    <w:rsid w:val="00091934"/>
    <w:rsid w:val="00097F9B"/>
    <w:rsid w:val="000B54F7"/>
    <w:rsid w:val="000B6001"/>
    <w:rsid w:val="000C1230"/>
    <w:rsid w:val="000C37FA"/>
    <w:rsid w:val="000C7949"/>
    <w:rsid w:val="000D2148"/>
    <w:rsid w:val="000E332C"/>
    <w:rsid w:val="000F21BF"/>
    <w:rsid w:val="0010117E"/>
    <w:rsid w:val="00102F33"/>
    <w:rsid w:val="00110C5A"/>
    <w:rsid w:val="00112A11"/>
    <w:rsid w:val="00113845"/>
    <w:rsid w:val="0011624C"/>
    <w:rsid w:val="00120B70"/>
    <w:rsid w:val="00126FE8"/>
    <w:rsid w:val="00137F3F"/>
    <w:rsid w:val="001405EA"/>
    <w:rsid w:val="0014331C"/>
    <w:rsid w:val="001510A9"/>
    <w:rsid w:val="00171659"/>
    <w:rsid w:val="00177233"/>
    <w:rsid w:val="001817C5"/>
    <w:rsid w:val="001856E7"/>
    <w:rsid w:val="00187262"/>
    <w:rsid w:val="00191D7B"/>
    <w:rsid w:val="00192695"/>
    <w:rsid w:val="00193D6C"/>
    <w:rsid w:val="00197221"/>
    <w:rsid w:val="001A14A5"/>
    <w:rsid w:val="001A1673"/>
    <w:rsid w:val="001A5E6B"/>
    <w:rsid w:val="001A7470"/>
    <w:rsid w:val="001B470F"/>
    <w:rsid w:val="001B5AE3"/>
    <w:rsid w:val="001C1272"/>
    <w:rsid w:val="001C3CDD"/>
    <w:rsid w:val="001D12E1"/>
    <w:rsid w:val="001D579E"/>
    <w:rsid w:val="001D589B"/>
    <w:rsid w:val="001E1314"/>
    <w:rsid w:val="001E49E2"/>
    <w:rsid w:val="00201E60"/>
    <w:rsid w:val="00211FB9"/>
    <w:rsid w:val="00221FE5"/>
    <w:rsid w:val="002254B0"/>
    <w:rsid w:val="002315F2"/>
    <w:rsid w:val="0023303A"/>
    <w:rsid w:val="00233E31"/>
    <w:rsid w:val="0024206E"/>
    <w:rsid w:val="002424BB"/>
    <w:rsid w:val="002441D2"/>
    <w:rsid w:val="00244247"/>
    <w:rsid w:val="00247652"/>
    <w:rsid w:val="002536A4"/>
    <w:rsid w:val="00253DBE"/>
    <w:rsid w:val="00256FCD"/>
    <w:rsid w:val="00257B6A"/>
    <w:rsid w:val="00264EEF"/>
    <w:rsid w:val="00267A4C"/>
    <w:rsid w:val="00270522"/>
    <w:rsid w:val="00286854"/>
    <w:rsid w:val="00287F68"/>
    <w:rsid w:val="002904FA"/>
    <w:rsid w:val="00293710"/>
    <w:rsid w:val="00295F56"/>
    <w:rsid w:val="002A5C3B"/>
    <w:rsid w:val="002A7893"/>
    <w:rsid w:val="002B3A0E"/>
    <w:rsid w:val="002C4F10"/>
    <w:rsid w:val="002D24D5"/>
    <w:rsid w:val="002D55E4"/>
    <w:rsid w:val="002D58A4"/>
    <w:rsid w:val="002E1F26"/>
    <w:rsid w:val="002E3451"/>
    <w:rsid w:val="002E6519"/>
    <w:rsid w:val="002F15A1"/>
    <w:rsid w:val="002F318B"/>
    <w:rsid w:val="002F5478"/>
    <w:rsid w:val="003018A8"/>
    <w:rsid w:val="00316F03"/>
    <w:rsid w:val="0031724A"/>
    <w:rsid w:val="003207C2"/>
    <w:rsid w:val="00323E6E"/>
    <w:rsid w:val="00326920"/>
    <w:rsid w:val="0033075B"/>
    <w:rsid w:val="003327E0"/>
    <w:rsid w:val="00347A66"/>
    <w:rsid w:val="0036449E"/>
    <w:rsid w:val="00370A98"/>
    <w:rsid w:val="00373E5A"/>
    <w:rsid w:val="00385A9B"/>
    <w:rsid w:val="003B36C5"/>
    <w:rsid w:val="003B6615"/>
    <w:rsid w:val="003B74DA"/>
    <w:rsid w:val="003D3C26"/>
    <w:rsid w:val="003E0D6F"/>
    <w:rsid w:val="003E74E4"/>
    <w:rsid w:val="003E7F92"/>
    <w:rsid w:val="003F32D2"/>
    <w:rsid w:val="003F600D"/>
    <w:rsid w:val="00402677"/>
    <w:rsid w:val="00406B15"/>
    <w:rsid w:val="00412250"/>
    <w:rsid w:val="00412D45"/>
    <w:rsid w:val="00415A5C"/>
    <w:rsid w:val="0041687A"/>
    <w:rsid w:val="004229A7"/>
    <w:rsid w:val="00446EF4"/>
    <w:rsid w:val="004558B6"/>
    <w:rsid w:val="0046377D"/>
    <w:rsid w:val="00465E7C"/>
    <w:rsid w:val="00472AE8"/>
    <w:rsid w:val="00486340"/>
    <w:rsid w:val="00495530"/>
    <w:rsid w:val="004A754A"/>
    <w:rsid w:val="004B44BB"/>
    <w:rsid w:val="004B5E85"/>
    <w:rsid w:val="004C2652"/>
    <w:rsid w:val="004C3CDF"/>
    <w:rsid w:val="004C3D13"/>
    <w:rsid w:val="004C3F91"/>
    <w:rsid w:val="004D5E84"/>
    <w:rsid w:val="004E01BF"/>
    <w:rsid w:val="004F38A5"/>
    <w:rsid w:val="00500103"/>
    <w:rsid w:val="0050101F"/>
    <w:rsid w:val="005059F6"/>
    <w:rsid w:val="00515243"/>
    <w:rsid w:val="00515C2E"/>
    <w:rsid w:val="00524DE7"/>
    <w:rsid w:val="00524E71"/>
    <w:rsid w:val="0052728A"/>
    <w:rsid w:val="005370E2"/>
    <w:rsid w:val="0054165C"/>
    <w:rsid w:val="00543ADB"/>
    <w:rsid w:val="005445D9"/>
    <w:rsid w:val="00546C3B"/>
    <w:rsid w:val="005540C0"/>
    <w:rsid w:val="00580769"/>
    <w:rsid w:val="0058269B"/>
    <w:rsid w:val="00596096"/>
    <w:rsid w:val="005B3C0F"/>
    <w:rsid w:val="005C6625"/>
    <w:rsid w:val="005D6BA4"/>
    <w:rsid w:val="005E106C"/>
    <w:rsid w:val="005F1820"/>
    <w:rsid w:val="005F27B0"/>
    <w:rsid w:val="005F4754"/>
    <w:rsid w:val="005F741A"/>
    <w:rsid w:val="00600B28"/>
    <w:rsid w:val="00603389"/>
    <w:rsid w:val="00603B94"/>
    <w:rsid w:val="00604B02"/>
    <w:rsid w:val="0061118F"/>
    <w:rsid w:val="0061388B"/>
    <w:rsid w:val="00613DEE"/>
    <w:rsid w:val="00614DCB"/>
    <w:rsid w:val="006178F9"/>
    <w:rsid w:val="00634729"/>
    <w:rsid w:val="00646265"/>
    <w:rsid w:val="00651839"/>
    <w:rsid w:val="00652B20"/>
    <w:rsid w:val="00660554"/>
    <w:rsid w:val="00660C2C"/>
    <w:rsid w:val="00664915"/>
    <w:rsid w:val="00667FBF"/>
    <w:rsid w:val="00671C6C"/>
    <w:rsid w:val="006803F6"/>
    <w:rsid w:val="006826E2"/>
    <w:rsid w:val="006921D4"/>
    <w:rsid w:val="0069458D"/>
    <w:rsid w:val="006A6903"/>
    <w:rsid w:val="006B1105"/>
    <w:rsid w:val="006C7D5A"/>
    <w:rsid w:val="006D1213"/>
    <w:rsid w:val="006D155E"/>
    <w:rsid w:val="006E554D"/>
    <w:rsid w:val="006F4937"/>
    <w:rsid w:val="006F5576"/>
    <w:rsid w:val="006F796D"/>
    <w:rsid w:val="007035DE"/>
    <w:rsid w:val="00707423"/>
    <w:rsid w:val="00707DF0"/>
    <w:rsid w:val="00707EC6"/>
    <w:rsid w:val="007117C7"/>
    <w:rsid w:val="0071443A"/>
    <w:rsid w:val="00716665"/>
    <w:rsid w:val="0071689B"/>
    <w:rsid w:val="00720AF1"/>
    <w:rsid w:val="00723F6B"/>
    <w:rsid w:val="007343C4"/>
    <w:rsid w:val="00734F95"/>
    <w:rsid w:val="00737727"/>
    <w:rsid w:val="00741E3A"/>
    <w:rsid w:val="00743944"/>
    <w:rsid w:val="00762982"/>
    <w:rsid w:val="00767FB3"/>
    <w:rsid w:val="00773574"/>
    <w:rsid w:val="00776130"/>
    <w:rsid w:val="00781C4F"/>
    <w:rsid w:val="0078601E"/>
    <w:rsid w:val="0079081B"/>
    <w:rsid w:val="00794104"/>
    <w:rsid w:val="007952B4"/>
    <w:rsid w:val="007A0B28"/>
    <w:rsid w:val="007C10BC"/>
    <w:rsid w:val="007D0033"/>
    <w:rsid w:val="007D479D"/>
    <w:rsid w:val="007E06F1"/>
    <w:rsid w:val="007E1A8A"/>
    <w:rsid w:val="007E79BA"/>
    <w:rsid w:val="007F127D"/>
    <w:rsid w:val="008009E8"/>
    <w:rsid w:val="008029BD"/>
    <w:rsid w:val="00814060"/>
    <w:rsid w:val="008206E6"/>
    <w:rsid w:val="00830ADA"/>
    <w:rsid w:val="00841489"/>
    <w:rsid w:val="008421EE"/>
    <w:rsid w:val="00843C50"/>
    <w:rsid w:val="00846135"/>
    <w:rsid w:val="0086154F"/>
    <w:rsid w:val="00861EDE"/>
    <w:rsid w:val="0086335C"/>
    <w:rsid w:val="0086660C"/>
    <w:rsid w:val="0087163E"/>
    <w:rsid w:val="008A5870"/>
    <w:rsid w:val="008B5778"/>
    <w:rsid w:val="008C6B38"/>
    <w:rsid w:val="008D3513"/>
    <w:rsid w:val="008D5D13"/>
    <w:rsid w:val="008E20A8"/>
    <w:rsid w:val="008E2589"/>
    <w:rsid w:val="008F0F19"/>
    <w:rsid w:val="008F1207"/>
    <w:rsid w:val="008F1294"/>
    <w:rsid w:val="008F4E09"/>
    <w:rsid w:val="00905916"/>
    <w:rsid w:val="00913D44"/>
    <w:rsid w:val="00932BFB"/>
    <w:rsid w:val="00935723"/>
    <w:rsid w:val="009739DB"/>
    <w:rsid w:val="009754D8"/>
    <w:rsid w:val="00983F19"/>
    <w:rsid w:val="00987AE5"/>
    <w:rsid w:val="0099170D"/>
    <w:rsid w:val="009953F1"/>
    <w:rsid w:val="00996180"/>
    <w:rsid w:val="00997812"/>
    <w:rsid w:val="009B6488"/>
    <w:rsid w:val="009B7A77"/>
    <w:rsid w:val="009C00F6"/>
    <w:rsid w:val="009C053B"/>
    <w:rsid w:val="009C16D1"/>
    <w:rsid w:val="009D5E03"/>
    <w:rsid w:val="009E1616"/>
    <w:rsid w:val="009E2CCB"/>
    <w:rsid w:val="009E41F6"/>
    <w:rsid w:val="009E5D01"/>
    <w:rsid w:val="009E68FB"/>
    <w:rsid w:val="009E7528"/>
    <w:rsid w:val="009E7D97"/>
    <w:rsid w:val="00A01931"/>
    <w:rsid w:val="00A10B7B"/>
    <w:rsid w:val="00A13D50"/>
    <w:rsid w:val="00A25F1E"/>
    <w:rsid w:val="00A26D75"/>
    <w:rsid w:val="00A32F88"/>
    <w:rsid w:val="00A33C38"/>
    <w:rsid w:val="00A35CD0"/>
    <w:rsid w:val="00A41802"/>
    <w:rsid w:val="00A45919"/>
    <w:rsid w:val="00A51499"/>
    <w:rsid w:val="00A526D6"/>
    <w:rsid w:val="00A72BAA"/>
    <w:rsid w:val="00A9075F"/>
    <w:rsid w:val="00A93622"/>
    <w:rsid w:val="00A9391D"/>
    <w:rsid w:val="00AA04CB"/>
    <w:rsid w:val="00AA05A5"/>
    <w:rsid w:val="00AA6D8A"/>
    <w:rsid w:val="00AB2D03"/>
    <w:rsid w:val="00AB47E2"/>
    <w:rsid w:val="00AC7682"/>
    <w:rsid w:val="00AD5D94"/>
    <w:rsid w:val="00AF345A"/>
    <w:rsid w:val="00B04220"/>
    <w:rsid w:val="00B1056E"/>
    <w:rsid w:val="00B111A1"/>
    <w:rsid w:val="00B12919"/>
    <w:rsid w:val="00B16940"/>
    <w:rsid w:val="00B35E02"/>
    <w:rsid w:val="00B726E4"/>
    <w:rsid w:val="00B9503E"/>
    <w:rsid w:val="00BA23FF"/>
    <w:rsid w:val="00BA7F06"/>
    <w:rsid w:val="00BB159D"/>
    <w:rsid w:val="00BB2650"/>
    <w:rsid w:val="00BB36A7"/>
    <w:rsid w:val="00BB3B98"/>
    <w:rsid w:val="00BC2ABA"/>
    <w:rsid w:val="00BC75AA"/>
    <w:rsid w:val="00BE187F"/>
    <w:rsid w:val="00BF25B3"/>
    <w:rsid w:val="00C13153"/>
    <w:rsid w:val="00C23D90"/>
    <w:rsid w:val="00C23DA7"/>
    <w:rsid w:val="00C32E3A"/>
    <w:rsid w:val="00C3433F"/>
    <w:rsid w:val="00C34BB0"/>
    <w:rsid w:val="00C35142"/>
    <w:rsid w:val="00C501C4"/>
    <w:rsid w:val="00C50A1D"/>
    <w:rsid w:val="00C50F39"/>
    <w:rsid w:val="00C6002F"/>
    <w:rsid w:val="00C61EAC"/>
    <w:rsid w:val="00C772AF"/>
    <w:rsid w:val="00C833A7"/>
    <w:rsid w:val="00C83B26"/>
    <w:rsid w:val="00C8503B"/>
    <w:rsid w:val="00C94CF9"/>
    <w:rsid w:val="00C9580E"/>
    <w:rsid w:val="00C95B13"/>
    <w:rsid w:val="00CA00BE"/>
    <w:rsid w:val="00CA7C92"/>
    <w:rsid w:val="00CB08B3"/>
    <w:rsid w:val="00CB42A2"/>
    <w:rsid w:val="00CD1FFF"/>
    <w:rsid w:val="00CD2A9D"/>
    <w:rsid w:val="00CD3AE2"/>
    <w:rsid w:val="00CD4ABE"/>
    <w:rsid w:val="00CE504D"/>
    <w:rsid w:val="00CF1C32"/>
    <w:rsid w:val="00CF5A04"/>
    <w:rsid w:val="00D00339"/>
    <w:rsid w:val="00D042CC"/>
    <w:rsid w:val="00D04776"/>
    <w:rsid w:val="00D06B33"/>
    <w:rsid w:val="00D178AD"/>
    <w:rsid w:val="00D17A3B"/>
    <w:rsid w:val="00D202A0"/>
    <w:rsid w:val="00D21902"/>
    <w:rsid w:val="00D242A5"/>
    <w:rsid w:val="00D255F8"/>
    <w:rsid w:val="00D26900"/>
    <w:rsid w:val="00D36863"/>
    <w:rsid w:val="00D43188"/>
    <w:rsid w:val="00D435E2"/>
    <w:rsid w:val="00D61B67"/>
    <w:rsid w:val="00D7281F"/>
    <w:rsid w:val="00D84635"/>
    <w:rsid w:val="00D87739"/>
    <w:rsid w:val="00D97AF0"/>
    <w:rsid w:val="00D97B6A"/>
    <w:rsid w:val="00DA5EBD"/>
    <w:rsid w:val="00DA623F"/>
    <w:rsid w:val="00DC507F"/>
    <w:rsid w:val="00DD4882"/>
    <w:rsid w:val="00DE2912"/>
    <w:rsid w:val="00DF0BD1"/>
    <w:rsid w:val="00DF1D00"/>
    <w:rsid w:val="00DF2BF1"/>
    <w:rsid w:val="00E01CE8"/>
    <w:rsid w:val="00E06093"/>
    <w:rsid w:val="00E10F1F"/>
    <w:rsid w:val="00E168F8"/>
    <w:rsid w:val="00E22674"/>
    <w:rsid w:val="00E24D3F"/>
    <w:rsid w:val="00E26874"/>
    <w:rsid w:val="00E30838"/>
    <w:rsid w:val="00E363A1"/>
    <w:rsid w:val="00E413F3"/>
    <w:rsid w:val="00E43055"/>
    <w:rsid w:val="00E4468B"/>
    <w:rsid w:val="00E478CC"/>
    <w:rsid w:val="00E50A8F"/>
    <w:rsid w:val="00E535E5"/>
    <w:rsid w:val="00E5690B"/>
    <w:rsid w:val="00E705B5"/>
    <w:rsid w:val="00E72A8B"/>
    <w:rsid w:val="00E73C0B"/>
    <w:rsid w:val="00E74798"/>
    <w:rsid w:val="00E76F92"/>
    <w:rsid w:val="00E81B29"/>
    <w:rsid w:val="00E923E5"/>
    <w:rsid w:val="00EA064F"/>
    <w:rsid w:val="00EA1546"/>
    <w:rsid w:val="00EA2E06"/>
    <w:rsid w:val="00EB1861"/>
    <w:rsid w:val="00EB18B1"/>
    <w:rsid w:val="00EB3CA2"/>
    <w:rsid w:val="00EB7A12"/>
    <w:rsid w:val="00EC6739"/>
    <w:rsid w:val="00ED08FC"/>
    <w:rsid w:val="00ED3396"/>
    <w:rsid w:val="00EE7F9B"/>
    <w:rsid w:val="00EF3031"/>
    <w:rsid w:val="00F04303"/>
    <w:rsid w:val="00F06339"/>
    <w:rsid w:val="00F06922"/>
    <w:rsid w:val="00F06992"/>
    <w:rsid w:val="00F0700E"/>
    <w:rsid w:val="00F5494F"/>
    <w:rsid w:val="00F54BCE"/>
    <w:rsid w:val="00F55D18"/>
    <w:rsid w:val="00F61547"/>
    <w:rsid w:val="00F73774"/>
    <w:rsid w:val="00F80188"/>
    <w:rsid w:val="00F807B4"/>
    <w:rsid w:val="00F813B6"/>
    <w:rsid w:val="00F85AA9"/>
    <w:rsid w:val="00F8671B"/>
    <w:rsid w:val="00F941C0"/>
    <w:rsid w:val="00FA135C"/>
    <w:rsid w:val="00FC1614"/>
    <w:rsid w:val="00FD49CB"/>
    <w:rsid w:val="00FE19D3"/>
    <w:rsid w:val="00FE2C66"/>
    <w:rsid w:val="00FE4D61"/>
    <w:rsid w:val="00FF149C"/>
    <w:rsid w:val="00FF1F41"/>
    <w:rsid w:val="00FF30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5C2E"/>
    <w:rPr>
      <w:sz w:val="24"/>
      <w:szCs w:val="24"/>
    </w:rPr>
  </w:style>
  <w:style w:type="paragraph" w:styleId="2">
    <w:name w:val="heading 2"/>
    <w:basedOn w:val="a"/>
    <w:link w:val="20"/>
    <w:uiPriority w:val="9"/>
    <w:qFormat/>
    <w:rsid w:val="00D17A3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515C2E"/>
    <w:pPr>
      <w:widowControl w:val="0"/>
      <w:autoSpaceDE w:val="0"/>
      <w:autoSpaceDN w:val="0"/>
      <w:adjustRightInd w:val="0"/>
    </w:pPr>
    <w:rPr>
      <w:sz w:val="24"/>
      <w:szCs w:val="24"/>
    </w:rPr>
  </w:style>
  <w:style w:type="character" w:styleId="a4">
    <w:name w:val="Hyperlink"/>
    <w:basedOn w:val="a0"/>
    <w:rsid w:val="00253DBE"/>
    <w:rPr>
      <w:rFonts w:ascii="Tahoma" w:hAnsi="Tahoma" w:cs="Tahoma" w:hint="default"/>
      <w:color w:val="4C4C4C"/>
      <w:sz w:val="11"/>
      <w:szCs w:val="11"/>
      <w:u w:val="single"/>
    </w:rPr>
  </w:style>
  <w:style w:type="paragraph" w:styleId="a5">
    <w:name w:val="footer"/>
    <w:basedOn w:val="a"/>
    <w:rsid w:val="00120B70"/>
    <w:pPr>
      <w:tabs>
        <w:tab w:val="center" w:pos="4677"/>
        <w:tab w:val="right" w:pos="9355"/>
      </w:tabs>
    </w:pPr>
  </w:style>
  <w:style w:type="character" w:styleId="a6">
    <w:name w:val="page number"/>
    <w:basedOn w:val="a0"/>
    <w:rsid w:val="00120B70"/>
  </w:style>
  <w:style w:type="table" w:styleId="a7">
    <w:name w:val="Table Grid"/>
    <w:basedOn w:val="a1"/>
    <w:rsid w:val="00FF30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B9503E"/>
  </w:style>
  <w:style w:type="character" w:customStyle="1" w:styleId="apple-converted-space">
    <w:name w:val="apple-converted-space"/>
    <w:basedOn w:val="a0"/>
    <w:rsid w:val="00415A5C"/>
  </w:style>
  <w:style w:type="paragraph" w:customStyle="1" w:styleId="ConsPlusNormal">
    <w:name w:val="ConsPlusNormal"/>
    <w:rsid w:val="00486340"/>
    <w:pPr>
      <w:autoSpaceDE w:val="0"/>
      <w:autoSpaceDN w:val="0"/>
      <w:adjustRightInd w:val="0"/>
    </w:pPr>
    <w:rPr>
      <w:rFonts w:ascii="Arial" w:hAnsi="Arial" w:cs="Arial"/>
    </w:rPr>
  </w:style>
  <w:style w:type="character" w:customStyle="1" w:styleId="20">
    <w:name w:val="Заголовок 2 Знак"/>
    <w:basedOn w:val="a0"/>
    <w:link w:val="2"/>
    <w:uiPriority w:val="9"/>
    <w:rsid w:val="00D17A3B"/>
    <w:rPr>
      <w:b/>
      <w:bCs/>
      <w:sz w:val="36"/>
      <w:szCs w:val="36"/>
    </w:rPr>
  </w:style>
  <w:style w:type="paragraph" w:styleId="a8">
    <w:name w:val="List Paragraph"/>
    <w:basedOn w:val="a"/>
    <w:uiPriority w:val="34"/>
    <w:qFormat/>
    <w:rsid w:val="002E3451"/>
    <w:pPr>
      <w:ind w:left="720"/>
      <w:contextualSpacing/>
    </w:pPr>
  </w:style>
  <w:style w:type="paragraph" w:customStyle="1" w:styleId="ConsPlusNonformat">
    <w:name w:val="ConsPlusNonformat"/>
    <w:uiPriority w:val="99"/>
    <w:rsid w:val="00257B6A"/>
    <w:pPr>
      <w:autoSpaceDE w:val="0"/>
      <w:autoSpaceDN w:val="0"/>
      <w:adjustRightInd w:val="0"/>
    </w:pPr>
    <w:rPr>
      <w:rFonts w:ascii="Courier New" w:hAnsi="Courier New" w:cs="Courier New"/>
    </w:rPr>
  </w:style>
  <w:style w:type="paragraph" w:customStyle="1" w:styleId="1">
    <w:name w:val="Абзац списка1"/>
    <w:basedOn w:val="a"/>
    <w:rsid w:val="00112A11"/>
    <w:pPr>
      <w:ind w:left="720"/>
      <w:contextualSpacing/>
    </w:pPr>
    <w:rPr>
      <w:rFonts w:eastAsia="Calibri"/>
    </w:rPr>
  </w:style>
  <w:style w:type="paragraph" w:customStyle="1" w:styleId="ConsNormal">
    <w:name w:val="ConsNormal"/>
    <w:rsid w:val="00905916"/>
    <w:pPr>
      <w:suppressAutoHyphens/>
      <w:autoSpaceDE w:val="0"/>
      <w:ind w:right="19772" w:firstLine="720"/>
    </w:pPr>
    <w:rPr>
      <w:rFonts w:ascii="Arial" w:eastAsia="Arial" w:hAnsi="Arial" w:cs="Arial"/>
      <w:lang w:eastAsia="ar-SA"/>
    </w:rPr>
  </w:style>
  <w:style w:type="paragraph" w:styleId="a9">
    <w:name w:val="Body Text Indent"/>
    <w:basedOn w:val="a"/>
    <w:link w:val="aa"/>
    <w:rsid w:val="0058269B"/>
    <w:pPr>
      <w:spacing w:after="120"/>
      <w:ind w:left="283"/>
    </w:pPr>
  </w:style>
  <w:style w:type="character" w:customStyle="1" w:styleId="aa">
    <w:name w:val="Основной текст с отступом Знак"/>
    <w:basedOn w:val="a0"/>
    <w:link w:val="a9"/>
    <w:rsid w:val="0058269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5C2E"/>
    <w:rPr>
      <w:sz w:val="24"/>
      <w:szCs w:val="24"/>
    </w:rPr>
  </w:style>
  <w:style w:type="paragraph" w:styleId="2">
    <w:name w:val="heading 2"/>
    <w:basedOn w:val="a"/>
    <w:link w:val="20"/>
    <w:uiPriority w:val="9"/>
    <w:qFormat/>
    <w:rsid w:val="00D17A3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515C2E"/>
    <w:pPr>
      <w:widowControl w:val="0"/>
      <w:autoSpaceDE w:val="0"/>
      <w:autoSpaceDN w:val="0"/>
      <w:adjustRightInd w:val="0"/>
    </w:pPr>
    <w:rPr>
      <w:sz w:val="24"/>
      <w:szCs w:val="24"/>
    </w:rPr>
  </w:style>
  <w:style w:type="character" w:styleId="a4">
    <w:name w:val="Hyperlink"/>
    <w:basedOn w:val="a0"/>
    <w:rsid w:val="00253DBE"/>
    <w:rPr>
      <w:rFonts w:ascii="Tahoma" w:hAnsi="Tahoma" w:cs="Tahoma" w:hint="default"/>
      <w:color w:val="4C4C4C"/>
      <w:sz w:val="11"/>
      <w:szCs w:val="11"/>
      <w:u w:val="single"/>
    </w:rPr>
  </w:style>
  <w:style w:type="paragraph" w:styleId="a5">
    <w:name w:val="footer"/>
    <w:basedOn w:val="a"/>
    <w:rsid w:val="00120B70"/>
    <w:pPr>
      <w:tabs>
        <w:tab w:val="center" w:pos="4677"/>
        <w:tab w:val="right" w:pos="9355"/>
      </w:tabs>
    </w:pPr>
  </w:style>
  <w:style w:type="character" w:styleId="a6">
    <w:name w:val="page number"/>
    <w:basedOn w:val="a0"/>
    <w:rsid w:val="00120B70"/>
  </w:style>
  <w:style w:type="table" w:styleId="a7">
    <w:name w:val="Table Grid"/>
    <w:basedOn w:val="a1"/>
    <w:rsid w:val="00FF30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B9503E"/>
  </w:style>
  <w:style w:type="character" w:customStyle="1" w:styleId="apple-converted-space">
    <w:name w:val="apple-converted-space"/>
    <w:basedOn w:val="a0"/>
    <w:rsid w:val="00415A5C"/>
  </w:style>
  <w:style w:type="paragraph" w:customStyle="1" w:styleId="ConsPlusNormal">
    <w:name w:val="ConsPlusNormal"/>
    <w:rsid w:val="00486340"/>
    <w:pPr>
      <w:autoSpaceDE w:val="0"/>
      <w:autoSpaceDN w:val="0"/>
      <w:adjustRightInd w:val="0"/>
    </w:pPr>
    <w:rPr>
      <w:rFonts w:ascii="Arial" w:hAnsi="Arial" w:cs="Arial"/>
    </w:rPr>
  </w:style>
  <w:style w:type="character" w:customStyle="1" w:styleId="20">
    <w:name w:val="Заголовок 2 Знак"/>
    <w:basedOn w:val="a0"/>
    <w:link w:val="2"/>
    <w:uiPriority w:val="9"/>
    <w:rsid w:val="00D17A3B"/>
    <w:rPr>
      <w:b/>
      <w:bCs/>
      <w:sz w:val="36"/>
      <w:szCs w:val="36"/>
    </w:rPr>
  </w:style>
  <w:style w:type="paragraph" w:styleId="a8">
    <w:name w:val="List Paragraph"/>
    <w:basedOn w:val="a"/>
    <w:uiPriority w:val="34"/>
    <w:qFormat/>
    <w:rsid w:val="002E3451"/>
    <w:pPr>
      <w:ind w:left="720"/>
      <w:contextualSpacing/>
    </w:pPr>
  </w:style>
</w:styles>
</file>

<file path=word/webSettings.xml><?xml version="1.0" encoding="utf-8"?>
<w:webSettings xmlns:r="http://schemas.openxmlformats.org/officeDocument/2006/relationships" xmlns:w="http://schemas.openxmlformats.org/wordprocessingml/2006/main">
  <w:divs>
    <w:div w:id="414206823">
      <w:bodyDiv w:val="1"/>
      <w:marLeft w:val="0"/>
      <w:marRight w:val="0"/>
      <w:marTop w:val="0"/>
      <w:marBottom w:val="0"/>
      <w:divBdr>
        <w:top w:val="none" w:sz="0" w:space="0" w:color="auto"/>
        <w:left w:val="none" w:sz="0" w:space="0" w:color="auto"/>
        <w:bottom w:val="none" w:sz="0" w:space="0" w:color="auto"/>
        <w:right w:val="none" w:sz="0" w:space="0" w:color="auto"/>
      </w:divBdr>
    </w:div>
    <w:div w:id="1898006281">
      <w:bodyDiv w:val="1"/>
      <w:marLeft w:val="0"/>
      <w:marRight w:val="0"/>
      <w:marTop w:val="0"/>
      <w:marBottom w:val="0"/>
      <w:divBdr>
        <w:top w:val="none" w:sz="0" w:space="0" w:color="auto"/>
        <w:left w:val="none" w:sz="0" w:space="0" w:color="auto"/>
        <w:bottom w:val="none" w:sz="0" w:space="0" w:color="auto"/>
        <w:right w:val="none" w:sz="0" w:space="0" w:color="auto"/>
      </w:divBdr>
    </w:div>
    <w:div w:id="207153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A46C8-D4D6-4A0D-8874-90AE99700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399</Words>
  <Characters>2279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АКТ</vt:lpstr>
    </vt:vector>
  </TitlesOfParts>
  <Company/>
  <LinksUpToDate>false</LinksUpToDate>
  <CharactersWithSpaces>2673</CharactersWithSpaces>
  <SharedDoc>false</SharedDoc>
  <HLinks>
    <vt:vector size="6" baseType="variant">
      <vt:variant>
        <vt:i4>1638430</vt:i4>
      </vt:variant>
      <vt:variant>
        <vt:i4>0</vt:i4>
      </vt:variant>
      <vt:variant>
        <vt:i4>0</vt:i4>
      </vt:variant>
      <vt:variant>
        <vt:i4>5</vt:i4>
      </vt:variant>
      <vt:variant>
        <vt:lpwstr>http://www.agzrt.ru/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dc:title>
  <dc:subject/>
  <dc:creator>Пользователь</dc:creator>
  <cp:keywords/>
  <dc:description/>
  <cp:lastModifiedBy>Админ</cp:lastModifiedBy>
  <cp:revision>3</cp:revision>
  <cp:lastPrinted>2011-11-03T11:36:00Z</cp:lastPrinted>
  <dcterms:created xsi:type="dcterms:W3CDTF">2016-09-06T08:58:00Z</dcterms:created>
  <dcterms:modified xsi:type="dcterms:W3CDTF">2016-09-06T08:59:00Z</dcterms:modified>
</cp:coreProperties>
</file>