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65096" w:rsidRDefault="005C0EC3">
      <w:pPr>
        <w:pStyle w:val="210"/>
        <w:shd w:val="clear" w:color="auto" w:fill="auto"/>
        <w:spacing w:before="0" w:after="362" w:line="260" w:lineRule="exact"/>
        <w:ind w:firstLine="0"/>
        <w:rPr>
          <w:rFonts w:eastAsia="Arial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412115" distL="63500" distR="63500" simplePos="0" relativeHeight="251665408" behindDoc="1" locked="0" layoutInCell="1" allowOverlap="1">
                <wp:simplePos x="0" y="0"/>
                <wp:positionH relativeFrom="margin">
                  <wp:posOffset>5224485</wp:posOffset>
                </wp:positionH>
                <wp:positionV relativeFrom="paragraph">
                  <wp:posOffset>-13335</wp:posOffset>
                </wp:positionV>
                <wp:extent cx="775630" cy="402200"/>
                <wp:effectExtent l="6350" t="6350" r="6350" b="6350"/>
                <wp:wrapSquare wrapText="bothSides"/>
                <wp:docPr id="1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629" cy="402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5096" w:rsidRDefault="005C0EC3">
                            <w:pPr>
                              <w:pStyle w:val="210"/>
                              <w:shd w:val="clear" w:color="auto" w:fill="auto"/>
                              <w:spacing w:before="0" w:after="0" w:line="260" w:lineRule="exact"/>
                              <w:ind w:firstLine="0"/>
                            </w:pPr>
                            <w:r>
                              <w:rPr>
                                <w:rStyle w:val="2Exact"/>
                                <w:rFonts w:eastAsia="Arial"/>
                              </w:rPr>
                              <w:t>КАРАР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-251665408;o:allowoverlap:true;o:allowincell:true;mso-position-horizontal-relative:margin;margin-left:411.38pt;mso-position-horizontal:absolute;mso-position-vertical-relative:text;margin-top:-1.05pt;mso-position-vertical:absolute;width:61.07pt;height:31.67pt;mso-wrap-distance-left:5.00pt;mso-wrap-distance-top:0.00pt;mso-wrap-distance-right:5.00pt;mso-wrap-distance-bottom:32.45pt;v-text-anchor:top;visibility:visible;" filled="f" stroked="f">
                <w10:wrap type="square"/>
                <v:textbox inset="0,0,0,0">
                  <w:txbxContent>
                    <w:p>
                      <w:pPr>
                        <w:pStyle w:val="943"/>
                        <w:ind w:firstLine="0"/>
                        <w:spacing w:before="0" w:after="0" w:line="260" w:lineRule="exact"/>
                        <w:shd w:val="clear" w:color="auto" w:fill="auto"/>
                      </w:pPr>
                      <w:r>
                        <w:rPr>
                          <w:rStyle w:val="945"/>
                          <w:rFonts w:eastAsia="Arial"/>
                        </w:rPr>
                        <w:t xml:space="preserve">КАРАР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428625" distB="0" distL="63500" distR="76200" simplePos="0" relativeHeight="251666432" behindDoc="1" locked="0" layoutInCell="1" allowOverlap="1">
                <wp:simplePos x="0" y="0"/>
                <wp:positionH relativeFrom="margin">
                  <wp:posOffset>5412105</wp:posOffset>
                </wp:positionH>
                <wp:positionV relativeFrom="paragraph">
                  <wp:posOffset>428625</wp:posOffset>
                </wp:positionV>
                <wp:extent cx="511810" cy="274320"/>
                <wp:effectExtent l="1905" t="0" r="635" b="1905"/>
                <wp:wrapSquare wrapText="bothSides"/>
                <wp:docPr id="2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65096" w:rsidRDefault="005C0EC3">
                            <w:pPr>
                              <w:pStyle w:val="210"/>
                              <w:shd w:val="clear" w:color="auto" w:fill="auto"/>
                              <w:spacing w:before="0" w:after="0" w:line="360" w:lineRule="auto"/>
                              <w:ind w:firstLine="0"/>
                            </w:pPr>
                            <w:r>
                              <w:rPr>
                                <w:rStyle w:val="21ptExact"/>
                                <w:rFonts w:eastAsia="Arial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202" type="#_x0000_t202" style="position:absolute;z-index:-251666432;o:allowoverlap:true;o:allowincell:true;mso-position-horizontal-relative:margin;margin-left:426.15pt;mso-position-horizontal:absolute;mso-position-vertical-relative:text;margin-top:33.75pt;mso-position-vertical:absolute;width:40.30pt;height:21.60pt;mso-wrap-distance-left:5.00pt;mso-wrap-distance-top:33.75pt;mso-wrap-distance-right:6.00pt;mso-wrap-distance-bottom:0.00pt;v-text-anchor:top;visibility:visible;" filled="f" stroked="f">
                <w10:wrap type="square"/>
                <v:textbox inset="0,0,0,0">
                  <w:txbxContent>
                    <w:p>
                      <w:pPr>
                        <w:pStyle w:val="943"/>
                        <w:ind w:firstLine="0"/>
                        <w:spacing w:before="0" w:after="0" w:line="360" w:lineRule="auto"/>
                        <w:shd w:val="clear" w:color="auto" w:fill="auto"/>
                      </w:pPr>
                      <w:r>
                        <w:rPr>
                          <w:rStyle w:val="946"/>
                          <w:rFonts w:eastAsia="Arial"/>
                        </w:rPr>
                        <w:t xml:space="preserve">№</w:t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Style w:val="27"/>
          <w:rFonts w:eastAsia="Arial"/>
          <w:color w:val="000000"/>
          <w:sz w:val="28"/>
          <w:szCs w:val="28"/>
        </w:rPr>
        <w:t>ПОСТАНОВЛЕНИЕ</w:t>
      </w:r>
    </w:p>
    <w:p w:rsidR="00665096" w:rsidRDefault="005C0EC3">
      <w:pPr>
        <w:pStyle w:val="210"/>
        <w:shd w:val="clear" w:color="auto" w:fill="auto"/>
        <w:spacing w:before="0" w:after="307" w:line="260" w:lineRule="exact"/>
        <w:ind w:firstLine="0"/>
        <w:rPr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>от « » июня 2026 года</w:t>
      </w:r>
    </w:p>
    <w:p w:rsidR="00665096" w:rsidRDefault="0066509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65096" w:rsidRDefault="005C0EC3">
      <w:pPr>
        <w:spacing w:after="0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Исполнительного комитета Новошешминского муниципального района Республики Татарстан от</w:t>
      </w:r>
      <w:r>
        <w:rPr>
          <w:rStyle w:val="27"/>
          <w:rFonts w:eastAsia="Arial"/>
          <w:color w:val="000000"/>
          <w:sz w:val="28"/>
          <w:szCs w:val="28"/>
        </w:rPr>
        <w:t xml:space="preserve"> 10.03.2026 № 45 «Об утверждении </w:t>
      </w:r>
      <w:r>
        <w:rPr>
          <w:rFonts w:ascii="Times New Roman" w:hAnsi="Times New Roman"/>
          <w:bCs/>
          <w:sz w:val="28"/>
          <w:szCs w:val="28"/>
          <w:lang w:eastAsia="zh-CN"/>
        </w:rPr>
        <w:t>административного регламента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zh-CN"/>
        </w:rPr>
        <w:t>предоставления муниципальной услуги по согласованию проведения переустройства и (или) перепланировки помещения в многоквартирном доме»</w:t>
      </w:r>
    </w:p>
    <w:p w:rsidR="00665096" w:rsidRDefault="00665096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</w:p>
    <w:p w:rsidR="00665096" w:rsidRDefault="005C0EC3">
      <w:pPr>
        <w:pStyle w:val="210"/>
        <w:keepNext/>
        <w:keepLines/>
        <w:shd w:val="clear" w:color="auto" w:fill="auto"/>
        <w:spacing w:before="0" w:after="170" w:line="276" w:lineRule="auto"/>
        <w:ind w:right="100" w:firstLine="0"/>
        <w:jc w:val="both"/>
        <w:rPr>
          <w:rStyle w:val="27"/>
          <w:rFonts w:eastAsia="Arial"/>
          <w:color w:val="000000"/>
          <w:sz w:val="28"/>
          <w:szCs w:val="28"/>
        </w:rPr>
      </w:pPr>
      <w:r>
        <w:rPr>
          <w:b/>
          <w:bCs/>
          <w:sz w:val="28"/>
          <w:szCs w:val="28"/>
          <w:lang w:eastAsia="zh-CN"/>
        </w:rPr>
        <w:t xml:space="preserve">        </w:t>
      </w:r>
      <w:r>
        <w:rPr>
          <w:rStyle w:val="27"/>
          <w:rFonts w:eastAsia="Arial"/>
          <w:color w:val="000000"/>
          <w:sz w:val="28"/>
          <w:szCs w:val="28"/>
        </w:rPr>
        <w:t>В соответствии с Федеральным законом от 27.07.2010 № 210 «Об организации предоставления государственных и муници</w:t>
      </w:r>
      <w:r>
        <w:rPr>
          <w:rStyle w:val="27"/>
          <w:rFonts w:eastAsia="Arial"/>
          <w:color w:val="000000"/>
          <w:sz w:val="28"/>
          <w:szCs w:val="28"/>
        </w:rPr>
        <w:t>пальных услуг», 19.12.2023 № 608-ФЗ «О внесении изменений в Жилищный кодекс Российской Федерации и Федеральный закон «О государственной регистрации недвижимости» Исполнительный комитет Новошешминского муниципального района Республики Татарстан постановляет</w:t>
      </w:r>
      <w:r>
        <w:rPr>
          <w:rStyle w:val="27"/>
          <w:rFonts w:eastAsia="Arial"/>
          <w:color w:val="000000"/>
          <w:sz w:val="28"/>
          <w:szCs w:val="28"/>
        </w:rPr>
        <w:t>:</w:t>
      </w:r>
    </w:p>
    <w:p w:rsidR="00665096" w:rsidRDefault="005C0EC3">
      <w:pPr>
        <w:pStyle w:val="210"/>
        <w:keepNext/>
        <w:keepLines/>
        <w:shd w:val="clear" w:color="auto" w:fill="auto"/>
        <w:spacing w:before="0" w:after="170" w:line="276" w:lineRule="auto"/>
        <w:ind w:right="100" w:firstLine="708"/>
        <w:jc w:val="both"/>
        <w:rPr>
          <w:rStyle w:val="27"/>
          <w:rFonts w:eastAsia="Arial"/>
          <w:color w:val="000000"/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 xml:space="preserve">1. Внести следующие дополнения в постановление Исполнительного комитета Новошешминского муниципального района Республики Татарстан от 10.03.2026 № 45 </w:t>
      </w:r>
      <w:r>
        <w:rPr>
          <w:rStyle w:val="27"/>
          <w:rFonts w:eastAsia="Arial"/>
          <w:color w:val="000000"/>
          <w:sz w:val="28"/>
          <w:szCs w:val="28"/>
        </w:rPr>
        <w:t>«Об утверждении административного регламента предоставления муниципальной услуги по согласованию проведения переустройства и (или) перепланировки помещения в многоквартирном доме»:</w:t>
      </w:r>
    </w:p>
    <w:p w:rsidR="00665096" w:rsidRDefault="005C0EC3">
      <w:pPr>
        <w:pStyle w:val="210"/>
        <w:keepLines/>
        <w:shd w:val="clear" w:color="auto" w:fill="auto"/>
        <w:spacing w:before="0" w:after="170" w:line="276" w:lineRule="auto"/>
        <w:ind w:right="100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  <w:t xml:space="preserve">Дополнить административный регламент </w:t>
      </w:r>
      <w:r>
        <w:rPr>
          <w:rStyle w:val="27"/>
          <w:rFonts w:eastAsia="Arial"/>
          <w:color w:val="000000"/>
          <w:sz w:val="28"/>
          <w:szCs w:val="28"/>
        </w:rPr>
        <w:t>предоставления муниципальной услу</w:t>
      </w:r>
      <w:r>
        <w:rPr>
          <w:rStyle w:val="27"/>
          <w:rFonts w:eastAsia="Arial"/>
          <w:color w:val="000000"/>
          <w:sz w:val="28"/>
          <w:szCs w:val="28"/>
        </w:rPr>
        <w:t>ги по согласованию проведения переустройства и (или) перепланировки помещения в многоквартирном доме</w:t>
      </w:r>
      <w:r>
        <w:rPr>
          <w:sz w:val="28"/>
          <w:szCs w:val="28"/>
        </w:rPr>
        <w:t xml:space="preserve"> Пунктом 38 следующего содержания: </w:t>
      </w:r>
    </w:p>
    <w:p w:rsidR="00665096" w:rsidRDefault="005C0EC3">
      <w:pPr>
        <w:pStyle w:val="210"/>
        <w:shd w:val="clear" w:color="auto" w:fill="auto"/>
        <w:spacing w:before="0" w:after="170" w:line="276" w:lineRule="auto"/>
        <w:ind w:right="100" w:firstLine="708"/>
        <w:jc w:val="both"/>
        <w:rPr>
          <w:rFonts w:eastAsia="Arial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«38. </w:t>
      </w:r>
      <w:r>
        <w:rPr>
          <w:bCs/>
          <w:sz w:val="28"/>
          <w:szCs w:val="28"/>
        </w:rPr>
        <w:t>Осуществление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</w:t>
      </w:r>
      <w:r>
        <w:rPr>
          <w:bCs/>
          <w:sz w:val="28"/>
          <w:szCs w:val="28"/>
        </w:rPr>
        <w:t>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услуги), административной процедуры, предполагающей осуществляемое после принятия решения о п</w:t>
      </w:r>
      <w:r>
        <w:rPr>
          <w:bCs/>
          <w:sz w:val="28"/>
          <w:szCs w:val="28"/>
        </w:rPr>
        <w:t>редоставлении государственной услуги распределение в отношении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</w:t>
      </w:r>
      <w:r>
        <w:rPr>
          <w:bCs/>
          <w:sz w:val="28"/>
          <w:szCs w:val="28"/>
        </w:rPr>
        <w:t>ановления предоставления государственной услуги, повторение которой в рамках предоставления одной государственной услуги допускается два и более раза, не предусмотрено</w:t>
      </w:r>
      <w:r>
        <w:rPr>
          <w:bCs/>
          <w:i/>
          <w:sz w:val="28"/>
          <w:szCs w:val="28"/>
        </w:rPr>
        <w:t>.»</w:t>
      </w:r>
    </w:p>
    <w:p w:rsidR="00665096" w:rsidRDefault="005C0EC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>1.2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.  </w:t>
      </w:r>
      <w:r>
        <w:rPr>
          <w:rFonts w:ascii="Times New Roman" w:hAnsi="Times New Roman"/>
          <w:sz w:val="28"/>
          <w:szCs w:val="28"/>
        </w:rPr>
        <w:t xml:space="preserve">Приложение № 4 административного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по согласованию проведения переустройства и (или) </w:t>
      </w:r>
      <w:r>
        <w:rPr>
          <w:rFonts w:ascii="Times New Roman" w:hAnsi="Times New Roman"/>
          <w:sz w:val="28"/>
          <w:szCs w:val="28"/>
        </w:rPr>
        <w:lastRenderedPageBreak/>
        <w:t>перепланировки помещения в многоквартирном доме изложить в новой редакции согласно Приложения к данному Постановлению: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                                     </w:t>
      </w:r>
    </w:p>
    <w:p w:rsidR="00665096" w:rsidRDefault="005C0EC3">
      <w:pPr>
        <w:pStyle w:val="210"/>
        <w:shd w:val="clear" w:color="auto" w:fill="auto"/>
        <w:tabs>
          <w:tab w:val="left" w:pos="1608"/>
        </w:tabs>
        <w:spacing w:before="0" w:after="0" w:line="276" w:lineRule="auto"/>
        <w:ind w:firstLine="0"/>
        <w:jc w:val="both"/>
        <w:rPr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 xml:space="preserve">             2. Опубликовать настоящее постановление на «Официальном портале Правовой информации Республики Татарстан» в </w:t>
      </w:r>
      <w:proofErr w:type="spellStart"/>
      <w:r>
        <w:rPr>
          <w:rStyle w:val="27"/>
          <w:rFonts w:eastAsia="Arial"/>
          <w:color w:val="000000"/>
          <w:sz w:val="28"/>
          <w:szCs w:val="28"/>
        </w:rPr>
        <w:t>информационнотелекоммуникационной</w:t>
      </w:r>
      <w:proofErr w:type="spellEnd"/>
      <w:r>
        <w:rPr>
          <w:rStyle w:val="27"/>
          <w:rFonts w:eastAsia="Arial"/>
          <w:color w:val="000000"/>
          <w:sz w:val="28"/>
          <w:szCs w:val="28"/>
        </w:rPr>
        <w:t xml:space="preserve"> сети «Интернет»:</w:t>
      </w:r>
      <w:r>
        <w:rPr>
          <w:rStyle w:val="affa"/>
          <w:rFonts w:eastAsia="Arial"/>
          <w:sz w:val="28"/>
          <w:szCs w:val="28"/>
        </w:rPr>
        <w:t xml:space="preserve"> </w:t>
      </w:r>
      <w:hyperlink r:id="rId8" w:tooltip="http://pravo.tatarstan.ru" w:history="1">
        <w:r>
          <w:rPr>
            <w:rStyle w:val="affa"/>
            <w:rFonts w:eastAsia="Arial"/>
            <w:sz w:val="28"/>
            <w:szCs w:val="28"/>
          </w:rPr>
          <w:t>http://pravo.tatarstan.ru</w:t>
        </w:r>
      </w:hyperlink>
      <w:r>
        <w:rPr>
          <w:rStyle w:val="27"/>
          <w:rFonts w:eastAsia="Arial"/>
          <w:color w:val="000000"/>
          <w:sz w:val="28"/>
          <w:szCs w:val="28"/>
        </w:rPr>
        <w:t xml:space="preserve"> и на</w:t>
      </w:r>
      <w:r>
        <w:rPr>
          <w:sz w:val="28"/>
          <w:szCs w:val="28"/>
        </w:rPr>
        <w:t xml:space="preserve"> </w:t>
      </w:r>
      <w:r>
        <w:rPr>
          <w:rStyle w:val="27"/>
          <w:rFonts w:eastAsia="Arial"/>
          <w:color w:val="000000"/>
          <w:sz w:val="28"/>
          <w:szCs w:val="28"/>
        </w:rPr>
        <w:t xml:space="preserve">официальном сайте Новошешминского муниципального района на Портале муниципальных образований Республики Татарстан в информационно- телекоммуникационной сети «Интернет»: </w:t>
      </w:r>
      <w:r>
        <w:rPr>
          <w:rStyle w:val="28"/>
          <w:rFonts w:eastAsia="Arial"/>
          <w:color w:val="000000"/>
          <w:sz w:val="28"/>
          <w:szCs w:val="28"/>
        </w:rPr>
        <w:t>http</w:t>
      </w:r>
      <w:r>
        <w:rPr>
          <w:rStyle w:val="28"/>
          <w:rFonts w:eastAsia="Arial"/>
          <w:color w:val="000000"/>
          <w:sz w:val="28"/>
          <w:szCs w:val="28"/>
          <w:lang w:val="ru-RU"/>
        </w:rPr>
        <w:t>:/</w:t>
      </w:r>
      <w:proofErr w:type="spellStart"/>
      <w:r>
        <w:rPr>
          <w:rStyle w:val="28"/>
          <w:rFonts w:eastAsia="Arial"/>
          <w:color w:val="000000"/>
          <w:sz w:val="28"/>
          <w:szCs w:val="28"/>
        </w:rPr>
        <w:t>novosheshminsk</w:t>
      </w:r>
      <w:proofErr w:type="spellEnd"/>
      <w:r>
        <w:rPr>
          <w:rStyle w:val="28"/>
          <w:rFonts w:eastAsia="Arial"/>
          <w:color w:val="000000"/>
          <w:sz w:val="28"/>
          <w:szCs w:val="28"/>
          <w:lang w:val="ru-RU"/>
        </w:rPr>
        <w:t>.</w:t>
      </w:r>
      <w:proofErr w:type="spellStart"/>
      <w:r>
        <w:rPr>
          <w:rStyle w:val="28"/>
          <w:rFonts w:eastAsia="Arial"/>
          <w:color w:val="000000"/>
          <w:sz w:val="28"/>
          <w:szCs w:val="28"/>
        </w:rPr>
        <w:t>tatarst</w:t>
      </w:r>
      <w:r>
        <w:rPr>
          <w:rStyle w:val="28"/>
          <w:rFonts w:eastAsia="Arial"/>
          <w:color w:val="000000"/>
          <w:sz w:val="28"/>
          <w:szCs w:val="28"/>
        </w:rPr>
        <w:t>an</w:t>
      </w:r>
      <w:proofErr w:type="spellEnd"/>
      <w:r>
        <w:rPr>
          <w:rStyle w:val="28"/>
          <w:rFonts w:eastAsia="Arial"/>
          <w:color w:val="000000"/>
          <w:sz w:val="28"/>
          <w:szCs w:val="28"/>
          <w:lang w:val="ru-RU"/>
        </w:rPr>
        <w:t>.</w:t>
      </w:r>
      <w:proofErr w:type="spellStart"/>
      <w:r>
        <w:rPr>
          <w:rStyle w:val="28"/>
          <w:rFonts w:eastAsia="Arial"/>
          <w:color w:val="000000"/>
          <w:sz w:val="28"/>
          <w:szCs w:val="28"/>
        </w:rPr>
        <w:t>ru</w:t>
      </w:r>
      <w:proofErr w:type="spellEnd"/>
      <w:r>
        <w:rPr>
          <w:rStyle w:val="27"/>
          <w:rFonts w:eastAsia="Arial"/>
          <w:color w:val="000000"/>
          <w:sz w:val="28"/>
          <w:szCs w:val="28"/>
        </w:rPr>
        <w:t>.</w:t>
      </w:r>
    </w:p>
    <w:p w:rsidR="00665096" w:rsidRDefault="005C0EC3">
      <w:pPr>
        <w:pStyle w:val="210"/>
        <w:shd w:val="clear" w:color="auto" w:fill="auto"/>
        <w:tabs>
          <w:tab w:val="left" w:pos="1110"/>
        </w:tabs>
        <w:spacing w:before="0" w:after="0" w:line="276" w:lineRule="auto"/>
        <w:ind w:firstLine="0"/>
        <w:jc w:val="both"/>
        <w:rPr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 xml:space="preserve">             3. Настоящее постановление вступает в силу после его официального опубликования.</w:t>
      </w:r>
    </w:p>
    <w:p w:rsidR="00665096" w:rsidRDefault="005C0EC3">
      <w:pPr>
        <w:pStyle w:val="210"/>
        <w:shd w:val="clear" w:color="auto" w:fill="auto"/>
        <w:tabs>
          <w:tab w:val="left" w:pos="898"/>
        </w:tabs>
        <w:spacing w:before="0" w:after="383" w:line="276" w:lineRule="auto"/>
        <w:ind w:firstLine="0"/>
        <w:jc w:val="both"/>
        <w:rPr>
          <w:rStyle w:val="27"/>
          <w:rFonts w:eastAsia="Arial"/>
          <w:sz w:val="28"/>
          <w:szCs w:val="28"/>
        </w:rPr>
      </w:pPr>
      <w:r>
        <w:rPr>
          <w:rStyle w:val="27"/>
          <w:rFonts w:eastAsia="Arial"/>
          <w:color w:val="000000"/>
          <w:sz w:val="28"/>
          <w:szCs w:val="28"/>
        </w:rPr>
        <w:tab/>
        <w:t>4. Контроль за исполнением настоящего постановления возложить на первого заместителя руководителя Исполнительного комитета Новошешминского муниципальн</w:t>
      </w:r>
      <w:r>
        <w:rPr>
          <w:rStyle w:val="27"/>
          <w:rFonts w:eastAsia="Arial"/>
          <w:color w:val="000000"/>
          <w:sz w:val="28"/>
          <w:szCs w:val="28"/>
        </w:rPr>
        <w:t>ого района Республики Татарстан</w:t>
      </w:r>
    </w:p>
    <w:p w:rsidR="00665096" w:rsidRDefault="005C0EC3">
      <w:pPr>
        <w:pStyle w:val="210"/>
        <w:shd w:val="clear" w:color="auto" w:fill="auto"/>
        <w:tabs>
          <w:tab w:val="left" w:pos="898"/>
        </w:tabs>
        <w:spacing w:before="0" w:after="383" w:line="276" w:lineRule="auto"/>
        <w:ind w:firstLine="0"/>
        <w:jc w:val="both"/>
        <w:rPr>
          <w:rFonts w:eastAsia="Arial"/>
          <w:sz w:val="28"/>
          <w:szCs w:val="28"/>
          <w:shd w:val="clear" w:color="auto" w:fill="FFFFFF"/>
        </w:rPr>
      </w:pPr>
      <w:r>
        <w:rPr>
          <w:rStyle w:val="27"/>
          <w:rFonts w:eastAsia="Arial"/>
          <w:color w:val="000000"/>
          <w:sz w:val="28"/>
          <w:szCs w:val="28"/>
        </w:rPr>
        <w:t xml:space="preserve">Руководитель                                                                                                 </w:t>
      </w:r>
      <w:proofErr w:type="spellStart"/>
      <w:r>
        <w:rPr>
          <w:rStyle w:val="27"/>
          <w:rFonts w:eastAsia="Arial"/>
          <w:color w:val="000000"/>
          <w:sz w:val="28"/>
          <w:szCs w:val="28"/>
        </w:rPr>
        <w:t>Р.Р.Фасахов</w:t>
      </w:r>
      <w:proofErr w:type="spellEnd"/>
    </w:p>
    <w:p w:rsidR="00665096" w:rsidRDefault="00665096">
      <w:pPr>
        <w:spacing w:after="0" w:line="240" w:lineRule="auto"/>
        <w:ind w:left="5670"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66509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665096" w:rsidRDefault="005C0EC3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постановлению Исполнительного комитета Новошешминского </w:t>
      </w:r>
      <w:r>
        <w:rPr>
          <w:rFonts w:ascii="Times New Roman" w:hAnsi="Times New Roman"/>
          <w:sz w:val="28"/>
          <w:szCs w:val="28"/>
        </w:rPr>
        <w:t xml:space="preserve">муниципального района Республики Татарстан </w:t>
      </w:r>
    </w:p>
    <w:p w:rsidR="00665096" w:rsidRDefault="005C0EC3">
      <w:pPr>
        <w:spacing w:after="0" w:line="240" w:lineRule="auto"/>
        <w:ind w:left="5670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 2026 г. № _</w:t>
      </w:r>
    </w:p>
    <w:p w:rsidR="00665096" w:rsidRDefault="00665096">
      <w:pPr>
        <w:spacing w:after="0" w:line="240" w:lineRule="auto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</w:p>
    <w:p w:rsidR="00665096" w:rsidRDefault="00665096">
      <w:pPr>
        <w:spacing w:after="0" w:line="240" w:lineRule="auto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Форма документа, подтверждающего принятие решения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br/>
        <w:t>о согласовании переустройства и (или) перепланировки помещения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0"/>
          <w:szCs w:val="20"/>
        </w:rPr>
      </w:pPr>
      <w:r>
        <w:rPr>
          <w:rFonts w:ascii="Times New Roman" w:hAnsi="Times New Roman"/>
          <w:color w:val="000000"/>
          <w:spacing w:val="-6"/>
          <w:sz w:val="20"/>
          <w:szCs w:val="20"/>
        </w:rPr>
        <w:t>(Бланк органа,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br/>
        <w:t>осуществляющего</w:t>
      </w:r>
      <w:r>
        <w:rPr>
          <w:rFonts w:ascii="Times New Roman" w:hAnsi="Times New Roman"/>
          <w:color w:val="000000"/>
          <w:spacing w:val="-6"/>
          <w:sz w:val="20"/>
          <w:szCs w:val="20"/>
        </w:rPr>
        <w:br/>
        <w:t>согласование)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РЕШЕНИЕ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о согласовании и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>ли об отказе в согласовании переустройства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и (или) перепланировки помещения в многоквартирном доме</w:t>
      </w:r>
    </w:p>
    <w:p w:rsidR="00665096" w:rsidRDefault="00665096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В связи с заявлением ____________________________________________________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______________________________________________________________________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(для юридич</w:t>
      </w:r>
      <w:r>
        <w:rPr>
          <w:rFonts w:ascii="Times New Roman" w:hAnsi="Times New Roman"/>
          <w:color w:val="000000"/>
          <w:spacing w:val="-6"/>
        </w:rPr>
        <w:t>еских лиц - полное и сокращенное (при наличии) наименования,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основной государственный регистрационный номер (для иностранного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юридического лица - регистрационный номер, присвоенный данному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юридическому лицу в стране регистрации (инкорпорации), или его аналог);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для физических лиц - фамилия, имя, отчество (при наличии), серия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и номер документа, удостоверяющего личность физического лица, адрес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регистрации по месту жительства; для органов государственной власти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и местного самоуправления - полное и сокращенное (при наличии)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наименования органа, реквизиты нормативного правового акта,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в соответствии с которым осуществляется деятельность данного орга</w:t>
      </w:r>
      <w:r>
        <w:rPr>
          <w:rFonts w:ascii="Times New Roman" w:hAnsi="Times New Roman"/>
          <w:color w:val="000000"/>
          <w:spacing w:val="-6"/>
        </w:rPr>
        <w:t>на)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______________________________________________________________________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(номер и дата заявления о переустройстве и (или) перепланировке помещения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в многоквартирном доме)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о переустройстве и (или) перепланировке помещения в многоквартирном доме по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адресу: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________________________________________________________________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______________________________________________________________________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(субъект Российской Федерации, муниципальное образование, улица, дом,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корпус, строение, квартира (комната), номер помещ</w:t>
      </w:r>
      <w:r>
        <w:rPr>
          <w:rFonts w:ascii="Times New Roman" w:hAnsi="Times New Roman"/>
          <w:color w:val="000000"/>
          <w:spacing w:val="-6"/>
        </w:rPr>
        <w:t>ения (последнее -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для нежилых помещений), кадастровый номер объекта недвижимого имущества)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по  результатам рассмотрения заявления и иных представленных в соответствии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с  </w:t>
      </w:r>
      <w:hyperlink r:id="rId9" w:tooltip="&quot;Жилищный кодекс Российской Федерации&quot; от 29.12.2004 N 188-ФЗ (ред. от 29.12.2025) ------------ Недействующая редакция {КонсультантПлюс}" w:history="1">
        <w:r>
          <w:rPr>
            <w:rStyle w:val="afb"/>
            <w:rFonts w:ascii="Times New Roman" w:hAnsi="Times New Roman"/>
            <w:spacing w:val="-6"/>
            <w:sz w:val="28"/>
            <w:szCs w:val="28"/>
          </w:rPr>
          <w:t>частями  2</w:t>
        </w:r>
      </w:hyperlink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 и   </w:t>
      </w:r>
      <w:hyperlink r:id="rId10" w:tooltip="&quot;Жилищный кодекс Российской Федерации&quot; от 29.12.2004 N 188-ФЗ (ред. от 29.12.2025) ------------ Недействующая редакция {КонсультантПлюс}" w:history="1">
        <w:r>
          <w:rPr>
            <w:rStyle w:val="afb"/>
            <w:rFonts w:ascii="Times New Roman" w:hAnsi="Times New Roman"/>
            <w:spacing w:val="-6"/>
            <w:sz w:val="28"/>
            <w:szCs w:val="28"/>
          </w:rPr>
          <w:t>2.1   статьи    26</w:t>
        </w:r>
      </w:hyperlink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   Жилищного    кодекса    Российской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Федерации        </w:t>
      </w:r>
      <w:r>
        <w:rPr>
          <w:rFonts w:ascii="Times New Roman" w:hAnsi="Times New Roman"/>
          <w:color w:val="000000"/>
          <w:spacing w:val="-6"/>
          <w:sz w:val="28"/>
          <w:szCs w:val="28"/>
        </w:rPr>
        <w:t xml:space="preserve">    документов             принято                решение: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______________________________________________________________________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______________________________________________________________________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(решение о согласовании или об отказе в согласовании пе</w:t>
      </w:r>
      <w:r>
        <w:rPr>
          <w:rFonts w:ascii="Times New Roman" w:hAnsi="Times New Roman"/>
          <w:color w:val="000000"/>
          <w:spacing w:val="-6"/>
        </w:rPr>
        <w:t>реустройства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и (или) перепланировки помещения в многоквартирном доме с указанием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r>
        <w:rPr>
          <w:rFonts w:ascii="Times New Roman" w:hAnsi="Times New Roman"/>
          <w:color w:val="000000"/>
          <w:spacing w:val="-6"/>
        </w:rPr>
        <w:t>основания отказа и ссылкой на нарушения, предусмотренные частью 1</w:t>
      </w:r>
    </w:p>
    <w:p w:rsidR="00665096" w:rsidRDefault="005C0EC3">
      <w:pPr>
        <w:spacing w:after="0" w:line="240" w:lineRule="auto"/>
        <w:jc w:val="center"/>
        <w:rPr>
          <w:rFonts w:ascii="Times New Roman" w:hAnsi="Times New Roman"/>
          <w:color w:val="000000"/>
          <w:spacing w:val="-6"/>
        </w:rPr>
      </w:pPr>
      <w:hyperlink r:id="rId11" w:tooltip="&quot;Жилищный кодекс Российской Федерации&quot; от 29.12.2004 N 188-ФЗ (ред. от 29.12.2025) ------------ Недействующая редакция {КонсультантПлюс}" w:history="1">
        <w:r>
          <w:rPr>
            <w:rStyle w:val="afb"/>
            <w:rFonts w:ascii="Times New Roman" w:hAnsi="Times New Roman"/>
            <w:spacing w:val="-6"/>
          </w:rPr>
          <w:t>статьи 27</w:t>
        </w:r>
      </w:hyperlink>
      <w:r>
        <w:rPr>
          <w:rFonts w:ascii="Times New Roman" w:hAnsi="Times New Roman"/>
          <w:color w:val="000000"/>
          <w:spacing w:val="-6"/>
        </w:rPr>
        <w:t xml:space="preserve"> Жилищного кодекса Российской Федерации)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в соответствии с проектом _______________________________________________.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(наименование, номер и дата проекта переустройства и (или) перепланировки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переустраиваемого и (или) </w:t>
      </w:r>
      <w:proofErr w:type="spellStart"/>
      <w:r>
        <w:rPr>
          <w:rFonts w:ascii="Times New Roman" w:hAnsi="Times New Roman"/>
          <w:color w:val="000000"/>
          <w:spacing w:val="-6"/>
          <w:sz w:val="24"/>
          <w:szCs w:val="24"/>
        </w:rPr>
        <w:t>перепланируемого</w:t>
      </w:r>
      <w:proofErr w:type="spellEnd"/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помещения</w:t>
      </w: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                                                                   в многоквартирном доме)</w:t>
      </w:r>
    </w:p>
    <w:p w:rsidR="00665096" w:rsidRDefault="00665096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100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850"/>
        <w:gridCol w:w="1964"/>
        <w:gridCol w:w="283"/>
        <w:gridCol w:w="3252"/>
      </w:tblGrid>
      <w:tr w:rsidR="00665096">
        <w:tc>
          <w:tcPr>
            <w:tcW w:w="170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lastRenderedPageBreak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68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0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г.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2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665096">
        <w:tc>
          <w:tcPr>
            <w:tcW w:w="170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67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shd w:val="clear" w:color="FFFFFF" w:fill="FFFFFF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(дата принятия решения)</w:t>
            </w:r>
          </w:p>
        </w:tc>
        <w:tc>
          <w:tcPr>
            <w:tcW w:w="568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850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964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(подпись должностного  лица),</w:t>
            </w: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осуществляющего согласование</w:t>
            </w: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2" w:type="dxa"/>
            <w:shd w:val="clear" w:color="FFFFFF" w:fill="FFFFFF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(фамилия, имя, отчество</w:t>
            </w:r>
          </w:p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(при наличии)</w:t>
            </w:r>
          </w:p>
        </w:tc>
      </w:tr>
    </w:tbl>
    <w:p w:rsidR="00665096" w:rsidRDefault="00665096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p w:rsidR="00665096" w:rsidRDefault="005C0EC3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color w:val="000000"/>
          <w:spacing w:val="-6"/>
          <w:sz w:val="28"/>
          <w:szCs w:val="28"/>
        </w:rPr>
        <w:t>Решение получено лично:</w:t>
      </w:r>
    </w:p>
    <w:tbl>
      <w:tblPr>
        <w:tblW w:w="100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"/>
        <w:gridCol w:w="567"/>
        <w:gridCol w:w="283"/>
        <w:gridCol w:w="1842"/>
        <w:gridCol w:w="568"/>
        <w:gridCol w:w="283"/>
        <w:gridCol w:w="964"/>
        <w:gridCol w:w="1850"/>
        <w:gridCol w:w="283"/>
        <w:gridCol w:w="3252"/>
      </w:tblGrid>
      <w:tr w:rsidR="00665096">
        <w:tc>
          <w:tcPr>
            <w:tcW w:w="171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568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964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г.</w:t>
            </w:r>
          </w:p>
        </w:tc>
        <w:tc>
          <w:tcPr>
            <w:tcW w:w="1850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52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665096">
        <w:tc>
          <w:tcPr>
            <w:tcW w:w="171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567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shd w:val="clear" w:color="FFFFFF" w:fill="FFFFFF"/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(дата)</w:t>
            </w:r>
          </w:p>
        </w:tc>
        <w:tc>
          <w:tcPr>
            <w:tcW w:w="568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64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850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(подпись заявителя или уполномоченного им лица)</w:t>
            </w: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252" w:type="dxa"/>
            <w:shd w:val="clear" w:color="FFFFFF" w:fill="FFFFFF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(фамилия, имя, отчество</w:t>
            </w:r>
          </w:p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(при наличии)</w:t>
            </w:r>
          </w:p>
        </w:tc>
      </w:tr>
    </w:tbl>
    <w:p w:rsidR="00665096" w:rsidRDefault="00665096">
      <w:pPr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11"/>
        <w:gridCol w:w="144"/>
        <w:gridCol w:w="4110"/>
      </w:tblGrid>
      <w:tr w:rsidR="00665096">
        <w:tc>
          <w:tcPr>
            <w:tcW w:w="58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Решение направлено в адрес заявителя </w:t>
            </w:r>
          </w:p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(заполняется в случае направления решения по почте)</w:t>
            </w:r>
          </w:p>
        </w:tc>
        <w:tc>
          <w:tcPr>
            <w:tcW w:w="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65096" w:rsidRDefault="005C0EC3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"__" ___________ 20__ г.</w:t>
            </w:r>
          </w:p>
        </w:tc>
      </w:tr>
    </w:tbl>
    <w:p w:rsidR="00665096" w:rsidRDefault="00665096">
      <w:pPr>
        <w:spacing w:after="0" w:line="240" w:lineRule="auto"/>
        <w:rPr>
          <w:rFonts w:ascii="Times New Roman" w:hAnsi="Times New Roman"/>
          <w:color w:val="000000"/>
          <w:spacing w:val="-6"/>
          <w:sz w:val="28"/>
          <w:szCs w:val="28"/>
        </w:rPr>
      </w:pPr>
    </w:p>
    <w:tbl>
      <w:tblPr>
        <w:tblW w:w="100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283"/>
        <w:gridCol w:w="2268"/>
        <w:gridCol w:w="283"/>
        <w:gridCol w:w="3260"/>
      </w:tblGrid>
      <w:tr w:rsidR="00665096">
        <w:tc>
          <w:tcPr>
            <w:tcW w:w="3968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</w:pPr>
          </w:p>
        </w:tc>
      </w:tr>
      <w:tr w:rsidR="00665096">
        <w:tc>
          <w:tcPr>
            <w:tcW w:w="3968" w:type="dxa"/>
            <w:tcBorders>
              <w:top w:val="single" w:sz="4" w:space="0" w:color="000000"/>
            </w:tcBorders>
            <w:shd w:val="clear" w:color="FFFFFF" w:fill="FFFFFF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(должность)</w:t>
            </w:r>
          </w:p>
          <w:p w:rsidR="00665096" w:rsidRDefault="006650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665096" w:rsidRDefault="006650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shd w:val="clear" w:color="FFFFFF" w:fill="FFFFFF"/>
            <w:vAlign w:val="bottom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(подпись должностного  лица), осуществляющего согласование</w:t>
            </w:r>
          </w:p>
        </w:tc>
        <w:tc>
          <w:tcPr>
            <w:tcW w:w="283" w:type="dxa"/>
            <w:shd w:val="clear" w:color="FFFFFF" w:fill="FFFFFF"/>
            <w:vAlign w:val="bottom"/>
          </w:tcPr>
          <w:p w:rsidR="00665096" w:rsidRDefault="00665096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260" w:type="dxa"/>
            <w:shd w:val="clear" w:color="FFFFFF" w:fill="FFFFFF"/>
          </w:tcPr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(фамилия, имя, отчество</w:t>
            </w:r>
          </w:p>
          <w:p w:rsidR="00665096" w:rsidRDefault="005C0E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(при наличии)</w:t>
            </w:r>
          </w:p>
        </w:tc>
      </w:tr>
    </w:tbl>
    <w:p w:rsidR="00665096" w:rsidRDefault="00665096">
      <w:pPr>
        <w:pStyle w:val="210"/>
        <w:shd w:val="clear" w:color="auto" w:fill="auto"/>
        <w:spacing w:before="0" w:after="170" w:line="276" w:lineRule="auto"/>
        <w:ind w:right="100" w:firstLine="0"/>
        <w:jc w:val="both"/>
        <w:rPr>
          <w:sz w:val="28"/>
          <w:szCs w:val="28"/>
        </w:rPr>
      </w:pPr>
    </w:p>
    <w:p w:rsidR="00665096" w:rsidRDefault="00665096">
      <w:pPr>
        <w:keepNext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sz w:val="28"/>
          <w:szCs w:val="28"/>
          <w:lang w:eastAsia="zh-CN"/>
        </w:rPr>
      </w:pPr>
    </w:p>
    <w:sectPr w:rsidR="00665096">
      <w:headerReference w:type="default" r:id="rId12"/>
      <w:pgSz w:w="11907" w:h="16840"/>
      <w:pgMar w:top="709" w:right="851" w:bottom="54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EC3" w:rsidRDefault="005C0EC3">
      <w:pPr>
        <w:spacing w:after="0" w:line="240" w:lineRule="auto"/>
      </w:pPr>
      <w:r>
        <w:separator/>
      </w:r>
    </w:p>
  </w:endnote>
  <w:endnote w:type="continuationSeparator" w:id="0">
    <w:p w:rsidR="005C0EC3" w:rsidRDefault="005C0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EC3" w:rsidRDefault="005C0EC3">
      <w:pPr>
        <w:spacing w:after="0" w:line="240" w:lineRule="auto"/>
      </w:pPr>
      <w:r>
        <w:separator/>
      </w:r>
    </w:p>
  </w:footnote>
  <w:footnote w:type="continuationSeparator" w:id="0">
    <w:p w:rsidR="005C0EC3" w:rsidRDefault="005C0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096" w:rsidRDefault="00665096">
    <w:pPr>
      <w:pStyle w:val="af0"/>
      <w:jc w:val="center"/>
    </w:pPr>
  </w:p>
  <w:p w:rsidR="00665096" w:rsidRDefault="0066509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7251B"/>
    <w:multiLevelType w:val="hybridMultilevel"/>
    <w:tmpl w:val="530A09A8"/>
    <w:lvl w:ilvl="0" w:tplc="C5166882">
      <w:start w:val="1"/>
      <w:numFmt w:val="decimal"/>
      <w:lvlText w:val="%1)"/>
      <w:lvlJc w:val="left"/>
      <w:pPr>
        <w:ind w:left="1418" w:hanging="360"/>
      </w:pPr>
    </w:lvl>
    <w:lvl w:ilvl="1" w:tplc="BE94C008">
      <w:start w:val="1"/>
      <w:numFmt w:val="lowerLetter"/>
      <w:lvlText w:val="%2."/>
      <w:lvlJc w:val="left"/>
      <w:pPr>
        <w:ind w:left="2138" w:hanging="360"/>
      </w:pPr>
    </w:lvl>
    <w:lvl w:ilvl="2" w:tplc="720A738C">
      <w:start w:val="1"/>
      <w:numFmt w:val="lowerRoman"/>
      <w:lvlText w:val="%3."/>
      <w:lvlJc w:val="right"/>
      <w:pPr>
        <w:ind w:left="2858" w:hanging="180"/>
      </w:pPr>
    </w:lvl>
    <w:lvl w:ilvl="3" w:tplc="614E548E">
      <w:start w:val="1"/>
      <w:numFmt w:val="decimal"/>
      <w:lvlText w:val="%4."/>
      <w:lvlJc w:val="left"/>
      <w:pPr>
        <w:ind w:left="3578" w:hanging="360"/>
      </w:pPr>
    </w:lvl>
    <w:lvl w:ilvl="4" w:tplc="5CC0A994">
      <w:start w:val="1"/>
      <w:numFmt w:val="lowerLetter"/>
      <w:lvlText w:val="%5."/>
      <w:lvlJc w:val="left"/>
      <w:pPr>
        <w:ind w:left="4298" w:hanging="360"/>
      </w:pPr>
    </w:lvl>
    <w:lvl w:ilvl="5" w:tplc="FD4003E6">
      <w:start w:val="1"/>
      <w:numFmt w:val="lowerRoman"/>
      <w:lvlText w:val="%6."/>
      <w:lvlJc w:val="right"/>
      <w:pPr>
        <w:ind w:left="5018" w:hanging="180"/>
      </w:pPr>
    </w:lvl>
    <w:lvl w:ilvl="6" w:tplc="F05CA492">
      <w:start w:val="1"/>
      <w:numFmt w:val="decimal"/>
      <w:lvlText w:val="%7."/>
      <w:lvlJc w:val="left"/>
      <w:pPr>
        <w:ind w:left="5738" w:hanging="360"/>
      </w:pPr>
    </w:lvl>
    <w:lvl w:ilvl="7" w:tplc="E59886A2">
      <w:start w:val="1"/>
      <w:numFmt w:val="lowerLetter"/>
      <w:lvlText w:val="%8."/>
      <w:lvlJc w:val="left"/>
      <w:pPr>
        <w:ind w:left="6458" w:hanging="360"/>
      </w:pPr>
    </w:lvl>
    <w:lvl w:ilvl="8" w:tplc="76121EA2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0B25322D"/>
    <w:multiLevelType w:val="multilevel"/>
    <w:tmpl w:val="686672F0"/>
    <w:numStyleLink w:val="Style1"/>
  </w:abstractNum>
  <w:abstractNum w:abstractNumId="2" w15:restartNumberingAfterBreak="0">
    <w:nsid w:val="2AB4739F"/>
    <w:multiLevelType w:val="multilevel"/>
    <w:tmpl w:val="686672F0"/>
    <w:styleLink w:val="Style1"/>
    <w:lvl w:ilvl="0">
      <w:start w:val="1"/>
      <w:numFmt w:val="decimal"/>
      <w:pStyle w:val="Style1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" w15:restartNumberingAfterBreak="0">
    <w:nsid w:val="2ED02DFF"/>
    <w:multiLevelType w:val="multilevel"/>
    <w:tmpl w:val="E4F09226"/>
    <w:lvl w:ilvl="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6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3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5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7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9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3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59" w:hanging="180"/>
      </w:pPr>
      <w:rPr>
        <w:rFonts w:hint="default"/>
      </w:rPr>
    </w:lvl>
  </w:abstractNum>
  <w:abstractNum w:abstractNumId="4" w15:restartNumberingAfterBreak="0">
    <w:nsid w:val="2F3712F9"/>
    <w:multiLevelType w:val="hybridMultilevel"/>
    <w:tmpl w:val="2FFE9BA4"/>
    <w:lvl w:ilvl="0" w:tplc="738C2B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CE763162">
      <w:start w:val="1"/>
      <w:numFmt w:val="lowerLetter"/>
      <w:lvlText w:val="%2."/>
      <w:lvlJc w:val="left"/>
      <w:pPr>
        <w:ind w:left="2149" w:hanging="360"/>
      </w:pPr>
    </w:lvl>
    <w:lvl w:ilvl="2" w:tplc="EB8A8A0E">
      <w:start w:val="1"/>
      <w:numFmt w:val="lowerRoman"/>
      <w:lvlText w:val="%3."/>
      <w:lvlJc w:val="right"/>
      <w:pPr>
        <w:ind w:left="2869" w:hanging="180"/>
      </w:pPr>
    </w:lvl>
    <w:lvl w:ilvl="3" w:tplc="E676C59E">
      <w:start w:val="1"/>
      <w:numFmt w:val="decimal"/>
      <w:lvlText w:val="%4."/>
      <w:lvlJc w:val="left"/>
      <w:pPr>
        <w:ind w:left="3589" w:hanging="360"/>
      </w:pPr>
    </w:lvl>
    <w:lvl w:ilvl="4" w:tplc="EE50F182">
      <w:start w:val="1"/>
      <w:numFmt w:val="lowerLetter"/>
      <w:lvlText w:val="%5."/>
      <w:lvlJc w:val="left"/>
      <w:pPr>
        <w:ind w:left="4309" w:hanging="360"/>
      </w:pPr>
    </w:lvl>
    <w:lvl w:ilvl="5" w:tplc="C5D62386">
      <w:start w:val="1"/>
      <w:numFmt w:val="lowerRoman"/>
      <w:lvlText w:val="%6."/>
      <w:lvlJc w:val="right"/>
      <w:pPr>
        <w:ind w:left="5029" w:hanging="180"/>
      </w:pPr>
    </w:lvl>
    <w:lvl w:ilvl="6" w:tplc="2B8CED6A">
      <w:start w:val="1"/>
      <w:numFmt w:val="decimal"/>
      <w:lvlText w:val="%7."/>
      <w:lvlJc w:val="left"/>
      <w:pPr>
        <w:ind w:left="5749" w:hanging="360"/>
      </w:pPr>
    </w:lvl>
    <w:lvl w:ilvl="7" w:tplc="C3B0E5D0">
      <w:start w:val="1"/>
      <w:numFmt w:val="lowerLetter"/>
      <w:lvlText w:val="%8."/>
      <w:lvlJc w:val="left"/>
      <w:pPr>
        <w:ind w:left="6469" w:hanging="360"/>
      </w:pPr>
    </w:lvl>
    <w:lvl w:ilvl="8" w:tplc="E7DA420C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0A1CF4"/>
    <w:multiLevelType w:val="hybridMultilevel"/>
    <w:tmpl w:val="FC6A365A"/>
    <w:lvl w:ilvl="0" w:tplc="A8AA26A0">
      <w:start w:val="1"/>
      <w:numFmt w:val="decimal"/>
      <w:lvlText w:val="%1)"/>
      <w:lvlJc w:val="left"/>
      <w:pPr>
        <w:ind w:left="1429" w:hanging="360"/>
      </w:pPr>
    </w:lvl>
    <w:lvl w:ilvl="1" w:tplc="2C646ADC">
      <w:start w:val="1"/>
      <w:numFmt w:val="lowerLetter"/>
      <w:lvlText w:val="%2."/>
      <w:lvlJc w:val="left"/>
      <w:pPr>
        <w:ind w:left="2149" w:hanging="360"/>
      </w:pPr>
    </w:lvl>
    <w:lvl w:ilvl="2" w:tplc="F10045B2">
      <w:start w:val="1"/>
      <w:numFmt w:val="lowerRoman"/>
      <w:lvlText w:val="%3."/>
      <w:lvlJc w:val="right"/>
      <w:pPr>
        <w:ind w:left="2869" w:hanging="180"/>
      </w:pPr>
    </w:lvl>
    <w:lvl w:ilvl="3" w:tplc="32D43E8C">
      <w:start w:val="1"/>
      <w:numFmt w:val="decimal"/>
      <w:lvlText w:val="%4."/>
      <w:lvlJc w:val="left"/>
      <w:pPr>
        <w:ind w:left="3589" w:hanging="360"/>
      </w:pPr>
    </w:lvl>
    <w:lvl w:ilvl="4" w:tplc="F4D423F0">
      <w:start w:val="1"/>
      <w:numFmt w:val="lowerLetter"/>
      <w:lvlText w:val="%5."/>
      <w:lvlJc w:val="left"/>
      <w:pPr>
        <w:ind w:left="4309" w:hanging="360"/>
      </w:pPr>
    </w:lvl>
    <w:lvl w:ilvl="5" w:tplc="F5041A98">
      <w:start w:val="1"/>
      <w:numFmt w:val="lowerRoman"/>
      <w:lvlText w:val="%6."/>
      <w:lvlJc w:val="right"/>
      <w:pPr>
        <w:ind w:left="5029" w:hanging="180"/>
      </w:pPr>
    </w:lvl>
    <w:lvl w:ilvl="6" w:tplc="C308BA92">
      <w:start w:val="1"/>
      <w:numFmt w:val="decimal"/>
      <w:lvlText w:val="%7."/>
      <w:lvlJc w:val="left"/>
      <w:pPr>
        <w:ind w:left="5749" w:hanging="360"/>
      </w:pPr>
    </w:lvl>
    <w:lvl w:ilvl="7" w:tplc="E7BA6D40">
      <w:start w:val="1"/>
      <w:numFmt w:val="lowerLetter"/>
      <w:lvlText w:val="%8."/>
      <w:lvlJc w:val="left"/>
      <w:pPr>
        <w:ind w:left="6469" w:hanging="360"/>
      </w:pPr>
    </w:lvl>
    <w:lvl w:ilvl="8" w:tplc="B0E60B34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732C67"/>
    <w:multiLevelType w:val="hybridMultilevel"/>
    <w:tmpl w:val="524A75C0"/>
    <w:lvl w:ilvl="0" w:tplc="EBBE84A8">
      <w:start w:val="1"/>
      <w:numFmt w:val="decimal"/>
      <w:lvlText w:val="%1)"/>
      <w:lvlJc w:val="left"/>
      <w:pPr>
        <w:ind w:left="1429" w:hanging="360"/>
      </w:pPr>
    </w:lvl>
    <w:lvl w:ilvl="1" w:tplc="80DACAAC">
      <w:start w:val="1"/>
      <w:numFmt w:val="lowerLetter"/>
      <w:lvlText w:val="%2."/>
      <w:lvlJc w:val="left"/>
      <w:pPr>
        <w:ind w:left="2149" w:hanging="360"/>
      </w:pPr>
    </w:lvl>
    <w:lvl w:ilvl="2" w:tplc="CC14C844">
      <w:start w:val="1"/>
      <w:numFmt w:val="lowerRoman"/>
      <w:lvlText w:val="%3."/>
      <w:lvlJc w:val="right"/>
      <w:pPr>
        <w:ind w:left="2869" w:hanging="180"/>
      </w:pPr>
    </w:lvl>
    <w:lvl w:ilvl="3" w:tplc="511281B4">
      <w:start w:val="1"/>
      <w:numFmt w:val="decimal"/>
      <w:lvlText w:val="%4."/>
      <w:lvlJc w:val="left"/>
      <w:pPr>
        <w:ind w:left="3589" w:hanging="360"/>
      </w:pPr>
    </w:lvl>
    <w:lvl w:ilvl="4" w:tplc="6ACC9724">
      <w:start w:val="1"/>
      <w:numFmt w:val="lowerLetter"/>
      <w:lvlText w:val="%5."/>
      <w:lvlJc w:val="left"/>
      <w:pPr>
        <w:ind w:left="4309" w:hanging="360"/>
      </w:pPr>
    </w:lvl>
    <w:lvl w:ilvl="5" w:tplc="A77CE96E">
      <w:start w:val="1"/>
      <w:numFmt w:val="lowerRoman"/>
      <w:lvlText w:val="%6."/>
      <w:lvlJc w:val="right"/>
      <w:pPr>
        <w:ind w:left="5029" w:hanging="180"/>
      </w:pPr>
    </w:lvl>
    <w:lvl w:ilvl="6" w:tplc="B7F4A344">
      <w:start w:val="1"/>
      <w:numFmt w:val="decimal"/>
      <w:lvlText w:val="%7."/>
      <w:lvlJc w:val="left"/>
      <w:pPr>
        <w:ind w:left="5749" w:hanging="360"/>
      </w:pPr>
    </w:lvl>
    <w:lvl w:ilvl="7" w:tplc="0750026E">
      <w:start w:val="1"/>
      <w:numFmt w:val="lowerLetter"/>
      <w:lvlText w:val="%8."/>
      <w:lvlJc w:val="left"/>
      <w:pPr>
        <w:ind w:left="6469" w:hanging="360"/>
      </w:pPr>
    </w:lvl>
    <w:lvl w:ilvl="8" w:tplc="89A05156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8B413DA"/>
    <w:multiLevelType w:val="hybridMultilevel"/>
    <w:tmpl w:val="80BAC0B4"/>
    <w:lvl w:ilvl="0" w:tplc="45B241BE">
      <w:start w:val="2"/>
      <w:numFmt w:val="decimal"/>
      <w:lvlText w:val="%1."/>
      <w:lvlJc w:val="left"/>
      <w:pPr>
        <w:ind w:left="360" w:hanging="360"/>
      </w:pPr>
      <w:rPr>
        <w:rFonts w:eastAsia="Arial" w:hint="default"/>
        <w:color w:val="000000"/>
      </w:rPr>
    </w:lvl>
    <w:lvl w:ilvl="1" w:tplc="70ACD36E">
      <w:start w:val="1"/>
      <w:numFmt w:val="lowerLetter"/>
      <w:lvlText w:val="%2."/>
      <w:lvlJc w:val="left"/>
      <w:pPr>
        <w:ind w:left="1080" w:hanging="360"/>
      </w:pPr>
    </w:lvl>
    <w:lvl w:ilvl="2" w:tplc="CEA88188">
      <w:start w:val="1"/>
      <w:numFmt w:val="lowerRoman"/>
      <w:lvlText w:val="%3."/>
      <w:lvlJc w:val="right"/>
      <w:pPr>
        <w:ind w:left="1800" w:hanging="180"/>
      </w:pPr>
    </w:lvl>
    <w:lvl w:ilvl="3" w:tplc="C5421462">
      <w:start w:val="1"/>
      <w:numFmt w:val="decimal"/>
      <w:lvlText w:val="%4."/>
      <w:lvlJc w:val="left"/>
      <w:pPr>
        <w:ind w:left="2520" w:hanging="360"/>
      </w:pPr>
    </w:lvl>
    <w:lvl w:ilvl="4" w:tplc="6B6689D0">
      <w:start w:val="1"/>
      <w:numFmt w:val="lowerLetter"/>
      <w:lvlText w:val="%5."/>
      <w:lvlJc w:val="left"/>
      <w:pPr>
        <w:ind w:left="3240" w:hanging="360"/>
      </w:pPr>
    </w:lvl>
    <w:lvl w:ilvl="5" w:tplc="7250E410">
      <w:start w:val="1"/>
      <w:numFmt w:val="lowerRoman"/>
      <w:lvlText w:val="%6."/>
      <w:lvlJc w:val="right"/>
      <w:pPr>
        <w:ind w:left="3960" w:hanging="180"/>
      </w:pPr>
    </w:lvl>
    <w:lvl w:ilvl="6" w:tplc="CC5EEE88">
      <w:start w:val="1"/>
      <w:numFmt w:val="decimal"/>
      <w:lvlText w:val="%7."/>
      <w:lvlJc w:val="left"/>
      <w:pPr>
        <w:ind w:left="4680" w:hanging="360"/>
      </w:pPr>
    </w:lvl>
    <w:lvl w:ilvl="7" w:tplc="A052F850">
      <w:start w:val="1"/>
      <w:numFmt w:val="lowerLetter"/>
      <w:lvlText w:val="%8."/>
      <w:lvlJc w:val="left"/>
      <w:pPr>
        <w:ind w:left="5400" w:hanging="360"/>
      </w:pPr>
    </w:lvl>
    <w:lvl w:ilvl="8" w:tplc="C58045D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2444C8"/>
    <w:multiLevelType w:val="multilevel"/>
    <w:tmpl w:val="302C8F3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9" w15:restartNumberingAfterBreak="0">
    <w:nsid w:val="6982693B"/>
    <w:multiLevelType w:val="hybridMultilevel"/>
    <w:tmpl w:val="72443986"/>
    <w:lvl w:ilvl="0" w:tplc="28B40A0A">
      <w:start w:val="1"/>
      <w:numFmt w:val="decimal"/>
      <w:lvlText w:val="%1."/>
      <w:lvlJc w:val="left"/>
      <w:pPr>
        <w:ind w:left="1418" w:hanging="360"/>
      </w:pPr>
      <w:rPr>
        <w:i w:val="0"/>
      </w:rPr>
    </w:lvl>
    <w:lvl w:ilvl="1" w:tplc="90B0267E">
      <w:start w:val="1"/>
      <w:numFmt w:val="lowerLetter"/>
      <w:lvlText w:val="%2."/>
      <w:lvlJc w:val="left"/>
      <w:pPr>
        <w:ind w:left="2138" w:hanging="360"/>
      </w:pPr>
    </w:lvl>
    <w:lvl w:ilvl="2" w:tplc="F1EC6DF8">
      <w:start w:val="1"/>
      <w:numFmt w:val="lowerRoman"/>
      <w:lvlText w:val="%3."/>
      <w:lvlJc w:val="right"/>
      <w:pPr>
        <w:ind w:left="2858" w:hanging="180"/>
      </w:pPr>
    </w:lvl>
    <w:lvl w:ilvl="3" w:tplc="2A84701E">
      <w:start w:val="1"/>
      <w:numFmt w:val="decimal"/>
      <w:lvlText w:val="%4."/>
      <w:lvlJc w:val="left"/>
      <w:pPr>
        <w:ind w:left="3578" w:hanging="360"/>
      </w:pPr>
    </w:lvl>
    <w:lvl w:ilvl="4" w:tplc="CA8043C0">
      <w:start w:val="1"/>
      <w:numFmt w:val="lowerLetter"/>
      <w:lvlText w:val="%5."/>
      <w:lvlJc w:val="left"/>
      <w:pPr>
        <w:ind w:left="4298" w:hanging="360"/>
      </w:pPr>
    </w:lvl>
    <w:lvl w:ilvl="5" w:tplc="72CC5C6C">
      <w:start w:val="1"/>
      <w:numFmt w:val="lowerRoman"/>
      <w:lvlText w:val="%6."/>
      <w:lvlJc w:val="right"/>
      <w:pPr>
        <w:ind w:left="5018" w:hanging="180"/>
      </w:pPr>
    </w:lvl>
    <w:lvl w:ilvl="6" w:tplc="FCF015AC">
      <w:start w:val="1"/>
      <w:numFmt w:val="decimal"/>
      <w:lvlText w:val="%7."/>
      <w:lvlJc w:val="left"/>
      <w:pPr>
        <w:ind w:left="5738" w:hanging="360"/>
      </w:pPr>
    </w:lvl>
    <w:lvl w:ilvl="7" w:tplc="EAA8F3C6">
      <w:start w:val="1"/>
      <w:numFmt w:val="lowerLetter"/>
      <w:lvlText w:val="%8."/>
      <w:lvlJc w:val="left"/>
      <w:pPr>
        <w:ind w:left="6458" w:hanging="360"/>
      </w:pPr>
    </w:lvl>
    <w:lvl w:ilvl="8" w:tplc="990C0A3C">
      <w:start w:val="1"/>
      <w:numFmt w:val="lowerRoman"/>
      <w:lvlText w:val="%9."/>
      <w:lvlJc w:val="right"/>
      <w:pPr>
        <w:ind w:left="7178" w:hanging="180"/>
      </w:pPr>
    </w:lvl>
  </w:abstractNum>
  <w:abstractNum w:abstractNumId="10" w15:restartNumberingAfterBreak="0">
    <w:nsid w:val="73043AE5"/>
    <w:multiLevelType w:val="hybridMultilevel"/>
    <w:tmpl w:val="58F64B34"/>
    <w:lvl w:ilvl="0" w:tplc="7F161064">
      <w:start w:val="1"/>
      <w:numFmt w:val="decimal"/>
      <w:lvlText w:val="%1)"/>
      <w:lvlJc w:val="left"/>
      <w:pPr>
        <w:ind w:left="1429" w:hanging="360"/>
      </w:pPr>
    </w:lvl>
    <w:lvl w:ilvl="1" w:tplc="53D20270">
      <w:start w:val="1"/>
      <w:numFmt w:val="lowerLetter"/>
      <w:lvlText w:val="%2."/>
      <w:lvlJc w:val="left"/>
      <w:pPr>
        <w:ind w:left="2149" w:hanging="360"/>
      </w:pPr>
    </w:lvl>
    <w:lvl w:ilvl="2" w:tplc="00284B24">
      <w:start w:val="1"/>
      <w:numFmt w:val="lowerRoman"/>
      <w:lvlText w:val="%3."/>
      <w:lvlJc w:val="right"/>
      <w:pPr>
        <w:ind w:left="2869" w:hanging="180"/>
      </w:pPr>
    </w:lvl>
    <w:lvl w:ilvl="3" w:tplc="0B3AECD6">
      <w:start w:val="1"/>
      <w:numFmt w:val="decimal"/>
      <w:lvlText w:val="%4."/>
      <w:lvlJc w:val="left"/>
      <w:pPr>
        <w:ind w:left="3589" w:hanging="360"/>
      </w:pPr>
    </w:lvl>
    <w:lvl w:ilvl="4" w:tplc="5BB6DBBE">
      <w:start w:val="1"/>
      <w:numFmt w:val="lowerLetter"/>
      <w:lvlText w:val="%5."/>
      <w:lvlJc w:val="left"/>
      <w:pPr>
        <w:ind w:left="4309" w:hanging="360"/>
      </w:pPr>
    </w:lvl>
    <w:lvl w:ilvl="5" w:tplc="92206324">
      <w:start w:val="1"/>
      <w:numFmt w:val="lowerRoman"/>
      <w:lvlText w:val="%6."/>
      <w:lvlJc w:val="right"/>
      <w:pPr>
        <w:ind w:left="5029" w:hanging="180"/>
      </w:pPr>
    </w:lvl>
    <w:lvl w:ilvl="6" w:tplc="C1B84FF2">
      <w:start w:val="1"/>
      <w:numFmt w:val="decimal"/>
      <w:lvlText w:val="%7."/>
      <w:lvlJc w:val="left"/>
      <w:pPr>
        <w:ind w:left="5749" w:hanging="360"/>
      </w:pPr>
    </w:lvl>
    <w:lvl w:ilvl="7" w:tplc="86E8F7DE">
      <w:start w:val="1"/>
      <w:numFmt w:val="lowerLetter"/>
      <w:lvlText w:val="%8."/>
      <w:lvlJc w:val="left"/>
      <w:pPr>
        <w:ind w:left="6469" w:hanging="360"/>
      </w:pPr>
    </w:lvl>
    <w:lvl w:ilvl="8" w:tplc="C75242B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  <w:num w:numId="8">
    <w:abstractNumId w:val="10"/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96"/>
    <w:rsid w:val="004558F6"/>
    <w:rsid w:val="005C0EC3"/>
    <w:rsid w:val="0066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810BF-681B-4480-9477-9B3198DC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Heading1Char">
    <w:name w:val="Heading 1 Char"/>
    <w:basedOn w:val="a0"/>
    <w:uiPriority w:val="99"/>
    <w:rPr>
      <w:rFonts w:ascii="Cambria" w:hAnsi="Cambria" w:cs="Times New Roman"/>
      <w:b/>
      <w:bCs/>
      <w:sz w:val="32"/>
      <w:szCs w:val="32"/>
      <w:lang w:val="ru-RU" w:eastAsia="ru-RU"/>
    </w:rPr>
  </w:style>
  <w:style w:type="paragraph" w:styleId="af0">
    <w:name w:val="header"/>
    <w:basedOn w:val="a"/>
    <w:link w:val="af1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Pr>
      <w:rFonts w:cs="Times New Roman"/>
    </w:rPr>
  </w:style>
  <w:style w:type="paragraph" w:styleId="af3">
    <w:name w:val="footnote text"/>
    <w:basedOn w:val="a"/>
    <w:link w:val="af4"/>
    <w:semiHidden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Pr>
      <w:rFonts w:ascii="Courier New" w:hAnsi="Courier New" w:cs="Courier New"/>
      <w:sz w:val="20"/>
      <w:szCs w:val="20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Pr>
      <w:rFonts w:cs="Times New Roman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qFormat/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fb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13">
    <w:name w:val="марк список 1"/>
    <w:basedOn w:val="a"/>
    <w:uiPriority w:val="99"/>
    <w:pPr>
      <w:tabs>
        <w:tab w:val="left" w:pos="360"/>
      </w:tabs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customStyle="1" w:styleId="43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44">
    <w:name w:val="Знак Знак4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e">
    <w:name w:val="Цветовое выделение"/>
    <w:uiPriority w:val="99"/>
    <w:rPr>
      <w:b/>
      <w:bCs/>
      <w:color w:val="26282F"/>
    </w:rPr>
  </w:style>
  <w:style w:type="character" w:customStyle="1" w:styleId="aff">
    <w:name w:val="Гипертекстовая ссылка"/>
    <w:basedOn w:val="afe"/>
    <w:uiPriority w:val="99"/>
    <w:rPr>
      <w:b/>
      <w:bCs/>
      <w:color w:val="106BBE"/>
    </w:rPr>
  </w:style>
  <w:style w:type="paragraph" w:customStyle="1" w:styleId="aff0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1">
    <w:name w:val="Комментарий"/>
    <w:basedOn w:val="aff0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ff2">
    <w:name w:val="Информация о версии"/>
    <w:basedOn w:val="aff1"/>
    <w:next w:val="a"/>
    <w:uiPriority w:val="99"/>
    <w:rPr>
      <w:i/>
      <w:iCs/>
    </w:rPr>
  </w:style>
  <w:style w:type="paragraph" w:customStyle="1" w:styleId="aff3">
    <w:name w:val="Текст информации об изменениях"/>
    <w:basedOn w:val="a"/>
    <w:next w:val="a"/>
    <w:uiPriority w:val="99"/>
    <w:pPr>
      <w:widowControl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f4">
    <w:name w:val="Информация об изменениях"/>
    <w:basedOn w:val="aff3"/>
    <w:next w:val="a"/>
    <w:uiPriority w:val="99"/>
    <w:pPr>
      <w:spacing w:before="180"/>
      <w:ind w:left="360" w:right="360" w:firstLine="0"/>
    </w:pPr>
  </w:style>
  <w:style w:type="paragraph" w:customStyle="1" w:styleId="aff5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f6">
    <w:name w:val="Подзаголовок для информации об изменениях"/>
    <w:basedOn w:val="aff3"/>
    <w:next w:val="a"/>
    <w:uiPriority w:val="99"/>
    <w:rPr>
      <w:b/>
      <w:bCs/>
    </w:rPr>
  </w:style>
  <w:style w:type="paragraph" w:customStyle="1" w:styleId="aff7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f8">
    <w:name w:val="Цветовое выделение для Текст"/>
    <w:uiPriority w:val="99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pPr>
      <w:numPr>
        <w:numId w:val="1"/>
      </w:numPr>
    </w:p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pPr>
      <w:widowControl w:val="0"/>
    </w:pPr>
    <w:rPr>
      <w:rFonts w:cs="Calibri"/>
      <w:szCs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szCs w:val="20"/>
    </w:rPr>
  </w:style>
  <w:style w:type="character" w:customStyle="1" w:styleId="ListLabel1">
    <w:name w:val="ListLabel 1"/>
    <w:qFormat/>
    <w:rPr>
      <w:rFonts w:ascii="Times New Roman" w:hAnsi="Times New Roman"/>
      <w:b w:val="0"/>
      <w:bCs w:val="0"/>
      <w:color w:val="0000FF"/>
      <w:sz w:val="28"/>
      <w:szCs w:val="28"/>
    </w:rPr>
  </w:style>
  <w:style w:type="character" w:customStyle="1" w:styleId="aff9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Pr>
      <w:rFonts w:cs="Times New Roman"/>
      <w:vertAlign w:val="superscript"/>
    </w:rPr>
  </w:style>
  <w:style w:type="character" w:customStyle="1" w:styleId="affa">
    <w:name w:val="Символ сноски"/>
    <w:qFormat/>
  </w:style>
  <w:style w:type="character" w:customStyle="1" w:styleId="20">
    <w:name w:val="Заголовок 2 Знак"/>
    <w:basedOn w:val="a0"/>
    <w:link w:val="2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fb">
    <w:name w:val="Body Text"/>
    <w:basedOn w:val="a"/>
    <w:link w:val="affc"/>
    <w:uiPriority w:val="99"/>
    <w:semiHidden/>
    <w:unhideWhenUsed/>
    <w:pPr>
      <w:spacing w:after="120"/>
    </w:pPr>
  </w:style>
  <w:style w:type="character" w:customStyle="1" w:styleId="affc">
    <w:name w:val="Основной текст Знак"/>
    <w:basedOn w:val="a0"/>
    <w:link w:val="affb"/>
    <w:uiPriority w:val="99"/>
    <w:semiHidden/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character" w:customStyle="1" w:styleId="27">
    <w:name w:val="Основной текст (2)_"/>
    <w:basedOn w:val="a0"/>
    <w:link w:val="210"/>
    <w:uiPriority w:val="99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7"/>
    <w:uiPriority w:val="99"/>
    <w:pPr>
      <w:widowControl w:val="0"/>
      <w:shd w:val="clear" w:color="auto" w:fill="FFFFFF"/>
      <w:spacing w:before="540" w:after="420" w:line="240" w:lineRule="atLeast"/>
      <w:ind w:hanging="1600"/>
    </w:pPr>
    <w:rPr>
      <w:rFonts w:ascii="Times New Roman" w:hAnsi="Times New Roman"/>
      <w:sz w:val="26"/>
      <w:szCs w:val="26"/>
    </w:rPr>
  </w:style>
  <w:style w:type="character" w:customStyle="1" w:styleId="28">
    <w:name w:val="Основной текст (2)"/>
    <w:basedOn w:val="27"/>
    <w:uiPriority w:val="99"/>
    <w:rPr>
      <w:rFonts w:ascii="Times New Roman" w:hAnsi="Times New Roman"/>
      <w:sz w:val="26"/>
      <w:szCs w:val="26"/>
      <w:u w:val="single"/>
      <w:shd w:val="clear" w:color="auto" w:fill="FFFFFF"/>
      <w:lang w:val="en-US" w:eastAsia="en-US"/>
    </w:rPr>
  </w:style>
  <w:style w:type="character" w:customStyle="1" w:styleId="2Exact">
    <w:name w:val="Основной текст (2) Exact"/>
    <w:basedOn w:val="a0"/>
    <w:uiPriority w:val="99"/>
    <w:rPr>
      <w:rFonts w:ascii="Times New Roman" w:hAnsi="Times New Roman" w:cs="Times New Roman" w:hint="default"/>
      <w:strike w:val="0"/>
      <w:sz w:val="26"/>
      <w:szCs w:val="26"/>
      <w:u w:val="none"/>
    </w:rPr>
  </w:style>
  <w:style w:type="character" w:customStyle="1" w:styleId="21ptExact">
    <w:name w:val="Основной текст (2) + Интервал 1 pt Exact"/>
    <w:basedOn w:val="27"/>
    <w:uiPriority w:val="99"/>
    <w:rPr>
      <w:rFonts w:ascii="Times New Roman" w:hAnsi="Times New Roman"/>
      <w:strike w:val="0"/>
      <w:color w:val="000000"/>
      <w:spacing w:val="30"/>
      <w:position w:val="0"/>
      <w:sz w:val="26"/>
      <w:szCs w:val="26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55&amp;date=04.03.2026&amp;dst=846&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23355&amp;date=04.03.2026&amp;dst=841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355&amp;date=04.03.2026&amp;dst=836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25032-6AFE-4EF8-B04B-56F7EAFAC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StroiKo</cp:lastModifiedBy>
  <cp:revision>2</cp:revision>
  <dcterms:created xsi:type="dcterms:W3CDTF">2026-06-02T08:18:00Z</dcterms:created>
  <dcterms:modified xsi:type="dcterms:W3CDTF">2026-06-02T08:18:00Z</dcterms:modified>
</cp:coreProperties>
</file>