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B5A" w:rsidRDefault="00CB5DEA" w:rsidP="00CB5DEA">
      <w:pPr>
        <w:spacing w:after="200" w:line="276" w:lineRule="auto"/>
        <w:ind w:right="-56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</w:t>
      </w:r>
      <w:r w:rsidRPr="00CB5DEA">
        <w:rPr>
          <w:rFonts w:ascii="Times New Roman" w:eastAsia="Times New Roman" w:hAnsi="Times New Roman" w:cs="Times New Roman"/>
          <w:sz w:val="28"/>
        </w:rPr>
        <w:t>ПРОЕКТ</w:t>
      </w:r>
    </w:p>
    <w:p w:rsidR="00CB5DEA" w:rsidRDefault="00CB5DEA" w:rsidP="00CB5DEA">
      <w:pPr>
        <w:spacing w:after="200" w:line="276" w:lineRule="auto"/>
        <w:ind w:right="-569"/>
        <w:jc w:val="center"/>
        <w:rPr>
          <w:rFonts w:ascii="Times New Roman" w:eastAsia="Times New Roman" w:hAnsi="Times New Roman" w:cs="Times New Roman"/>
          <w:sz w:val="28"/>
        </w:rPr>
      </w:pPr>
    </w:p>
    <w:p w:rsidR="00CB5DEA" w:rsidRPr="00CB5DEA" w:rsidRDefault="00CB5DEA" w:rsidP="00CB5DEA">
      <w:pPr>
        <w:spacing w:after="200" w:line="276" w:lineRule="auto"/>
        <w:ind w:right="-569"/>
        <w:jc w:val="center"/>
        <w:rPr>
          <w:rStyle w:val="a3"/>
          <w:rFonts w:ascii="Times New Roman" w:eastAsia="Times New Roman" w:hAnsi="Times New Roman" w:cs="Times New Roman"/>
          <w:sz w:val="28"/>
          <w:u w:val="none"/>
        </w:rPr>
      </w:pPr>
    </w:p>
    <w:p w:rsidR="003E16D4" w:rsidRPr="00081129" w:rsidRDefault="000E0036" w:rsidP="004729D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2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                                                       </w:t>
      </w:r>
      <w:r w:rsidR="007D0C26" w:rsidRPr="000811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1129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C9174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081129">
        <w:rPr>
          <w:rFonts w:ascii="Times New Roman" w:eastAsia="Times New Roman" w:hAnsi="Times New Roman" w:cs="Times New Roman"/>
          <w:sz w:val="28"/>
          <w:szCs w:val="28"/>
        </w:rPr>
        <w:t xml:space="preserve"> КАРАР</w:t>
      </w:r>
    </w:p>
    <w:p w:rsidR="002A0B5A" w:rsidRDefault="000E0036" w:rsidP="000E00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E0036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CB5DEA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45DDB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08112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645DD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  <w:r w:rsidR="005203D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ab/>
      </w:r>
      <w:r w:rsidRPr="000E0036">
        <w:rPr>
          <w:rFonts w:ascii="Times New Roman" w:eastAsia="Times New Roman" w:hAnsi="Times New Roman" w:cs="Times New Roman"/>
          <w:sz w:val="28"/>
          <w:szCs w:val="28"/>
        </w:rPr>
        <w:tab/>
      </w:r>
      <w:r w:rsidRPr="000E0036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4729D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729D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="0008112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9174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08112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B5DEA" w:rsidRPr="00CB5DEA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FC4424" w:rsidRDefault="00FC4424" w:rsidP="00FC442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037B" w:rsidRPr="00D27D72" w:rsidRDefault="0048037B" w:rsidP="0048037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D27D72">
        <w:rPr>
          <w:rFonts w:ascii="Times New Roman" w:hAnsi="Times New Roman" w:cs="Times New Roman"/>
          <w:color w:val="000000"/>
          <w:sz w:val="28"/>
          <w:szCs w:val="28"/>
        </w:rPr>
        <w:t xml:space="preserve">создании учебно-консультационных пунктов по гражданской обороне </w:t>
      </w:r>
    </w:p>
    <w:p w:rsidR="0048037B" w:rsidRDefault="0048037B" w:rsidP="0048037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7D72">
        <w:rPr>
          <w:rFonts w:ascii="Times New Roman" w:hAnsi="Times New Roman" w:cs="Times New Roman"/>
          <w:color w:val="000000"/>
          <w:sz w:val="28"/>
          <w:szCs w:val="28"/>
        </w:rPr>
        <w:t>и защите от чрезвычайных ситуаций на территории Новошешминского муниципального района Республики Татарстан</w:t>
      </w:r>
    </w:p>
    <w:p w:rsidR="0048037B" w:rsidRDefault="0048037B" w:rsidP="0048037B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037B" w:rsidRPr="00DB6BD6" w:rsidRDefault="0048037B" w:rsidP="0048037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4BE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 и от 12 февраля 1998 года № 28-ФЗ «О гражданской обороне», постановления Правительства Российской Федерации от 2 ноября 2000 г</w:t>
      </w: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ода</w:t>
      </w:r>
      <w:r w:rsidRPr="00184BE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№ 841 «Об утверждении Положения об организации обучения  населения в области гражданской обороны»</w:t>
      </w: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,  постановления </w:t>
      </w:r>
      <w:r w:rsidRPr="00184BE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Правительства Российской Федерации от 2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1</w:t>
      </w:r>
      <w:r w:rsidRPr="00184BE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января </w:t>
      </w:r>
      <w:r w:rsidRPr="00184BE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3</w:t>
      </w:r>
      <w:r w:rsidRPr="00184BE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г</w:t>
      </w: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№ 5</w:t>
      </w:r>
      <w:r w:rsidRPr="00184BE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«О внесении изменений в постановление </w:t>
      </w:r>
      <w:r w:rsidRPr="00184BE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Правительства Российской Федерации от 2 ноября 2000 г</w:t>
      </w: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ода</w:t>
      </w:r>
      <w:r w:rsidRPr="00184BE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№ 841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», распоряжения Кабинета Министров Республики Татарстан от 21.05.2019 № 1126-р,</w:t>
      </w: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Pr="00184BE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в целях оказания населению консультационных услуг в области гражданской обороны</w:t>
      </w: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, Исполнительный комитет Новошешминского муниципального района Республики Татарстан постановляет:</w:t>
      </w:r>
    </w:p>
    <w:p w:rsidR="0048037B" w:rsidRPr="00D27D72" w:rsidRDefault="00D27D72" w:rsidP="00D27D7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1. </w:t>
      </w:r>
      <w:r w:rsidR="0048037B" w:rsidRPr="00D27D72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Утвердить прилагаемые:</w:t>
      </w:r>
    </w:p>
    <w:p w:rsidR="0048037B" w:rsidRPr="00D27D72" w:rsidRDefault="0048037B" w:rsidP="0048037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D27D72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- Положение об учебно – консультационных пунктах по ГОЧС</w:t>
      </w:r>
      <w:r w:rsidR="00D27D72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="00D27D72" w:rsidRPr="00D27D72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Новошешминского</w:t>
      </w:r>
      <w:r w:rsidR="00D27D72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="00D27D72" w:rsidRPr="00D27D72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муниципального района Республики Татарстан</w:t>
      </w:r>
      <w:r w:rsidRPr="00D27D72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(Приложение № 1);</w:t>
      </w:r>
    </w:p>
    <w:p w:rsidR="0048037B" w:rsidRPr="00422629" w:rsidRDefault="0048037B" w:rsidP="0048037B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</w:t>
      </w:r>
      <w:r w:rsidRPr="00422629">
        <w:rPr>
          <w:rFonts w:ascii="Times New Roman" w:hAnsi="Times New Roman" w:cs="Times New Roman"/>
          <w:sz w:val="28"/>
          <w:szCs w:val="28"/>
        </w:rPr>
        <w:t xml:space="preserve"> учебно-консультационных пунктов по ГОЧС, созданных на территории Новошешминского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42262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2629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2).</w:t>
      </w:r>
    </w:p>
    <w:p w:rsidR="0048037B" w:rsidRPr="00081BFD" w:rsidRDefault="0048037B" w:rsidP="0048037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C2B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Начальнику о</w:t>
      </w:r>
      <w:r w:rsidRPr="005C2B02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66F1457E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1E532D">
        <w:rPr>
          <w:rFonts w:ascii="Times New Roman" w:hAnsi="Times New Roman" w:cs="Times New Roman"/>
          <w:sz w:val="28"/>
          <w:szCs w:val="28"/>
        </w:rPr>
        <w:t>И</w:t>
      </w:r>
      <w:r w:rsidRPr="66F1457E">
        <w:rPr>
          <w:rFonts w:ascii="Times New Roman" w:hAnsi="Times New Roman" w:cs="Times New Roman"/>
          <w:sz w:val="28"/>
          <w:szCs w:val="28"/>
        </w:rPr>
        <w:t>сполнительного комитета Н</w:t>
      </w:r>
      <w:r>
        <w:rPr>
          <w:rFonts w:ascii="Times New Roman" w:hAnsi="Times New Roman" w:cs="Times New Roman"/>
          <w:sz w:val="28"/>
          <w:szCs w:val="28"/>
        </w:rPr>
        <w:t>овошешминского</w:t>
      </w:r>
      <w:r w:rsidRPr="66F1457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66F14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начальнику о</w:t>
      </w:r>
      <w:r w:rsidRPr="005C2B02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66F14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Pr="66F1457E">
        <w:rPr>
          <w:rFonts w:ascii="Times New Roman" w:hAnsi="Times New Roman" w:cs="Times New Roman"/>
          <w:sz w:val="28"/>
          <w:szCs w:val="28"/>
        </w:rPr>
        <w:t xml:space="preserve"> </w:t>
      </w:r>
      <w:r w:rsidRPr="001E532D">
        <w:rPr>
          <w:rFonts w:ascii="Times New Roman" w:hAnsi="Times New Roman" w:cs="Times New Roman"/>
          <w:sz w:val="28"/>
          <w:szCs w:val="28"/>
        </w:rPr>
        <w:t>И</w:t>
      </w:r>
      <w:r w:rsidRPr="66F1457E">
        <w:rPr>
          <w:rFonts w:ascii="Times New Roman" w:hAnsi="Times New Roman" w:cs="Times New Roman"/>
          <w:sz w:val="28"/>
          <w:szCs w:val="28"/>
        </w:rPr>
        <w:t>сполнительного комитета Н</w:t>
      </w:r>
      <w:r>
        <w:rPr>
          <w:rFonts w:ascii="Times New Roman" w:hAnsi="Times New Roman" w:cs="Times New Roman"/>
          <w:sz w:val="28"/>
          <w:szCs w:val="28"/>
        </w:rPr>
        <w:t>овошешминского</w:t>
      </w:r>
      <w:r w:rsidRPr="66F1457E">
        <w:rPr>
          <w:rFonts w:ascii="Times New Roman" w:hAnsi="Times New Roman" w:cs="Times New Roman"/>
          <w:sz w:val="28"/>
          <w:szCs w:val="28"/>
        </w:rPr>
        <w:t xml:space="preserve"> </w:t>
      </w:r>
      <w:r w:rsidRPr="66F1457E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66F1457E">
        <w:rPr>
          <w:rFonts w:ascii="Times New Roman" w:hAnsi="Times New Roman" w:cs="Times New Roman"/>
          <w:sz w:val="28"/>
          <w:szCs w:val="28"/>
        </w:rPr>
        <w:t xml:space="preserve"> обеспечить закрепление </w:t>
      </w:r>
      <w:r>
        <w:rPr>
          <w:rFonts w:ascii="Times New Roman" w:hAnsi="Times New Roman" w:cs="Times New Roman"/>
          <w:sz w:val="28"/>
          <w:szCs w:val="28"/>
        </w:rPr>
        <w:t>учителей</w:t>
      </w:r>
      <w:r w:rsidRPr="66F1457E">
        <w:rPr>
          <w:rFonts w:ascii="Times New Roman" w:hAnsi="Times New Roman" w:cs="Times New Roman"/>
          <w:sz w:val="28"/>
          <w:szCs w:val="28"/>
        </w:rPr>
        <w:t xml:space="preserve"> Основ безопасности </w:t>
      </w:r>
      <w:r>
        <w:rPr>
          <w:rFonts w:ascii="Times New Roman" w:hAnsi="Times New Roman" w:cs="Times New Roman"/>
          <w:sz w:val="28"/>
          <w:szCs w:val="28"/>
        </w:rPr>
        <w:t>и защиты Родины</w:t>
      </w:r>
      <w:r w:rsidRPr="66F1457E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района </w:t>
      </w:r>
      <w:r>
        <w:rPr>
          <w:rFonts w:ascii="Times New Roman" w:hAnsi="Times New Roman" w:cs="Times New Roman"/>
          <w:sz w:val="28"/>
          <w:szCs w:val="28"/>
        </w:rPr>
        <w:t xml:space="preserve">и должностных лиц (методистов) учреждений культуры </w:t>
      </w:r>
      <w:r w:rsidRPr="66F1457E">
        <w:rPr>
          <w:rFonts w:ascii="Times New Roman" w:hAnsi="Times New Roman" w:cs="Times New Roman"/>
          <w:sz w:val="28"/>
          <w:szCs w:val="28"/>
        </w:rPr>
        <w:t>за учебно-консультационными пунктами по ГОЧС для организации их работы в соответствии с приложением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66F14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48037B" w:rsidRPr="00081BFD" w:rsidRDefault="0048037B" w:rsidP="0048037B">
      <w:pPr>
        <w:pStyle w:val="4"/>
        <w:shd w:val="clear" w:color="auto" w:fill="auto"/>
        <w:tabs>
          <w:tab w:val="left" w:leader="underscore" w:pos="2169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Pr="66F1457E">
        <w:rPr>
          <w:sz w:val="28"/>
          <w:szCs w:val="28"/>
        </w:rPr>
        <w:t xml:space="preserve">. </w:t>
      </w:r>
      <w:r>
        <w:rPr>
          <w:sz w:val="28"/>
          <w:szCs w:val="28"/>
        </w:rPr>
        <w:t>Руководителям И</w:t>
      </w:r>
      <w:r w:rsidRPr="66F1457E">
        <w:rPr>
          <w:sz w:val="28"/>
          <w:szCs w:val="28"/>
        </w:rPr>
        <w:t>сполнительных комитетов сельских поселений Н</w:t>
      </w:r>
      <w:r>
        <w:rPr>
          <w:sz w:val="28"/>
          <w:szCs w:val="28"/>
        </w:rPr>
        <w:t>овошешминского</w:t>
      </w:r>
      <w:r w:rsidRPr="66F1457E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Республики Татарстан</w:t>
      </w:r>
      <w:r w:rsidRPr="66F145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учреждений, на базе которых создаются УКП по ГОЧС, </w:t>
      </w:r>
      <w:r w:rsidRPr="66F1457E">
        <w:rPr>
          <w:sz w:val="28"/>
          <w:szCs w:val="28"/>
        </w:rPr>
        <w:t xml:space="preserve">оказать содействие </w:t>
      </w:r>
      <w:r>
        <w:rPr>
          <w:sz w:val="28"/>
          <w:szCs w:val="28"/>
        </w:rPr>
        <w:t xml:space="preserve">начальнику УКП по ГОЧС </w:t>
      </w:r>
      <w:r w:rsidRPr="66F1457E">
        <w:rPr>
          <w:sz w:val="28"/>
          <w:szCs w:val="28"/>
        </w:rPr>
        <w:t>в оснащении создаваемых учебно-консультационных пунктов по ГОЧС</w:t>
      </w:r>
      <w:r>
        <w:rPr>
          <w:sz w:val="28"/>
          <w:szCs w:val="28"/>
        </w:rPr>
        <w:t xml:space="preserve"> </w:t>
      </w:r>
      <w:r w:rsidRPr="66F1457E">
        <w:rPr>
          <w:sz w:val="28"/>
          <w:szCs w:val="28"/>
        </w:rPr>
        <w:t xml:space="preserve">учебно-материальной базой. </w:t>
      </w:r>
    </w:p>
    <w:p w:rsidR="0048037B" w:rsidRPr="005C2B02" w:rsidRDefault="0048037B" w:rsidP="004803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66F145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C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Руководителю муниципального казенного учреждения «Управление гражданской защиты </w:t>
      </w:r>
      <w:r w:rsidRPr="00CC4C45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Новошешминского</w:t>
      </w: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Pr="00CC4C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муниципального района</w:t>
      </w:r>
      <w:r w:rsidRPr="00CC4C45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Республики Татарстан</w:t>
      </w:r>
      <w:r w:rsidRPr="00CC4C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» </w:t>
      </w:r>
      <w:r w:rsidRPr="00CC4C45">
        <w:rPr>
          <w:rFonts w:ascii="Times New Roman" w:hAnsi="Times New Roman" w:cs="Times New Roman"/>
          <w:sz w:val="28"/>
          <w:szCs w:val="28"/>
        </w:rPr>
        <w:t xml:space="preserve">оказать начальникам учебно-консультационных пунктов по ГОЧС, указанных в </w:t>
      </w:r>
      <w:r>
        <w:rPr>
          <w:rFonts w:ascii="Times New Roman" w:hAnsi="Times New Roman" w:cs="Times New Roman"/>
          <w:sz w:val="28"/>
          <w:szCs w:val="28"/>
        </w:rPr>
        <w:t>приложении № 2</w:t>
      </w:r>
      <w:r w:rsidRPr="00CC4C45">
        <w:rPr>
          <w:rFonts w:ascii="Times New Roman" w:hAnsi="Times New Roman" w:cs="Times New Roman"/>
          <w:sz w:val="28"/>
          <w:szCs w:val="28"/>
        </w:rPr>
        <w:t xml:space="preserve"> настоящего постановления, методическую и практическую помощь в создании и организации их функционирования.</w:t>
      </w:r>
    </w:p>
    <w:p w:rsidR="0048037B" w:rsidRDefault="0048037B" w:rsidP="004803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66F1457E">
        <w:rPr>
          <w:rFonts w:ascii="Times New Roman" w:hAnsi="Times New Roman" w:cs="Times New Roman"/>
          <w:sz w:val="28"/>
          <w:szCs w:val="28"/>
        </w:rPr>
        <w:t>. Финансирование мероприятий по созданию учебно-консультационных пунктов по ГОЧС осуществлять за счет средств бюджета Н</w:t>
      </w:r>
      <w:r>
        <w:rPr>
          <w:rFonts w:ascii="Times New Roman" w:hAnsi="Times New Roman" w:cs="Times New Roman"/>
          <w:sz w:val="28"/>
          <w:szCs w:val="28"/>
        </w:rPr>
        <w:t>овошешминского</w:t>
      </w:r>
      <w:r w:rsidRPr="66F1457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1E532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1E532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атарстан</w:t>
      </w:r>
      <w:r w:rsidRPr="66F1457E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48037B" w:rsidRDefault="0048037B" w:rsidP="004803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A628C">
        <w:rPr>
          <w:rFonts w:ascii="Times New Roman" w:hAnsi="Times New Roman" w:cs="Times New Roman"/>
          <w:sz w:val="28"/>
          <w:szCs w:val="28"/>
        </w:rPr>
        <w:t>Постановление Исполнительного комитета Новошешминского муниципального района Республики Татарстан от 15.11.2023 № 253 «</w:t>
      </w:r>
      <w:r w:rsidRPr="00BA628C">
        <w:rPr>
          <w:rFonts w:ascii="Times New Roman" w:hAnsi="Times New Roman" w:cs="Times New Roman"/>
          <w:color w:val="000000"/>
          <w:sz w:val="28"/>
          <w:szCs w:val="28"/>
        </w:rPr>
        <w:t>О создании учебно-консультационных пунктов по гражданской обороне и защите от чрезвычайных ситуаций на территории Новошешминского муниципального района Республики Татарстан»</w:t>
      </w:r>
      <w:r w:rsidRPr="00BA628C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D17EDA" w:rsidRPr="005F62D6" w:rsidRDefault="00D17EDA" w:rsidP="00D17E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5F62D6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«Официальном портале правовой информации Республики Татарстан» в информационно-телекоммуникационной сети «Интернет»: http</w:t>
      </w:r>
      <w:r w:rsidRPr="005F62D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F62D6">
        <w:rPr>
          <w:rFonts w:ascii="Times New Roman" w:hAnsi="Times New Roman" w:cs="Times New Roman"/>
          <w:sz w:val="28"/>
          <w:szCs w:val="28"/>
        </w:rPr>
        <w:t>://pravo.tatarstan.ru и на официальном сайте Новошешминского муниципального района на Портале муниципальных образований Республики Татарстан в информационно-телекоммуникационной сети «Интернет»: http</w:t>
      </w:r>
      <w:r w:rsidRPr="005F62D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F62D6">
        <w:rPr>
          <w:rFonts w:ascii="Times New Roman" w:hAnsi="Times New Roman" w:cs="Times New Roman"/>
          <w:sz w:val="28"/>
          <w:szCs w:val="28"/>
        </w:rPr>
        <w:t>://novosheshminsk.tatarstan.ru.</w:t>
      </w:r>
    </w:p>
    <w:p w:rsidR="0048037B" w:rsidRDefault="00D17EDA" w:rsidP="004803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48037B" w:rsidRPr="66F1457E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руководителя </w:t>
      </w:r>
      <w:r w:rsidR="0048037B" w:rsidRPr="001E532D">
        <w:rPr>
          <w:rFonts w:ascii="Times New Roman" w:hAnsi="Times New Roman" w:cs="Times New Roman"/>
          <w:sz w:val="28"/>
          <w:szCs w:val="28"/>
        </w:rPr>
        <w:t>И</w:t>
      </w:r>
      <w:r w:rsidR="0048037B" w:rsidRPr="66F1457E">
        <w:rPr>
          <w:rFonts w:ascii="Times New Roman" w:hAnsi="Times New Roman" w:cs="Times New Roman"/>
          <w:sz w:val="28"/>
          <w:szCs w:val="28"/>
        </w:rPr>
        <w:t>сполнительного комитета Н</w:t>
      </w:r>
      <w:r w:rsidR="0048037B">
        <w:rPr>
          <w:rFonts w:ascii="Times New Roman" w:hAnsi="Times New Roman" w:cs="Times New Roman"/>
          <w:sz w:val="28"/>
          <w:szCs w:val="28"/>
        </w:rPr>
        <w:t xml:space="preserve">овошешминского </w:t>
      </w:r>
      <w:r w:rsidR="0048037B" w:rsidRPr="66F1457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8037B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48037B" w:rsidRPr="66F1457E">
        <w:rPr>
          <w:rFonts w:ascii="Times New Roman" w:hAnsi="Times New Roman" w:cs="Times New Roman"/>
          <w:sz w:val="28"/>
          <w:szCs w:val="28"/>
        </w:rPr>
        <w:t xml:space="preserve"> </w:t>
      </w:r>
      <w:r w:rsidR="0048037B">
        <w:rPr>
          <w:rFonts w:ascii="Times New Roman" w:hAnsi="Times New Roman" w:cs="Times New Roman"/>
          <w:sz w:val="28"/>
          <w:szCs w:val="28"/>
        </w:rPr>
        <w:t>(</w:t>
      </w:r>
      <w:r w:rsidR="0048037B" w:rsidRPr="001E532D">
        <w:rPr>
          <w:rFonts w:ascii="Times New Roman" w:hAnsi="Times New Roman" w:cs="Times New Roman"/>
          <w:sz w:val="28"/>
          <w:szCs w:val="28"/>
        </w:rPr>
        <w:t>по социальным вопросам</w:t>
      </w:r>
      <w:r w:rsidR="0048037B">
        <w:rPr>
          <w:rFonts w:ascii="Times New Roman" w:hAnsi="Times New Roman" w:cs="Times New Roman"/>
          <w:sz w:val="28"/>
          <w:szCs w:val="28"/>
        </w:rPr>
        <w:t>).</w:t>
      </w:r>
    </w:p>
    <w:p w:rsidR="00EA26AA" w:rsidRDefault="00EA26AA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EDA" w:rsidRDefault="00D17EDA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DEA" w:rsidRDefault="00CB5DEA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424" w:rsidRDefault="00FC4424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6AA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EA26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EA26AA">
        <w:rPr>
          <w:rFonts w:ascii="Times New Roman" w:hAnsi="Times New Roman" w:cs="Times New Roman"/>
          <w:sz w:val="28"/>
          <w:szCs w:val="28"/>
        </w:rPr>
        <w:t>Р.Р. Фасахов</w:t>
      </w:r>
    </w:p>
    <w:p w:rsidR="00D17EDA" w:rsidRDefault="00D17EDA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EDA" w:rsidRDefault="00D17EDA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EDA" w:rsidRDefault="00D17EDA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EDA" w:rsidRDefault="00D17EDA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EDA" w:rsidRDefault="00D17EDA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EDA" w:rsidRDefault="00D17EDA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EDA" w:rsidRDefault="00D17EDA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EDA" w:rsidRDefault="00D17EDA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EDA" w:rsidRDefault="00D17EDA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EDA" w:rsidRDefault="00D17EDA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EDA" w:rsidRDefault="00D17EDA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EDA" w:rsidRDefault="00D17EDA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EDA" w:rsidRDefault="00D17EDA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EDA" w:rsidRDefault="00D17EDA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EDA" w:rsidRDefault="00D17EDA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EDA" w:rsidRDefault="00D17EDA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EDA" w:rsidRDefault="00D17EDA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EDA" w:rsidRDefault="00D17EDA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EDA" w:rsidRDefault="00D17EDA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EDA" w:rsidRDefault="00D17EDA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EDA" w:rsidRDefault="00D17EDA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EDA" w:rsidRDefault="00D17EDA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EDA" w:rsidRDefault="00D17EDA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EDA" w:rsidRDefault="00D17EDA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EDA" w:rsidRDefault="00D17EDA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EDA" w:rsidRDefault="00D17EDA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EDA" w:rsidRDefault="00D17EDA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EDA" w:rsidRDefault="00D17EDA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EDA" w:rsidRDefault="00D17EDA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EDA" w:rsidRDefault="00D17EDA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EDA" w:rsidRDefault="00D17EDA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EDA" w:rsidRDefault="00D17EDA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EDA" w:rsidRDefault="00D17EDA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EDA" w:rsidRDefault="00D17EDA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DEA" w:rsidRDefault="00CB5DEA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DEA" w:rsidRDefault="00CB5DEA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EDA" w:rsidRDefault="00D17EDA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EDA" w:rsidRPr="00EA26AA" w:rsidRDefault="00D17EDA" w:rsidP="00EA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500" w:type="dxa"/>
        <w:tblInd w:w="5670" w:type="dxa"/>
        <w:tblLook w:val="01E0" w:firstRow="1" w:lastRow="1" w:firstColumn="1" w:lastColumn="1" w:noHBand="0" w:noVBand="0"/>
      </w:tblPr>
      <w:tblGrid>
        <w:gridCol w:w="4500"/>
      </w:tblGrid>
      <w:tr w:rsidR="00EA26AA" w:rsidRPr="00081BFD" w:rsidTr="00EA26AA">
        <w:tc>
          <w:tcPr>
            <w:tcW w:w="4500" w:type="dxa"/>
          </w:tcPr>
          <w:p w:rsidR="00EA26AA" w:rsidRPr="00081BFD" w:rsidRDefault="00EA26AA" w:rsidP="00460A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1BF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1BF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</w:p>
          <w:p w:rsidR="00EA26AA" w:rsidRDefault="00EA26AA" w:rsidP="00460A7A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BFD">
              <w:rPr>
                <w:rFonts w:ascii="Times New Roman" w:hAnsi="Times New Roman" w:cs="Times New Roman"/>
                <w:bCs/>
                <w:sz w:val="28"/>
                <w:szCs w:val="28"/>
              </w:rPr>
              <w:t>к постановлению</w:t>
            </w:r>
          </w:p>
          <w:p w:rsidR="00EA26AA" w:rsidRPr="00081BFD" w:rsidRDefault="00EA26AA" w:rsidP="00460A7A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081B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сполнительного комитета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Новошешминского </w:t>
            </w:r>
            <w:r w:rsidRPr="00081B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района </w:t>
            </w:r>
          </w:p>
          <w:p w:rsidR="00EA26AA" w:rsidRPr="00081BFD" w:rsidRDefault="00EA26AA" w:rsidP="00460A7A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BFD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Республики Татарстан</w:t>
            </w:r>
          </w:p>
          <w:p w:rsidR="00EA26AA" w:rsidRPr="006D4FD1" w:rsidRDefault="00EA26AA" w:rsidP="00CB5DEA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от «</w:t>
            </w:r>
            <w:r w:rsidR="00CB5DEA">
              <w:rPr>
                <w:rFonts w:ascii="Times New Roman" w:hAnsi="Times New Roman" w:cs="Times New Roman"/>
                <w:iCs/>
                <w:sz w:val="28"/>
                <w:szCs w:val="28"/>
              </w:rPr>
              <w:t>__</w:t>
            </w:r>
            <w:r w:rsidR="00D36B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» </w:t>
            </w:r>
            <w:r w:rsidR="0048037B">
              <w:rPr>
                <w:rFonts w:ascii="Times New Roman" w:hAnsi="Times New Roman" w:cs="Times New Roman"/>
                <w:iCs/>
                <w:sz w:val="28"/>
                <w:szCs w:val="28"/>
              </w:rPr>
              <w:t>марта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202</w:t>
            </w:r>
            <w:r w:rsidR="0048037B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года №</w:t>
            </w:r>
            <w:r w:rsidRPr="00EA26A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B5DEA" w:rsidRPr="00CB5DEA">
              <w:rPr>
                <w:rFonts w:ascii="Times New Roman" w:hAnsi="Times New Roman" w:cs="Times New Roman"/>
                <w:iCs/>
                <w:sz w:val="28"/>
                <w:szCs w:val="28"/>
              </w:rPr>
              <w:t>___</w:t>
            </w:r>
          </w:p>
        </w:tc>
      </w:tr>
    </w:tbl>
    <w:p w:rsidR="006D4FD1" w:rsidRDefault="00EA26AA" w:rsidP="006D4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8037B" w:rsidRPr="00440A96" w:rsidRDefault="0048037B" w:rsidP="00480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48037B" w:rsidRPr="00440A96" w:rsidRDefault="0048037B" w:rsidP="00480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>об учебно-консультационных пунктах по гражданской</w:t>
      </w:r>
    </w:p>
    <w:p w:rsidR="00D27D72" w:rsidRDefault="0048037B" w:rsidP="004803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>обороне</w:t>
      </w:r>
      <w:r w:rsidR="00D27D7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D27D72" w:rsidRPr="00D27D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7D72" w:rsidRPr="00BA628C">
        <w:rPr>
          <w:rFonts w:ascii="Times New Roman" w:hAnsi="Times New Roman" w:cs="Times New Roman"/>
          <w:color w:val="000000"/>
          <w:sz w:val="28"/>
          <w:szCs w:val="28"/>
        </w:rPr>
        <w:t>чрезвычайны</w:t>
      </w:r>
      <w:r w:rsidR="00D27D7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D27D72" w:rsidRPr="00BA628C">
        <w:rPr>
          <w:rFonts w:ascii="Times New Roman" w:hAnsi="Times New Roman" w:cs="Times New Roman"/>
          <w:color w:val="000000"/>
          <w:sz w:val="28"/>
          <w:szCs w:val="28"/>
        </w:rPr>
        <w:t xml:space="preserve"> ситуаци</w:t>
      </w:r>
      <w:r w:rsidR="00D27D72">
        <w:rPr>
          <w:rFonts w:ascii="Times New Roman" w:hAnsi="Times New Roman" w:cs="Times New Roman"/>
          <w:color w:val="000000"/>
          <w:sz w:val="28"/>
          <w:szCs w:val="28"/>
        </w:rPr>
        <w:t>ям</w:t>
      </w:r>
      <w:r w:rsidR="00D27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0A96">
        <w:rPr>
          <w:rFonts w:ascii="Times New Roman" w:hAnsi="Times New Roman" w:cs="Times New Roman"/>
          <w:color w:val="000000"/>
          <w:sz w:val="28"/>
          <w:szCs w:val="28"/>
        </w:rPr>
        <w:t>Новошешмин</w:t>
      </w:r>
      <w:r w:rsidRPr="00440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</w:t>
      </w:r>
    </w:p>
    <w:p w:rsidR="0048037B" w:rsidRDefault="0048037B" w:rsidP="004803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Республики Татарстан</w:t>
      </w:r>
    </w:p>
    <w:p w:rsidR="0048037B" w:rsidRDefault="0048037B" w:rsidP="004803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037B" w:rsidRDefault="0048037B" w:rsidP="0048037B">
      <w:pPr>
        <w:pStyle w:val="8"/>
        <w:spacing w:before="0"/>
        <w:jc w:val="center"/>
        <w:rPr>
          <w:rFonts w:ascii="Times New Roman" w:hAnsi="Times New Roman"/>
          <w:sz w:val="28"/>
          <w:szCs w:val="28"/>
        </w:rPr>
      </w:pPr>
      <w:r w:rsidRPr="00440A96">
        <w:rPr>
          <w:rFonts w:ascii="Times New Roman" w:hAnsi="Times New Roman"/>
          <w:sz w:val="28"/>
          <w:szCs w:val="28"/>
        </w:rPr>
        <w:t>1. Общие положения</w:t>
      </w:r>
    </w:p>
    <w:p w:rsidR="0048037B" w:rsidRPr="006D4FD1" w:rsidRDefault="0048037B" w:rsidP="0048037B"/>
    <w:p w:rsidR="0048037B" w:rsidRPr="006D4FD1" w:rsidRDefault="0048037B" w:rsidP="0048037B">
      <w:pPr>
        <w:pStyle w:val="1"/>
        <w:shd w:val="clear" w:color="auto" w:fill="FFFFFF"/>
        <w:ind w:firstLine="567"/>
        <w:jc w:val="both"/>
        <w:rPr>
          <w:b/>
          <w:sz w:val="28"/>
          <w:szCs w:val="28"/>
        </w:rPr>
      </w:pPr>
      <w:r w:rsidRPr="006D4FD1">
        <w:rPr>
          <w:sz w:val="28"/>
          <w:szCs w:val="28"/>
        </w:rPr>
        <w:t>Настоящее Положение определяет порядок создания и организацию работы учебно-консультационных пунктов по гражданской обороне</w:t>
      </w:r>
      <w:r w:rsidR="00D27D72">
        <w:rPr>
          <w:sz w:val="28"/>
          <w:szCs w:val="28"/>
        </w:rPr>
        <w:t xml:space="preserve"> и чрезвычайным ситуациям</w:t>
      </w:r>
      <w:r w:rsidRPr="006D4FD1">
        <w:rPr>
          <w:sz w:val="28"/>
          <w:szCs w:val="28"/>
        </w:rPr>
        <w:t xml:space="preserve"> Новошешминского муниципального района</w:t>
      </w:r>
      <w:r w:rsidR="00D27D72">
        <w:rPr>
          <w:sz w:val="28"/>
          <w:szCs w:val="28"/>
        </w:rPr>
        <w:t xml:space="preserve"> Республики Татарстан</w:t>
      </w:r>
      <w:r w:rsidRPr="006D4FD1">
        <w:rPr>
          <w:sz w:val="28"/>
          <w:szCs w:val="28"/>
        </w:rPr>
        <w:t xml:space="preserve"> (далее – УКП по ГОЧС) и содержит рекомендации по его оборудованию и оснащению.</w:t>
      </w:r>
    </w:p>
    <w:p w:rsidR="0048037B" w:rsidRPr="006D4FD1" w:rsidRDefault="0048037B" w:rsidP="0048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FD1">
        <w:rPr>
          <w:rFonts w:ascii="Times New Roman" w:eastAsia="Times New Roman" w:hAnsi="Times New Roman" w:cs="Times New Roman"/>
          <w:sz w:val="28"/>
          <w:szCs w:val="28"/>
        </w:rPr>
        <w:t>УКП по ГОЧС создаются в соответствии с требованиями федерального закона от 12 февраля 1998 года № 28-ФЗ «О гражданской обороне» и постановления Правительства Российской Федерации от 02 ноября 2000 г. № 841 «Об утверждении Положения о подготовке населения в области гражданской обороны».</w:t>
      </w:r>
    </w:p>
    <w:p w:rsidR="0048037B" w:rsidRPr="006D4FD1" w:rsidRDefault="0048037B" w:rsidP="0048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FD1">
        <w:rPr>
          <w:rFonts w:ascii="Times New Roman" w:eastAsia="Times New Roman" w:hAnsi="Times New Roman" w:cs="Times New Roman"/>
          <w:sz w:val="28"/>
          <w:szCs w:val="28"/>
        </w:rPr>
        <w:tab/>
        <w:t>Главная цель создания УКП по ГОЧС – обеспечение необходимых условий для подготовки населения по проблемам гражданской обороны и защиты от чрезвычайных ситуаций по месту жительства и оказания консультативных услуг всем категориям населения в области обеспечения безопасности жизнедеятельности.</w:t>
      </w:r>
    </w:p>
    <w:p w:rsidR="0048037B" w:rsidRPr="006D4FD1" w:rsidRDefault="0048037B" w:rsidP="0048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FD1">
        <w:rPr>
          <w:rFonts w:ascii="Times New Roman" w:eastAsia="Times New Roman" w:hAnsi="Times New Roman" w:cs="Times New Roman"/>
          <w:sz w:val="28"/>
          <w:szCs w:val="28"/>
        </w:rPr>
        <w:t>УКП по ГО ЧС – специально оборудованное помещение (часть помещения) для проведения мероприятий по подготовке населения по вопросам действий при угрозе и возникновении чрезвычайных ситуаций и военных конфликтов, а также оказания консультативных услуг всем группам населения в области обеспечения безопасности жизнедеятельности.</w:t>
      </w:r>
    </w:p>
    <w:p w:rsidR="0048037B" w:rsidRDefault="0048037B" w:rsidP="0048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FD1">
        <w:rPr>
          <w:rFonts w:ascii="Times New Roman" w:eastAsia="Times New Roman" w:hAnsi="Times New Roman" w:cs="Times New Roman"/>
          <w:sz w:val="28"/>
          <w:szCs w:val="28"/>
        </w:rPr>
        <w:t>Уголок по гражданской обороне и чрезвычайным ситуациям (далее – уголок ГОЧС) – информационно-справочный стенд с материалами для пропаганды знаний и информирования населения по вопросам защиты от опасностей, возникающих при военных конфликтах и чрезвычайных ситуациях.</w:t>
      </w:r>
    </w:p>
    <w:p w:rsidR="0048037B" w:rsidRPr="006D4FD1" w:rsidRDefault="0048037B" w:rsidP="0048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37B" w:rsidRPr="00440A96" w:rsidRDefault="0048037B" w:rsidP="0048037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>2. Основные задачи и формы работы УКП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>по ГОЧС</w:t>
      </w:r>
    </w:p>
    <w:p w:rsidR="0048037B" w:rsidRPr="00440A96" w:rsidRDefault="0048037B" w:rsidP="0048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>Основными задачами и формами работы УКП по ГОЧС являются:</w:t>
      </w:r>
    </w:p>
    <w:p w:rsidR="0048037B" w:rsidRPr="00440A96" w:rsidRDefault="0048037B" w:rsidP="0048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 xml:space="preserve">- консультирование населения </w:t>
      </w:r>
      <w:r w:rsidRPr="00440A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вопросам гражданской обороны и защиты от чрезвычайных ситуаций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>. Обеспечивается еженедельным 2-х часовым дежурством инструктора (начальника) УКП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>по ГОЧС в помещении пункта;</w:t>
      </w:r>
    </w:p>
    <w:p w:rsidR="0048037B" w:rsidRPr="00440A96" w:rsidRDefault="0048037B" w:rsidP="0048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lastRenderedPageBreak/>
        <w:t>- проведение пропагандистских и агитационных мероприятий (бесед, лекций, вечеров вопросов и ответов, консультаций, показов учебных кино- и видеофильмов и др.), проводимых по планам работы УКП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>по ГОЧС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органов управления,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 xml:space="preserve"> должностных лиц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гражданской обороны (далее – 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 xml:space="preserve"> и территориальной подсистемы предупреждения и ликвидации чрезвычайных ситуаций (далее – ТСЧС);</w:t>
      </w:r>
    </w:p>
    <w:p w:rsidR="0048037B" w:rsidRPr="00440A96" w:rsidRDefault="0048037B" w:rsidP="0048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>- пропаганда важности и необходимости всех мероприятий по ГО и защите от ЧС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>современных условиях.</w:t>
      </w:r>
    </w:p>
    <w:p w:rsidR="0048037B" w:rsidRPr="00440A96" w:rsidRDefault="0048037B" w:rsidP="0048037B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48037B" w:rsidRDefault="0048037B" w:rsidP="0048037B">
      <w:pPr>
        <w:pStyle w:val="2"/>
        <w:spacing w:before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</w:t>
      </w:r>
      <w:r w:rsidRPr="00440A96">
        <w:rPr>
          <w:rFonts w:ascii="Times New Roman" w:eastAsia="Times New Roman" w:hAnsi="Times New Roman" w:cs="Times New Roman"/>
          <w:color w:val="auto"/>
          <w:sz w:val="28"/>
          <w:szCs w:val="28"/>
        </w:rPr>
        <w:t>3. Организация работы УКП</w:t>
      </w:r>
    </w:p>
    <w:p w:rsidR="0048037B" w:rsidRPr="005601BB" w:rsidRDefault="0048037B" w:rsidP="0048037B"/>
    <w:p w:rsidR="0048037B" w:rsidRPr="00440A96" w:rsidRDefault="0048037B" w:rsidP="0048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>Непосредственными организаторами подготовки населения в области ГО и защиты от ЧС по месту жительства являются руководители исполнительных комитетов сельских поселений.</w:t>
      </w:r>
    </w:p>
    <w:p w:rsidR="0048037B" w:rsidRPr="00440A96" w:rsidRDefault="0048037B" w:rsidP="0048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>При размещении УКП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 xml:space="preserve">по ГОЧС на подведомственной территории они оказывают помощь руководителям (заведующим) домов культуры (сельских клубов), молодежных центов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других учреждений, на базе которых созданы 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>УКП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>по ГОЧС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>организации эффективной работы УКП по ГОЧС.</w:t>
      </w:r>
    </w:p>
    <w:p w:rsidR="0048037B" w:rsidRPr="00440A96" w:rsidRDefault="0048037B" w:rsidP="0048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>Проведение консультаций по вопросам гражданской обороны и защиты от чрезвычайных ситуаций планировать и включать в годовой план работы УКП ГОЧС из расчета 1-2 консультации в месяц продолжительностью 1,5-2 часа.</w:t>
      </w:r>
    </w:p>
    <w:p w:rsidR="0048037B" w:rsidRPr="00440A96" w:rsidRDefault="0048037B" w:rsidP="0048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>Рекомендуемая организационно-штатная структура УКП по ГОЧС:</w:t>
      </w:r>
    </w:p>
    <w:p w:rsidR="0048037B" w:rsidRPr="00440A96" w:rsidRDefault="0048037B" w:rsidP="0048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>начальник УКП ГОЧС (на нештатной основе) – 1человек;</w:t>
      </w:r>
    </w:p>
    <w:p w:rsidR="0048037B" w:rsidRPr="00345664" w:rsidRDefault="0048037B" w:rsidP="00480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>инструктор (на нештатной основе) – 1-2 человека.</w:t>
      </w:r>
    </w:p>
    <w:p w:rsidR="0048037B" w:rsidRPr="00440A96" w:rsidRDefault="0048037B" w:rsidP="0048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 xml:space="preserve"> УКП по ГОЧС, созда</w:t>
      </w:r>
      <w:r>
        <w:rPr>
          <w:rFonts w:ascii="Times New Roman" w:eastAsia="Times New Roman" w:hAnsi="Times New Roman" w:cs="Times New Roman"/>
          <w:sz w:val="28"/>
          <w:szCs w:val="28"/>
        </w:rPr>
        <w:t>ваемых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Pr="00440A96">
        <w:rPr>
          <w:rFonts w:ascii="Times New Roman" w:hAnsi="Times New Roman" w:cs="Times New Roman"/>
          <w:sz w:val="28"/>
          <w:szCs w:val="28"/>
        </w:rPr>
        <w:t>Новошешмин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>ского муниципального района, утвержда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 xml:space="preserve">тся постановлением Исполнительного комитета </w:t>
      </w:r>
      <w:r w:rsidRPr="00440A96">
        <w:rPr>
          <w:rFonts w:ascii="Times New Roman" w:hAnsi="Times New Roman" w:cs="Times New Roman"/>
          <w:sz w:val="28"/>
          <w:szCs w:val="28"/>
        </w:rPr>
        <w:t>Новошешмин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>ского муниципального района.</w:t>
      </w:r>
    </w:p>
    <w:p w:rsidR="0048037B" w:rsidRPr="00440A96" w:rsidRDefault="0048037B" w:rsidP="0048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>Персональный состав УКП по ГОЧС утверждается приказом руководителя организации, на базе которой он создан.</w:t>
      </w:r>
    </w:p>
    <w:p w:rsidR="0048037B" w:rsidRPr="00440A96" w:rsidRDefault="0048037B" w:rsidP="0048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о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>бязанност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 xml:space="preserve"> начальник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 xml:space="preserve"> УКП по ГОЧС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>возл</w:t>
      </w:r>
      <w:r>
        <w:rPr>
          <w:rFonts w:ascii="Times New Roman" w:eastAsia="Times New Roman" w:hAnsi="Times New Roman" w:cs="Times New Roman"/>
          <w:sz w:val="28"/>
          <w:szCs w:val="28"/>
        </w:rPr>
        <w:t>ожено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 xml:space="preserve"> (на нештатной основе) на руководителя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>заведующего</w:t>
      </w:r>
      <w:r>
        <w:rPr>
          <w:rFonts w:ascii="Times New Roman" w:eastAsia="Times New Roman" w:hAnsi="Times New Roman" w:cs="Times New Roman"/>
          <w:sz w:val="28"/>
          <w:szCs w:val="28"/>
        </w:rPr>
        <w:t>, методиста)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 xml:space="preserve"> домом культуры (сельским клубом), молодежного центра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другого учреждения, на базе которого создается 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>УКП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>по ГОЧС.</w:t>
      </w:r>
    </w:p>
    <w:p w:rsidR="0048037B" w:rsidRPr="00440A96" w:rsidRDefault="0048037B" w:rsidP="0048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о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>бязанност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 xml:space="preserve"> инструкторов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(консультантов)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 xml:space="preserve"> УКП по ГОЧС могут быть возложены (на нештатной основе) на одного из работников дома культуры (сельского клуба), молодежного центра, на </w:t>
      </w:r>
      <w:r>
        <w:rPr>
          <w:rFonts w:ascii="Times New Roman" w:eastAsia="Times New Roman" w:hAnsi="Times New Roman" w:cs="Times New Roman"/>
          <w:sz w:val="28"/>
          <w:szCs w:val="28"/>
        </w:rPr>
        <w:t>учителе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 xml:space="preserve">й предмета «Основы безопасности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>и защиты Родины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>» образовательной организации (по согласованию), расположенной в зоне обслуживания УКП по ГОЧС, или других подготовленных лиц. Массовые консультации по вопросам безопасности жизнедеятельности в условиях возрастания угроз сезонного характера целесообразно проводить руковод</w:t>
      </w:r>
      <w:r>
        <w:rPr>
          <w:rFonts w:ascii="Times New Roman" w:eastAsia="Times New Roman" w:hAnsi="Times New Roman" w:cs="Times New Roman"/>
          <w:sz w:val="28"/>
          <w:szCs w:val="28"/>
        </w:rPr>
        <w:t>ителю Исполнительного комитета сельского поселения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 xml:space="preserve"> проведении консультаций по узко специальным вопросам ГО и защиты от ЧС привлекать руководителя </w:t>
      </w:r>
      <w:r w:rsidRPr="00396B2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муниципального казенного учреждения «Управление гражданской защиты  </w:t>
      </w: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Новошешминского </w:t>
      </w:r>
      <w:r w:rsidRPr="00396B2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Республики Татарстан</w:t>
      </w:r>
      <w:r w:rsidRPr="00396B2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»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 xml:space="preserve">, сотрудников и работников органов МЧС России и Республики Татарстан, а также 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lastRenderedPageBreak/>
        <w:t>сотрудников профильных министерств и ведомств, по направлениям деятельности, в полномочия которых входит решение вопросов защиты населения и территорий от чрезвычайных ситуаций, в том числе по обеспечению безопасности людей на водных объектах.</w:t>
      </w:r>
    </w:p>
    <w:p w:rsidR="0048037B" w:rsidRPr="00440A96" w:rsidRDefault="0048037B" w:rsidP="0048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>Работа УКП по ГОЧС организуется путем:</w:t>
      </w:r>
    </w:p>
    <w:p w:rsidR="0048037B" w:rsidRPr="00440A96" w:rsidRDefault="0048037B" w:rsidP="0048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>проведения консультаций в соответствии с графиком работы УКП по ГОЧС;</w:t>
      </w:r>
    </w:p>
    <w:p w:rsidR="0048037B" w:rsidRPr="00440A96" w:rsidRDefault="0048037B" w:rsidP="0048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>проведения пропаг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>ндист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>ких и агитационных мероприятий (бесед, лекций, вечеров, вопросов и ответов, показов учебных фильмов по тематике гражданской обороны и безопасности жизнедеятельности и др.)</w:t>
      </w:r>
    </w:p>
    <w:p w:rsidR="0048037B" w:rsidRPr="00440A96" w:rsidRDefault="0048037B" w:rsidP="0048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>доведение оперативной информации до населения об угрозе возникновения чрезвычайных ситуаций природного и техногенного характера;</w:t>
      </w:r>
    </w:p>
    <w:p w:rsidR="0048037B" w:rsidRPr="00440A96" w:rsidRDefault="0048037B" w:rsidP="0048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>участия в сходах граждан по вопросам безопасности жизнедеятельности;</w:t>
      </w:r>
    </w:p>
    <w:p w:rsidR="0048037B" w:rsidRPr="00440A96" w:rsidRDefault="0048037B" w:rsidP="0048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>организации встреч граждан с представителями органов внутренних дел, здравоохранения по вопросам с предупреждения правонарушений и массовых заболеваний;</w:t>
      </w:r>
    </w:p>
    <w:p w:rsidR="0048037B" w:rsidRPr="00440A96" w:rsidRDefault="0048037B" w:rsidP="0048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>участия в мероприятиях, проводимых в рамках противопожарной пропаганды, которая организуется главами сельских поселений и сотрудниками государственного противопожарного надзора и осуществляется через средства массовой информации, посредством издания и распространения памяток, а также в ходе проведения собраний населения.</w:t>
      </w:r>
    </w:p>
    <w:p w:rsidR="0048037B" w:rsidRPr="00440A96" w:rsidRDefault="0048037B" w:rsidP="0048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>Тематика консультаций может быть расширена за счет проведения консультаций по вопросам обеспечения безопасности повседневной жизнедеятельности населения - противопожарная профилактика, подготовка к паводковым периодам, безопасность на льду, в осенний и весенний периоды, антитеррористическая профилактика и др.</w:t>
      </w:r>
    </w:p>
    <w:p w:rsidR="0048037B" w:rsidRPr="00440A96" w:rsidRDefault="0048037B" w:rsidP="0048037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>С большинством населения основными формами занятий являются:</w:t>
      </w:r>
    </w:p>
    <w:p w:rsidR="0048037B" w:rsidRPr="00440A96" w:rsidRDefault="0048037B" w:rsidP="0048037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>- консультации;</w:t>
      </w:r>
    </w:p>
    <w:p w:rsidR="0048037B" w:rsidRPr="00440A96" w:rsidRDefault="0048037B" w:rsidP="0048037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>- беседы;</w:t>
      </w:r>
    </w:p>
    <w:p w:rsidR="0048037B" w:rsidRPr="00440A96" w:rsidRDefault="0048037B" w:rsidP="0048037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>- дискуссии;</w:t>
      </w:r>
    </w:p>
    <w:p w:rsidR="0048037B" w:rsidRPr="00440A96" w:rsidRDefault="0048037B" w:rsidP="0048037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>- встречи с участниками ликвидаций последствий чрезвычайных ситуаций, руководящим составом и ветеранами гражданской обороны;</w:t>
      </w:r>
    </w:p>
    <w:p w:rsidR="0048037B" w:rsidRPr="00440A96" w:rsidRDefault="0048037B" w:rsidP="0048037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>- просмотр видеоматериалов, прослушивание аудиозаписей.</w:t>
      </w:r>
    </w:p>
    <w:p w:rsidR="0048037B" w:rsidRDefault="0048037B" w:rsidP="0048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 xml:space="preserve">Кроме того, целесообразно доводить до населения рекомендации по самостоятельному изучению учебно-методической литературы по тематике ГО и защите от ЧС. </w:t>
      </w:r>
    </w:p>
    <w:p w:rsidR="00DE3A16" w:rsidRPr="00440A96" w:rsidRDefault="00DE3A16" w:rsidP="0048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37B" w:rsidRDefault="0048037B" w:rsidP="00480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>4. Оборудование и оснащение УКП</w:t>
      </w:r>
    </w:p>
    <w:p w:rsidR="0048037B" w:rsidRPr="00440A96" w:rsidRDefault="0048037B" w:rsidP="00480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037B" w:rsidRPr="00440A96" w:rsidRDefault="0048037B" w:rsidP="0048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>УКП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>по ГОЧС оборудуется в специально отведенном помещении (в части помещения), где есть возможность создать необходимые условия для организации учебного процесса. Выделенное помещение должно позволять разместить: место для проведения консультаций вместимостью 15 – 20 человек и место для хранения имущества. Помещение обеспечивается необходимым количеством исправной мебели. На видном месте располагается распорядок дня.</w:t>
      </w:r>
    </w:p>
    <w:p w:rsidR="0048037B" w:rsidRPr="00440A96" w:rsidRDefault="0048037B" w:rsidP="0048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Учитывая необходимый минимальный объем знаний населения в области ГО и защиты от ЧС в помещении УКП целесообразно разместить: информационные стенды с тематикой по ГО, и защиты от ЧС мирного времени, </w:t>
      </w:r>
      <w:r w:rsidRPr="00440A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пожарной безопасности и защиты от терроризма; телевизор, проекционную аппаратуру (мультимедиапроектор, диапроектор, кодоскоп и др.), витрины с нормативными правовыми актами Российской Федерации и Республики Татарстан в области ГО и защиты от ЧС, образцами СИЗ, медицинского имущества, подшивки журналов «Гражданская защита», «Основы безопасности жизнедеятельности», «112 Единая служба спасения» и другие информационные материалы.</w:t>
      </w:r>
    </w:p>
    <w:p w:rsidR="0048037B" w:rsidRPr="00440A96" w:rsidRDefault="0048037B" w:rsidP="0048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 xml:space="preserve">Примерный состав учебного имущества: </w:t>
      </w:r>
    </w:p>
    <w:p w:rsidR="0048037B" w:rsidRPr="00440A96" w:rsidRDefault="0048037B" w:rsidP="0048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>противогазы гражданские для взрослых и детей;</w:t>
      </w:r>
    </w:p>
    <w:p w:rsidR="0048037B" w:rsidRPr="00440A96" w:rsidRDefault="0048037B" w:rsidP="0048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>камера защитная детская;</w:t>
      </w:r>
    </w:p>
    <w:p w:rsidR="0048037B" w:rsidRPr="00440A96" w:rsidRDefault="0048037B" w:rsidP="0048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>респираторы (разные);</w:t>
      </w:r>
    </w:p>
    <w:p w:rsidR="0048037B" w:rsidRPr="00440A96" w:rsidRDefault="0048037B" w:rsidP="0048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>дозиметры бытовые;</w:t>
      </w:r>
    </w:p>
    <w:p w:rsidR="0048037B" w:rsidRPr="00440A96" w:rsidRDefault="0048037B" w:rsidP="0048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>комплект индивидуальный медицинской гражданской защиты (КИМГЗ);</w:t>
      </w:r>
    </w:p>
    <w:p w:rsidR="0048037B" w:rsidRPr="00440A96" w:rsidRDefault="0048037B" w:rsidP="0048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>огнетушители (разные);</w:t>
      </w:r>
    </w:p>
    <w:p w:rsidR="0048037B" w:rsidRPr="00440A96" w:rsidRDefault="0048037B" w:rsidP="0048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>ватно-марлевые повязки;</w:t>
      </w:r>
    </w:p>
    <w:p w:rsidR="0048037B" w:rsidRPr="00440A96" w:rsidRDefault="0048037B" w:rsidP="0048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>индивидуальный противохимический пакет (ИПП-11);</w:t>
      </w:r>
    </w:p>
    <w:p w:rsidR="0048037B" w:rsidRPr="00440A96" w:rsidRDefault="0048037B" w:rsidP="0048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 xml:space="preserve">бинты, вата и другие материалы для изготовления простейших средств индивидуальной защиты и др. </w:t>
      </w:r>
    </w:p>
    <w:p w:rsidR="0048037B" w:rsidRPr="00440A96" w:rsidRDefault="0048037B" w:rsidP="0048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 xml:space="preserve">Оснащение УКП, содержание стендов должны быть просты в оформлении, доступны в понимании, убеждать людей в реальности защиты от поражений при возникновении чрезвычайных ситуаций, воспитывать высокие морально-психологические качества. Каждый посетивший УКП должен получить конкретную исчерпывающую информацию о возможных ЧС в районе его проживания, местах укрытия и маршрутах следования к ним, адреса пунктов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временного размещения, 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>выдачи средств индивидуальной защиты, порядке эвакуации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другим вопросам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037B" w:rsidRPr="00440A96" w:rsidRDefault="0048037B" w:rsidP="0048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>Документация УКП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>по ГОЧС:</w:t>
      </w:r>
    </w:p>
    <w:p w:rsidR="0048037B" w:rsidRPr="00440A96" w:rsidRDefault="0048037B" w:rsidP="0048037B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 xml:space="preserve">Выписка из постановления Исполнительного комитета </w:t>
      </w:r>
      <w:r w:rsidRPr="00440A96">
        <w:rPr>
          <w:rFonts w:ascii="Times New Roman" w:hAnsi="Times New Roman" w:cs="Times New Roman"/>
          <w:sz w:val="28"/>
          <w:szCs w:val="28"/>
        </w:rPr>
        <w:t>Новошешмин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>ского муниципального района о создании УКП по ГОЧС.</w:t>
      </w:r>
    </w:p>
    <w:p w:rsidR="0048037B" w:rsidRPr="00440A96" w:rsidRDefault="0048037B" w:rsidP="0048037B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>Приказ руководителя организации, на базе которой создан УКП по ГО «Об организации работы учебно-консультативного пункта по ГОЧС».</w:t>
      </w:r>
    </w:p>
    <w:p w:rsidR="0048037B" w:rsidRPr="00440A96" w:rsidRDefault="0048037B" w:rsidP="0048037B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 xml:space="preserve">План работы УКП на год. </w:t>
      </w:r>
    </w:p>
    <w:p w:rsidR="0048037B" w:rsidRPr="00440A96" w:rsidRDefault="0048037B" w:rsidP="0048037B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 xml:space="preserve">Распорядок дня работы УКП. </w:t>
      </w:r>
    </w:p>
    <w:p w:rsidR="0048037B" w:rsidRPr="00440A96" w:rsidRDefault="0048037B" w:rsidP="0048037B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 xml:space="preserve">Расписание </w:t>
      </w:r>
      <w:r w:rsidR="00DE3A16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 xml:space="preserve"> на год.</w:t>
      </w:r>
    </w:p>
    <w:p w:rsidR="0048037B" w:rsidRPr="00440A96" w:rsidRDefault="0048037B" w:rsidP="0048037B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 xml:space="preserve">График дежурства по УКП его сотрудников и других привлекаемых для этого лиц. </w:t>
      </w:r>
    </w:p>
    <w:p w:rsidR="0048037B" w:rsidRDefault="0048037B" w:rsidP="0048037B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>Обязанности начальника УКП по ГОЧС.</w:t>
      </w:r>
    </w:p>
    <w:p w:rsidR="0048037B" w:rsidRPr="00440A96" w:rsidRDefault="0048037B" w:rsidP="0048037B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Обязанности консультанта (инструктора) 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>УКП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>по ГОЧС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037B" w:rsidRPr="00440A96" w:rsidRDefault="0048037B" w:rsidP="0048037B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 xml:space="preserve">Рекомендуемая тематика </w:t>
      </w:r>
      <w:r w:rsidRPr="00C84A61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="000240DA" w:rsidRPr="00C84A61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 xml:space="preserve"> для населения. </w:t>
      </w:r>
    </w:p>
    <w:p w:rsidR="0048037B" w:rsidRPr="00440A96" w:rsidRDefault="0048037B" w:rsidP="0048037B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 xml:space="preserve">Журналы учета проведенных </w:t>
      </w:r>
      <w:r w:rsidR="00DE3A16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037B" w:rsidRPr="00440A96" w:rsidRDefault="0048037B" w:rsidP="0048037B">
      <w:pPr>
        <w:pStyle w:val="3"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8037B" w:rsidRDefault="0048037B" w:rsidP="0048037B">
      <w:pPr>
        <w:pStyle w:val="3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color w:val="auto"/>
          <w:sz w:val="28"/>
          <w:szCs w:val="28"/>
        </w:rPr>
        <w:t>5. Обязанности начальника УКП</w:t>
      </w:r>
    </w:p>
    <w:p w:rsidR="0048037B" w:rsidRDefault="0048037B" w:rsidP="0048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37B" w:rsidRDefault="0048037B" w:rsidP="0048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>Начальник УКП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>по ГОЧС подчиняется руководителю организации, на базе которого создано УКП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 xml:space="preserve">по ГОЧС. </w:t>
      </w:r>
      <w:r>
        <w:rPr>
          <w:rFonts w:ascii="Times New Roman" w:eastAsia="Times New Roman" w:hAnsi="Times New Roman" w:cs="Times New Roman"/>
          <w:sz w:val="28"/>
          <w:szCs w:val="28"/>
        </w:rPr>
        <w:t>Он отвечает за планирование, организацию деятельности, состояние учебно-материальной базы.</w:t>
      </w:r>
    </w:p>
    <w:p w:rsidR="0048037B" w:rsidRPr="00440A96" w:rsidRDefault="0048037B" w:rsidP="0048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 xml:space="preserve">етодическую помощь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осуществляют р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>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 xml:space="preserve"> структурн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 xml:space="preserve"> (работник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>), уполномоченны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 xml:space="preserve"> на решение задач </w:t>
      </w:r>
      <w:r>
        <w:rPr>
          <w:rFonts w:ascii="Times New Roman" w:eastAsia="Times New Roman" w:hAnsi="Times New Roman" w:cs="Times New Roman"/>
          <w:sz w:val="28"/>
          <w:szCs w:val="28"/>
        </w:rPr>
        <w:t>в области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 xml:space="preserve"> гражданской оборон</w:t>
      </w:r>
      <w:r>
        <w:rPr>
          <w:rFonts w:ascii="Times New Roman" w:eastAsia="Times New Roman" w:hAnsi="Times New Roman" w:cs="Times New Roman"/>
          <w:sz w:val="28"/>
          <w:szCs w:val="28"/>
        </w:rPr>
        <w:t>ы и защиты от ЧС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8037B" w:rsidRPr="00440A96" w:rsidRDefault="0048037B" w:rsidP="0048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>Начальник УКП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>по ГОЧС обязан:</w:t>
      </w:r>
    </w:p>
    <w:p w:rsidR="0048037B" w:rsidRPr="00440A96" w:rsidRDefault="0048037B" w:rsidP="0048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>разрабатывать и вести планирующие, учетные и отчетные документы;</w:t>
      </w:r>
    </w:p>
    <w:p w:rsidR="0048037B" w:rsidRPr="00440A96" w:rsidRDefault="0048037B" w:rsidP="0048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>организовывать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проведение 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>консультаци</w:t>
      </w:r>
      <w:r>
        <w:rPr>
          <w:rFonts w:ascii="Times New Roman" w:eastAsia="Times New Roman" w:hAnsi="Times New Roman" w:cs="Times New Roman"/>
          <w:sz w:val="28"/>
          <w:szCs w:val="28"/>
        </w:rPr>
        <w:t>й и других мероприятий в соответствии с расписанием консультаций и планом работы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037B" w:rsidRPr="00440A96" w:rsidRDefault="0048037B" w:rsidP="0048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>осуществлять контроль за проведением консультаций с населением и присутствием инструкторов в УКП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>по ГОЧС в дни проведения консультаций;</w:t>
      </w:r>
    </w:p>
    <w:p w:rsidR="0048037B" w:rsidRPr="00440A96" w:rsidRDefault="0048037B" w:rsidP="0048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 xml:space="preserve">разрабатывать обязанности инструкторов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(консультантов) 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>УКП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>по ГОЧС;</w:t>
      </w:r>
    </w:p>
    <w:p w:rsidR="0048037B" w:rsidRPr="00440A96" w:rsidRDefault="0048037B" w:rsidP="0048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>составлять годовой отчет о выполнении плана работы УКП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>по ГОЧС;</w:t>
      </w:r>
    </w:p>
    <w:p w:rsidR="0048037B" w:rsidRPr="00440A96" w:rsidRDefault="0048037B" w:rsidP="0048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>составлять заявки на приобретение учебных и наглядных пособий, технических средств обучения, литературы, организовать их учет, хранение и своевременное списание;</w:t>
      </w:r>
    </w:p>
    <w:p w:rsidR="0048037B" w:rsidRPr="00440A96" w:rsidRDefault="0048037B" w:rsidP="0048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>следить за содержанием помещения, соблюдением правил пожарной безопасности;</w:t>
      </w:r>
    </w:p>
    <w:p w:rsidR="0048037B" w:rsidRDefault="0048037B" w:rsidP="0048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>поддерживать постоянное взаимодействие с органами управления ГОЧС и филиал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Учебно-методического центра по ГО и ЧС Республики Татарстан 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>УКП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>по ГОЧС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037B" w:rsidRDefault="0048037B" w:rsidP="0048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проходить обучение (повышение квалификации) в Учебно-методическом центре по ГО и ЧС Республики Татарстан.</w:t>
      </w:r>
    </w:p>
    <w:p w:rsidR="0048037B" w:rsidRPr="00440A96" w:rsidRDefault="0048037B" w:rsidP="0048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96">
        <w:rPr>
          <w:rFonts w:ascii="Times New Roman" w:eastAsia="Times New Roman" w:hAnsi="Times New Roman" w:cs="Times New Roman"/>
          <w:sz w:val="28"/>
          <w:szCs w:val="28"/>
        </w:rPr>
        <w:t xml:space="preserve">В целях повышения качества подготовки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(консультирования) 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>населения, совершенствования учебно-материальной базы УКП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>по ГОЧС один раз в 2 года проводятся смотры-конкурсы на лучший УКП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>по ГОЧС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440A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6A11" w:rsidRDefault="00EA26AA" w:rsidP="00A96A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96A11" w:rsidRPr="00A96A11" w:rsidRDefault="00A96A11" w:rsidP="00A96A1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96A11" w:rsidRPr="00A96A11" w:rsidRDefault="00A96A11" w:rsidP="00A96A1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96A11" w:rsidRPr="00A96A11" w:rsidRDefault="00A96A11" w:rsidP="00A96A1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96A11" w:rsidRPr="00A96A11" w:rsidRDefault="00A96A11" w:rsidP="00A96A1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96A11" w:rsidRPr="00A96A11" w:rsidRDefault="00A96A11" w:rsidP="00A96A1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96A11" w:rsidRPr="00A96A11" w:rsidRDefault="00A96A11" w:rsidP="00A96A1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96A11" w:rsidRPr="00A96A11" w:rsidRDefault="00A96A11" w:rsidP="00A96A1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96A11" w:rsidRPr="00A96A11" w:rsidRDefault="00A96A11" w:rsidP="00A96A1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96A11" w:rsidRPr="00A96A11" w:rsidRDefault="00A96A11" w:rsidP="00A96A1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96A11" w:rsidRDefault="00A96A11" w:rsidP="00A96A1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96A11" w:rsidRDefault="00A96A11" w:rsidP="00A96A11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A96A11" w:rsidSect="00EA26AA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W w:w="15495" w:type="dxa"/>
        <w:tblLook w:val="01E0" w:firstRow="1" w:lastRow="1" w:firstColumn="1" w:lastColumn="1" w:noHBand="0" w:noVBand="0"/>
      </w:tblPr>
      <w:tblGrid>
        <w:gridCol w:w="2727"/>
        <w:gridCol w:w="8330"/>
        <w:gridCol w:w="4438"/>
      </w:tblGrid>
      <w:tr w:rsidR="00FC4424" w:rsidRPr="00081BFD" w:rsidTr="00A96A11">
        <w:tc>
          <w:tcPr>
            <w:tcW w:w="2727" w:type="dxa"/>
          </w:tcPr>
          <w:p w:rsidR="00FC4424" w:rsidRPr="00081BFD" w:rsidRDefault="00FC4424" w:rsidP="00C932C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30" w:type="dxa"/>
          </w:tcPr>
          <w:p w:rsidR="00FC4424" w:rsidRPr="00081BFD" w:rsidRDefault="00FC4424" w:rsidP="00C932C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38" w:type="dxa"/>
          </w:tcPr>
          <w:p w:rsidR="00E144E6" w:rsidRPr="00081BFD" w:rsidRDefault="00E144E6" w:rsidP="00E144E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1BFD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1BF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</w:p>
          <w:p w:rsidR="00E144E6" w:rsidRDefault="00E144E6" w:rsidP="00E144E6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BFD">
              <w:rPr>
                <w:rFonts w:ascii="Times New Roman" w:hAnsi="Times New Roman" w:cs="Times New Roman"/>
                <w:bCs/>
                <w:sz w:val="28"/>
                <w:szCs w:val="28"/>
              </w:rPr>
              <w:t>к постановлению</w:t>
            </w:r>
          </w:p>
          <w:p w:rsidR="00E144E6" w:rsidRPr="00081BFD" w:rsidRDefault="00E144E6" w:rsidP="00E144E6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081B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сполнительного комитета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Новошешминского </w:t>
            </w:r>
            <w:r w:rsidRPr="00081B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района </w:t>
            </w:r>
          </w:p>
          <w:p w:rsidR="00E144E6" w:rsidRPr="00081BFD" w:rsidRDefault="00E144E6" w:rsidP="00E144E6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BFD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Республики Татарстан</w:t>
            </w:r>
          </w:p>
          <w:p w:rsidR="00E144E6" w:rsidRPr="002C7324" w:rsidRDefault="00E144E6" w:rsidP="00E144E6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от «</w:t>
            </w:r>
            <w:r w:rsidR="00CB5DEA">
              <w:rPr>
                <w:rFonts w:ascii="Times New Roman" w:hAnsi="Times New Roman" w:cs="Times New Roman"/>
                <w:iCs/>
                <w:sz w:val="28"/>
                <w:szCs w:val="28"/>
              </w:rPr>
              <w:t>__</w:t>
            </w:r>
            <w:r w:rsidR="00D36B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» </w:t>
            </w:r>
            <w:r w:rsidR="0048037B">
              <w:rPr>
                <w:rFonts w:ascii="Times New Roman" w:hAnsi="Times New Roman" w:cs="Times New Roman"/>
                <w:iCs/>
                <w:sz w:val="28"/>
                <w:szCs w:val="28"/>
              </w:rPr>
              <w:t>марта</w:t>
            </w:r>
            <w:r w:rsidR="00A96A1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202</w:t>
            </w:r>
            <w:r w:rsidR="0048037B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года №</w:t>
            </w:r>
            <w:r w:rsidRPr="00EA26A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bookmarkStart w:id="0" w:name="_GoBack"/>
            <w:r w:rsidR="00CB5DEA" w:rsidRPr="00CB5DEA">
              <w:rPr>
                <w:rFonts w:ascii="Times New Roman" w:hAnsi="Times New Roman" w:cs="Times New Roman"/>
                <w:iCs/>
                <w:sz w:val="28"/>
                <w:szCs w:val="28"/>
              </w:rPr>
              <w:t>___</w:t>
            </w:r>
            <w:bookmarkEnd w:id="0"/>
          </w:p>
          <w:p w:rsidR="00FC4424" w:rsidRPr="00081BFD" w:rsidRDefault="00FC4424" w:rsidP="00C93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8037B" w:rsidRDefault="0048037B" w:rsidP="00480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37B" w:rsidRPr="006D45D4" w:rsidRDefault="0048037B" w:rsidP="00480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Pr="006D45D4">
        <w:rPr>
          <w:rFonts w:ascii="Times New Roman" w:hAnsi="Times New Roman" w:cs="Times New Roman"/>
          <w:sz w:val="28"/>
          <w:szCs w:val="28"/>
        </w:rPr>
        <w:t xml:space="preserve"> учебно-консультационных пунктов по ГОЧС,</w:t>
      </w:r>
    </w:p>
    <w:p w:rsidR="0048037B" w:rsidRDefault="0048037B" w:rsidP="00480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45D4">
        <w:rPr>
          <w:rFonts w:ascii="Times New Roman" w:hAnsi="Times New Roman" w:cs="Times New Roman"/>
          <w:sz w:val="28"/>
          <w:szCs w:val="28"/>
        </w:rPr>
        <w:t>созданных на территории Новошешминского муниципального района</w:t>
      </w:r>
    </w:p>
    <w:p w:rsidR="0048037B" w:rsidRDefault="0048037B" w:rsidP="00480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45D4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645DDB" w:rsidRDefault="00645DDB" w:rsidP="00480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37B" w:rsidRDefault="0048037B" w:rsidP="00480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page" w:tblpX="903" w:tblpY="5334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52"/>
        <w:gridCol w:w="3685"/>
        <w:gridCol w:w="3261"/>
        <w:gridCol w:w="2835"/>
      </w:tblGrid>
      <w:tr w:rsidR="0048037B" w:rsidRPr="006D45D4" w:rsidTr="008B3810">
        <w:trPr>
          <w:trHeight w:val="26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7B" w:rsidRPr="006D45D4" w:rsidRDefault="0048037B" w:rsidP="008B38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5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48037B" w:rsidRPr="006D45D4" w:rsidRDefault="0048037B" w:rsidP="008B38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5D4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7B" w:rsidRPr="006D45D4" w:rsidRDefault="0048037B" w:rsidP="008B38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6D45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организации, на базе которой создается </w:t>
            </w:r>
            <w:r w:rsidRPr="006D45D4">
              <w:rPr>
                <w:rFonts w:ascii="Times New Roman" w:hAnsi="Times New Roman" w:cs="Times New Roman"/>
                <w:sz w:val="28"/>
                <w:szCs w:val="28"/>
              </w:rPr>
              <w:t>учебно-консультацион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5D4">
              <w:rPr>
                <w:rFonts w:ascii="Times New Roman" w:hAnsi="Times New Roman" w:cs="Times New Roman"/>
                <w:sz w:val="28"/>
                <w:szCs w:val="28"/>
              </w:rPr>
              <w:t>ный пункт по ГОЧС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037B" w:rsidRPr="006D45D4" w:rsidRDefault="0048037B" w:rsidP="008B38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Почтовый адрес </w:t>
            </w:r>
            <w:r w:rsidRPr="006D45D4">
              <w:rPr>
                <w:rFonts w:ascii="Times New Roman" w:hAnsi="Times New Roman" w:cs="Times New Roman"/>
                <w:sz w:val="28"/>
                <w:szCs w:val="28"/>
              </w:rPr>
              <w:t>учебно-консульта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5D4">
              <w:rPr>
                <w:rFonts w:ascii="Times New Roman" w:hAnsi="Times New Roman" w:cs="Times New Roman"/>
                <w:sz w:val="28"/>
                <w:szCs w:val="28"/>
              </w:rPr>
              <w:t>ционного 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D45D4">
              <w:rPr>
                <w:rFonts w:ascii="Times New Roman" w:hAnsi="Times New Roman" w:cs="Times New Roman"/>
                <w:sz w:val="28"/>
                <w:szCs w:val="28"/>
              </w:rPr>
              <w:t xml:space="preserve"> по ГОЧС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037B" w:rsidRPr="00BB5841" w:rsidRDefault="0048037B" w:rsidP="008B3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41">
              <w:rPr>
                <w:rFonts w:ascii="Times New Roman" w:hAnsi="Times New Roman" w:cs="Times New Roman"/>
                <w:sz w:val="28"/>
                <w:szCs w:val="28"/>
              </w:rPr>
              <w:t>Зона обслуживания</w:t>
            </w:r>
          </w:p>
          <w:p w:rsidR="0048037B" w:rsidRDefault="0048037B" w:rsidP="008B3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5D4">
              <w:rPr>
                <w:rFonts w:ascii="Times New Roman" w:hAnsi="Times New Roman" w:cs="Times New Roman"/>
                <w:sz w:val="28"/>
                <w:szCs w:val="28"/>
              </w:rPr>
              <w:t xml:space="preserve">учебно-консультационного </w:t>
            </w:r>
          </w:p>
          <w:p w:rsidR="0048037B" w:rsidRPr="006D45D4" w:rsidRDefault="0048037B" w:rsidP="008B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5D4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D45D4">
              <w:rPr>
                <w:rFonts w:ascii="Times New Roman" w:hAnsi="Times New Roman" w:cs="Times New Roman"/>
                <w:sz w:val="28"/>
                <w:szCs w:val="28"/>
              </w:rPr>
              <w:t xml:space="preserve"> по ГОЧС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037B" w:rsidRPr="006D45D4" w:rsidRDefault="0048037B" w:rsidP="008B38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4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6D45D4">
              <w:rPr>
                <w:rFonts w:ascii="Times New Roman" w:hAnsi="Times New Roman" w:cs="Times New Roman"/>
                <w:sz w:val="28"/>
                <w:szCs w:val="28"/>
              </w:rPr>
              <w:t>учебно-консультационного пункта по ГОЧС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037B" w:rsidRPr="006D45D4" w:rsidRDefault="0048037B" w:rsidP="008B3810">
            <w:pPr>
              <w:tabs>
                <w:tab w:val="left" w:pos="18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Инструкторы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(консультанты) </w:t>
            </w:r>
            <w:r w:rsidRPr="006D45D4">
              <w:rPr>
                <w:rFonts w:ascii="Times New Roman" w:hAnsi="Times New Roman" w:cs="Times New Roman"/>
                <w:sz w:val="28"/>
                <w:szCs w:val="28"/>
              </w:rPr>
              <w:t>учебно-консультационного пункта по ГОЧС</w:t>
            </w:r>
          </w:p>
          <w:p w:rsidR="0048037B" w:rsidRPr="006D45D4" w:rsidRDefault="0048037B" w:rsidP="008B38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037B" w:rsidRPr="006D45D4" w:rsidTr="008B3810">
        <w:trPr>
          <w:trHeight w:val="28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7B" w:rsidRPr="006D45D4" w:rsidRDefault="0048037B" w:rsidP="008B3810">
            <w:pPr>
              <w:numPr>
                <w:ilvl w:val="0"/>
                <w:numId w:val="43"/>
              </w:numPr>
              <w:tabs>
                <w:tab w:val="left" w:pos="355"/>
              </w:tabs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7B" w:rsidRPr="006D45D4" w:rsidRDefault="0048037B" w:rsidP="008B38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МБУК «ЦКС НМР РТ» </w:t>
            </w:r>
            <w:r w:rsidRPr="006D4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Новошешминс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-кий Р</w:t>
            </w:r>
            <w:r w:rsidRPr="006D4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айонный дом культуры</w:t>
            </w:r>
          </w:p>
          <w:p w:rsidR="0048037B" w:rsidRPr="006D45D4" w:rsidRDefault="0048037B" w:rsidP="008B38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37B" w:rsidRPr="006D45D4" w:rsidRDefault="0048037B" w:rsidP="006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5D4">
              <w:rPr>
                <w:rFonts w:ascii="Times New Roman" w:eastAsia="Times New Roman" w:hAnsi="Times New Roman" w:cs="Times New Roman"/>
                <w:sz w:val="28"/>
                <w:szCs w:val="28"/>
              </w:rPr>
              <w:t>423190,</w:t>
            </w:r>
          </w:p>
          <w:p w:rsidR="0048037B" w:rsidRPr="006D45D4" w:rsidRDefault="0048037B" w:rsidP="006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5D4">
              <w:rPr>
                <w:rFonts w:ascii="Times New Roman" w:eastAsia="Times New Roman" w:hAnsi="Times New Roman" w:cs="Times New Roman"/>
                <w:sz w:val="28"/>
                <w:szCs w:val="28"/>
              </w:rPr>
              <w:t>с. Новошешминск,</w:t>
            </w:r>
          </w:p>
          <w:p w:rsidR="0048037B" w:rsidRPr="006D45D4" w:rsidRDefault="0048037B" w:rsidP="006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5D4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Заливная, д.4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037B" w:rsidRDefault="0048037B" w:rsidP="00645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Новошешминск,</w:t>
            </w:r>
          </w:p>
          <w:p w:rsidR="0048037B" w:rsidRDefault="0048037B" w:rsidP="00645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Андреевка,</w:t>
            </w:r>
          </w:p>
          <w:p w:rsidR="0048037B" w:rsidRDefault="0048037B" w:rsidP="00645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Слобода Петропавловская,</w:t>
            </w:r>
          </w:p>
          <w:p w:rsidR="0048037B" w:rsidRPr="006D45D4" w:rsidRDefault="0048037B" w:rsidP="006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Слобода Черемуховая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037B" w:rsidRDefault="0048037B" w:rsidP="008B3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48037B" w:rsidRDefault="0048037B" w:rsidP="008B3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Новошешминск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 Районным</w:t>
            </w:r>
            <w:r w:rsidRPr="006D4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Pr="006D4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культуры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48037B" w:rsidRPr="006D45D4" w:rsidRDefault="0048037B" w:rsidP="008B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МБУК «ЦКС НМР РТ»</w:t>
            </w:r>
          </w:p>
          <w:p w:rsidR="0048037B" w:rsidRPr="006D45D4" w:rsidRDefault="0048037B" w:rsidP="008B381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037B" w:rsidRPr="006D45D4" w:rsidRDefault="0048037B" w:rsidP="008B3810">
            <w:pPr>
              <w:tabs>
                <w:tab w:val="left" w:pos="317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5D4">
              <w:rPr>
                <w:rFonts w:ascii="Times New Roman" w:eastAsia="Calibri" w:hAnsi="Times New Roman" w:cs="Times New Roman"/>
                <w:sz w:val="28"/>
                <w:szCs w:val="28"/>
              </w:rPr>
              <w:t>- художественный руководитель районного Дома культуры</w:t>
            </w:r>
          </w:p>
          <w:p w:rsidR="0048037B" w:rsidRPr="006D45D4" w:rsidRDefault="0048037B" w:rsidP="008B3810">
            <w:pPr>
              <w:tabs>
                <w:tab w:val="left" w:pos="34"/>
                <w:tab w:val="left" w:pos="31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5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 Основ безопасности  и защиты Родины</w:t>
            </w:r>
            <w:r w:rsidRPr="006D45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МБОУ «Новошешминская гимназия»</w:t>
            </w:r>
          </w:p>
        </w:tc>
      </w:tr>
      <w:tr w:rsidR="0048037B" w:rsidRPr="006D45D4" w:rsidTr="008B3810">
        <w:trPr>
          <w:trHeight w:val="9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7B" w:rsidRPr="006D45D4" w:rsidRDefault="0048037B" w:rsidP="008B3810">
            <w:pPr>
              <w:numPr>
                <w:ilvl w:val="0"/>
                <w:numId w:val="43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7B" w:rsidRPr="006D45D4" w:rsidRDefault="0048037B" w:rsidP="008B38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МБУК «ЦКС НМР РТ» </w:t>
            </w:r>
            <w:r w:rsidRPr="006D4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Краснооктябрьский сельский клуб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37B" w:rsidRPr="006D45D4" w:rsidRDefault="0048037B" w:rsidP="006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5D4">
              <w:rPr>
                <w:rFonts w:ascii="Times New Roman" w:eastAsia="Times New Roman" w:hAnsi="Times New Roman" w:cs="Times New Roman"/>
                <w:sz w:val="28"/>
                <w:szCs w:val="28"/>
              </w:rPr>
              <w:t>423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</w:t>
            </w:r>
          </w:p>
          <w:p w:rsidR="0048037B" w:rsidRPr="006D45D4" w:rsidRDefault="0048037B" w:rsidP="00645D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Новошешминский МР, совхоз Красный Октябрь, </w:t>
            </w:r>
            <w:r w:rsidRPr="006D45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ул. Спортивная,   д. 28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037B" w:rsidRPr="00BB5841" w:rsidRDefault="0048037B" w:rsidP="00645DD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8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с.Красный Октябрь,</w:t>
            </w:r>
          </w:p>
          <w:p w:rsidR="0048037B" w:rsidRPr="00BB5841" w:rsidRDefault="0048037B" w:rsidP="00645DD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8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Акбуре,</w:t>
            </w:r>
          </w:p>
          <w:p w:rsidR="0048037B" w:rsidRPr="00BB5841" w:rsidRDefault="0048037B" w:rsidP="00645DD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8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пос. Гарь,</w:t>
            </w:r>
          </w:p>
          <w:p w:rsidR="0048037B" w:rsidRPr="00BB5841" w:rsidRDefault="0048037B" w:rsidP="00645DD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8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Екатериновка,</w:t>
            </w:r>
          </w:p>
          <w:p w:rsidR="0048037B" w:rsidRPr="00BB5841" w:rsidRDefault="0048037B" w:rsidP="00645DD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8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д.Новопоселенная Лебедка,</w:t>
            </w:r>
          </w:p>
          <w:p w:rsidR="0048037B" w:rsidRPr="00BB5841" w:rsidRDefault="0048037B" w:rsidP="00645DD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8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д. Сульче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B58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Баш,</w:t>
            </w:r>
          </w:p>
          <w:p w:rsidR="0048037B" w:rsidRPr="006D45D4" w:rsidRDefault="0048037B" w:rsidP="006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8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Слобода Волчья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037B" w:rsidRDefault="0048037B" w:rsidP="008B3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Заведующий </w:t>
            </w:r>
            <w:r w:rsidRPr="006D4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  <w:p w:rsidR="0048037B" w:rsidRDefault="0048037B" w:rsidP="008B3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Краснооктябрьск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</w:t>
            </w:r>
            <w:r w:rsidRPr="006D4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</w:t>
            </w:r>
            <w:r w:rsidRPr="006D4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</w:t>
            </w:r>
          </w:p>
          <w:p w:rsidR="0048037B" w:rsidRPr="006D45D4" w:rsidRDefault="0048037B" w:rsidP="008B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МБУК «ЦКС НМР РТ»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037B" w:rsidRPr="006D45D4" w:rsidRDefault="0048037B" w:rsidP="008B38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5D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D45D4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художественный руководитель</w:t>
            </w:r>
          </w:p>
          <w:p w:rsidR="0048037B" w:rsidRPr="006D45D4" w:rsidRDefault="0048037B" w:rsidP="008B38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5D4">
              <w:rPr>
                <w:rFonts w:ascii="Times New Roman" w:eastAsia="Calibri" w:hAnsi="Times New Roman" w:cs="Times New Roman"/>
                <w:sz w:val="28"/>
                <w:szCs w:val="28"/>
              </w:rPr>
              <w:t>Краснооктябрьского сельского клуба</w:t>
            </w:r>
          </w:p>
          <w:p w:rsidR="0048037B" w:rsidRPr="006D45D4" w:rsidRDefault="0048037B" w:rsidP="008B38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5D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учитель Основ безопасности  и защиты Родины</w:t>
            </w:r>
            <w:r w:rsidRPr="006D45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МБОУ «Краснооктябрьская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ООШ</w:t>
            </w:r>
            <w:r w:rsidRPr="006D45D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48037B" w:rsidRPr="006D45D4" w:rsidTr="008B3810">
        <w:trPr>
          <w:trHeight w:val="29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7B" w:rsidRPr="006D45D4" w:rsidRDefault="0048037B" w:rsidP="008B3810">
            <w:pPr>
              <w:numPr>
                <w:ilvl w:val="0"/>
                <w:numId w:val="43"/>
              </w:numPr>
              <w:tabs>
                <w:tab w:val="left" w:pos="284"/>
              </w:tabs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7B" w:rsidRPr="006D45D4" w:rsidRDefault="0048037B" w:rsidP="008B38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МБУК «ЦКС НМР РТ» </w:t>
            </w:r>
            <w:r w:rsidRPr="006D4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Ленинский сельский дом культуры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37B" w:rsidRPr="006D45D4" w:rsidRDefault="0048037B" w:rsidP="006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5D4">
              <w:rPr>
                <w:rFonts w:ascii="Times New Roman" w:eastAsia="Times New Roman" w:hAnsi="Times New Roman" w:cs="Times New Roman"/>
                <w:sz w:val="28"/>
                <w:szCs w:val="28"/>
              </w:rPr>
              <w:t>423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181</w:t>
            </w:r>
          </w:p>
          <w:p w:rsidR="0048037B" w:rsidRPr="006D45D4" w:rsidRDefault="0048037B" w:rsidP="006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5D4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Новошешминский МР, с. Ленино, ул. Центральная, д. 89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037B" w:rsidRPr="00BB5841" w:rsidRDefault="0048037B" w:rsidP="00645DD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8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с.Ленино,</w:t>
            </w:r>
          </w:p>
          <w:p w:rsidR="0048037B" w:rsidRPr="00BB5841" w:rsidRDefault="0048037B" w:rsidP="00645DD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8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Бакташ,</w:t>
            </w:r>
          </w:p>
          <w:p w:rsidR="0048037B" w:rsidRPr="00BB5841" w:rsidRDefault="0048037B" w:rsidP="00645DD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8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Горшково,</w:t>
            </w:r>
          </w:p>
          <w:p w:rsidR="0048037B" w:rsidRPr="00BB5841" w:rsidRDefault="0048037B" w:rsidP="00645DD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8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Зиреклы,</w:t>
            </w:r>
          </w:p>
          <w:p w:rsidR="0048037B" w:rsidRPr="00BB5841" w:rsidRDefault="0048037B" w:rsidP="00645DD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8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с.Слобода Архангельская,</w:t>
            </w:r>
          </w:p>
          <w:p w:rsidR="0048037B" w:rsidRPr="00BB5841" w:rsidRDefault="0048037B" w:rsidP="00645DD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8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с.ТатарскоеУтяшкино,</w:t>
            </w:r>
          </w:p>
          <w:p w:rsidR="0048037B" w:rsidRPr="00BB5841" w:rsidRDefault="0048037B" w:rsidP="00645DD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8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Тубылгы-Тау,</w:t>
            </w:r>
          </w:p>
          <w:p w:rsidR="0048037B" w:rsidRPr="006D45D4" w:rsidRDefault="0048037B" w:rsidP="00645DDB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8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Урганча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037B" w:rsidRDefault="0048037B" w:rsidP="008B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48037B" w:rsidRDefault="0048037B" w:rsidP="008B3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Ленинским сельским</w:t>
            </w:r>
            <w:r w:rsidRPr="006D4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Pr="006D4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культуры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8037B" w:rsidRPr="006D45D4" w:rsidRDefault="0048037B" w:rsidP="008B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МБУК «ЦКС НМР РТ»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037B" w:rsidRPr="006D45D4" w:rsidRDefault="0048037B" w:rsidP="008B38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5D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D45D4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художественный руководитель</w:t>
            </w:r>
          </w:p>
          <w:p w:rsidR="0048037B" w:rsidRPr="006D45D4" w:rsidRDefault="0048037B" w:rsidP="008B38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5D4">
              <w:rPr>
                <w:rFonts w:ascii="Times New Roman" w:eastAsia="Calibri" w:hAnsi="Times New Roman" w:cs="Times New Roman"/>
                <w:sz w:val="28"/>
                <w:szCs w:val="28"/>
              </w:rPr>
              <w:t>Ленинского сельского Дома культура</w:t>
            </w:r>
          </w:p>
          <w:p w:rsidR="0048037B" w:rsidRPr="006D45D4" w:rsidRDefault="0048037B" w:rsidP="008B38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5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учитель Основ безопасности  и защиты Родины</w:t>
            </w:r>
            <w:r w:rsidRPr="006D45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МБОУ «Ленинская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СОШ</w:t>
            </w:r>
            <w:r w:rsidRPr="006D45D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48037B" w:rsidRPr="006D45D4" w:rsidTr="008B3810">
        <w:trPr>
          <w:trHeight w:val="3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7B" w:rsidRPr="006D45D4" w:rsidRDefault="0048037B" w:rsidP="008B3810">
            <w:pPr>
              <w:numPr>
                <w:ilvl w:val="0"/>
                <w:numId w:val="43"/>
              </w:numPr>
              <w:tabs>
                <w:tab w:val="left" w:pos="355"/>
              </w:tabs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7B" w:rsidRPr="006D45D4" w:rsidRDefault="0048037B" w:rsidP="008B38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МБУК «ЦКС НМР РТ»</w:t>
            </w:r>
            <w:r w:rsidRPr="006D4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Екатерининский сельский дом культуры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37B" w:rsidRDefault="0048037B" w:rsidP="006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5D4">
              <w:rPr>
                <w:rFonts w:ascii="Times New Roman" w:eastAsia="Times New Roman" w:hAnsi="Times New Roman" w:cs="Times New Roman"/>
                <w:sz w:val="28"/>
                <w:szCs w:val="28"/>
              </w:rPr>
              <w:t>423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196</w:t>
            </w:r>
          </w:p>
          <w:p w:rsidR="0048037B" w:rsidRPr="006D45D4" w:rsidRDefault="0048037B" w:rsidP="006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5D4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Новошешминский МР, с. Слобода Екатерининская, ул. Центральная, д. 49</w:t>
            </w:r>
          </w:p>
          <w:p w:rsidR="0048037B" w:rsidRPr="006D45D4" w:rsidRDefault="0048037B" w:rsidP="00645D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037B" w:rsidRPr="00BB5841" w:rsidRDefault="0048037B" w:rsidP="00645D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8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с.Слобода Екатерининская,</w:t>
            </w:r>
          </w:p>
          <w:p w:rsidR="0048037B" w:rsidRDefault="0048037B" w:rsidP="00645D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8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Благодаровка,</w:t>
            </w:r>
          </w:p>
          <w:p w:rsidR="0048037B" w:rsidRPr="00BB5841" w:rsidRDefault="0048037B" w:rsidP="00645D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Татарское Алкино,</w:t>
            </w:r>
          </w:p>
          <w:p w:rsidR="0048037B" w:rsidRPr="00BB5841" w:rsidRDefault="0048037B" w:rsidP="00645D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8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Новое Иванаево,</w:t>
            </w:r>
          </w:p>
          <w:p w:rsidR="0048037B" w:rsidRPr="00BB5841" w:rsidRDefault="0048037B" w:rsidP="00645D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Русская Чебоксарка,  д.ЧувашскаяЧебоксарка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037B" w:rsidRDefault="0048037B" w:rsidP="008B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48037B" w:rsidRDefault="0048037B" w:rsidP="008B3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Екатерининским сельским</w:t>
            </w:r>
            <w:r w:rsidRPr="006D4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Pr="006D4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культуры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8037B" w:rsidRPr="006D45D4" w:rsidRDefault="0048037B" w:rsidP="008B38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МБУК «ЦКС НМР РТ»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037B" w:rsidRPr="006D45D4" w:rsidRDefault="0048037B" w:rsidP="008B38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5D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D45D4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художественный руководитель</w:t>
            </w:r>
          </w:p>
          <w:p w:rsidR="0048037B" w:rsidRDefault="0048037B" w:rsidP="008B38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5D4">
              <w:rPr>
                <w:rFonts w:ascii="Times New Roman" w:eastAsia="Calibri" w:hAnsi="Times New Roman" w:cs="Times New Roman"/>
                <w:sz w:val="28"/>
                <w:szCs w:val="28"/>
              </w:rPr>
              <w:t>Екатерининского</w:t>
            </w:r>
          </w:p>
          <w:p w:rsidR="0048037B" w:rsidRPr="006D45D4" w:rsidRDefault="0048037B" w:rsidP="008B38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5D4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Дома культуры</w:t>
            </w:r>
          </w:p>
          <w:p w:rsidR="0048037B" w:rsidRPr="006D45D4" w:rsidRDefault="0048037B" w:rsidP="008B38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5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учитель Основ безопасности  и защиты Родины</w:t>
            </w:r>
            <w:r w:rsidRPr="006D45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МБОУ «Екатерининская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ООШ</w:t>
            </w:r>
            <w:r w:rsidRPr="006D45D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48037B" w:rsidRPr="006D45D4" w:rsidTr="008B3810">
        <w:trPr>
          <w:trHeight w:val="30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7B" w:rsidRPr="006D45D4" w:rsidRDefault="0048037B" w:rsidP="008B3810">
            <w:pPr>
              <w:numPr>
                <w:ilvl w:val="0"/>
                <w:numId w:val="43"/>
              </w:numPr>
              <w:tabs>
                <w:tab w:val="left" w:pos="355"/>
              </w:tabs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7B" w:rsidRPr="006D45D4" w:rsidRDefault="0048037B" w:rsidP="008B38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МБУК «ЦКС НМР РТ» Просточелнин-ский </w:t>
            </w:r>
            <w:r w:rsidRPr="006D4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сельский дом культуры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37B" w:rsidRDefault="0048037B" w:rsidP="006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5D4">
              <w:rPr>
                <w:rFonts w:ascii="Times New Roman" w:eastAsia="Times New Roman" w:hAnsi="Times New Roman" w:cs="Times New Roman"/>
                <w:sz w:val="28"/>
                <w:szCs w:val="28"/>
              </w:rPr>
              <w:t>423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183</w:t>
            </w:r>
          </w:p>
          <w:p w:rsidR="0048037B" w:rsidRPr="006D45D4" w:rsidRDefault="0048037B" w:rsidP="006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Новошешминский МР, 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Простые Челны, ул. Центральная, д. 58</w:t>
            </w:r>
          </w:p>
          <w:p w:rsidR="0048037B" w:rsidRPr="006D45D4" w:rsidRDefault="0048037B" w:rsidP="00645D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037B" w:rsidRPr="00BB5841" w:rsidRDefault="0048037B" w:rsidP="00645D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8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д.Простые Челны,</w:t>
            </w:r>
          </w:p>
          <w:p w:rsidR="0048037B" w:rsidRPr="00BB5841" w:rsidRDefault="0048037B" w:rsidP="00645D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8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Шахмайкино,</w:t>
            </w:r>
          </w:p>
          <w:p w:rsidR="0048037B" w:rsidRPr="00BB5841" w:rsidRDefault="0048037B" w:rsidP="00645D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8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Чертушкино,</w:t>
            </w:r>
          </w:p>
          <w:p w:rsidR="0048037B" w:rsidRPr="00BB5841" w:rsidRDefault="0048037B" w:rsidP="00645D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8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Азеево</w:t>
            </w:r>
          </w:p>
          <w:p w:rsidR="0048037B" w:rsidRPr="00BB5841" w:rsidRDefault="0048037B" w:rsidP="00645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037B" w:rsidRDefault="0048037B" w:rsidP="008B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48037B" w:rsidRDefault="0048037B" w:rsidP="008B38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Просточелнинским сельским</w:t>
            </w:r>
            <w:r w:rsidRPr="006D4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Pr="006D4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культуры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8037B" w:rsidRPr="006D45D4" w:rsidRDefault="0048037B" w:rsidP="008B38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МБУК «ЦКС НМР РТ»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037B" w:rsidRPr="006D45D4" w:rsidRDefault="0048037B" w:rsidP="008B38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5D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D45D4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художественный руководитель</w:t>
            </w:r>
          </w:p>
          <w:p w:rsidR="0048037B" w:rsidRDefault="0048037B" w:rsidP="008B38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Просточелнинского</w:t>
            </w:r>
          </w:p>
          <w:p w:rsidR="0048037B" w:rsidRDefault="0048037B" w:rsidP="008B38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Pr="006D4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D4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культуры</w:t>
            </w:r>
          </w:p>
          <w:p w:rsidR="0048037B" w:rsidRPr="006D45D4" w:rsidRDefault="0048037B" w:rsidP="008B38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5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учитель Основ безопасности  и защиты Родины</w:t>
            </w:r>
            <w:r w:rsidRPr="006D45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МБОУ «Новошешминская гимназия»</w:t>
            </w:r>
          </w:p>
        </w:tc>
      </w:tr>
      <w:tr w:rsidR="0048037B" w:rsidRPr="006D45D4" w:rsidTr="008B3810">
        <w:trPr>
          <w:trHeight w:val="23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7B" w:rsidRPr="006D45D4" w:rsidRDefault="0048037B" w:rsidP="008B3810">
            <w:pPr>
              <w:numPr>
                <w:ilvl w:val="0"/>
                <w:numId w:val="43"/>
              </w:numPr>
              <w:tabs>
                <w:tab w:val="left" w:pos="355"/>
              </w:tabs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7B" w:rsidRDefault="0048037B" w:rsidP="008B38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МБУК «ЦБС НМР РТ» Ц</w:t>
            </w:r>
            <w:r w:rsidRPr="00F065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ентральная библиотека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37B" w:rsidRPr="006D45D4" w:rsidRDefault="0048037B" w:rsidP="006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5D4">
              <w:rPr>
                <w:rFonts w:ascii="Times New Roman" w:eastAsia="Times New Roman" w:hAnsi="Times New Roman" w:cs="Times New Roman"/>
                <w:sz w:val="28"/>
                <w:szCs w:val="28"/>
              </w:rPr>
              <w:t>423190,</w:t>
            </w:r>
          </w:p>
          <w:p w:rsidR="0048037B" w:rsidRPr="006D45D4" w:rsidRDefault="0048037B" w:rsidP="006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5D4">
              <w:rPr>
                <w:rFonts w:ascii="Times New Roman" w:eastAsia="Times New Roman" w:hAnsi="Times New Roman" w:cs="Times New Roman"/>
                <w:sz w:val="28"/>
                <w:szCs w:val="28"/>
              </w:rPr>
              <w:t>с. Новошешминск,</w:t>
            </w:r>
          </w:p>
          <w:p w:rsidR="0048037B" w:rsidRPr="006D45D4" w:rsidRDefault="0048037B" w:rsidP="006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5D4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Заливная, д.4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037B" w:rsidRPr="00BB5841" w:rsidRDefault="0048037B" w:rsidP="00645D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8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Новошешминск</w:t>
            </w:r>
          </w:p>
          <w:p w:rsidR="0048037B" w:rsidRPr="00BB5841" w:rsidRDefault="0048037B" w:rsidP="00645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37B" w:rsidRPr="00BB5841" w:rsidRDefault="0048037B" w:rsidP="00645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037B" w:rsidRPr="006D45D4" w:rsidRDefault="0048037B" w:rsidP="008B38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Заведующий отделом комплектования </w:t>
            </w:r>
            <w:r w:rsidRPr="00F065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Центральной библиотеки МБУК «ЦБС НМР РТ»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037B" w:rsidRPr="0046773D" w:rsidRDefault="0048037B" w:rsidP="008B381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77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ведущий библиотекарь Центральной библиотеки</w:t>
            </w:r>
          </w:p>
          <w:p w:rsidR="0048037B" w:rsidRPr="0046773D" w:rsidRDefault="0048037B" w:rsidP="008B381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37B" w:rsidRPr="00236F65" w:rsidRDefault="0048037B" w:rsidP="008B38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E15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учитель Основ безопасности  и защиты Родины</w:t>
            </w:r>
            <w:r w:rsidRPr="006D45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E1530">
              <w:rPr>
                <w:rFonts w:ascii="Times New Roman" w:eastAsia="Calibri" w:hAnsi="Times New Roman" w:cs="Times New Roman"/>
                <w:sz w:val="28"/>
                <w:szCs w:val="28"/>
              </w:rPr>
              <w:t>МБОУ «Новошешминская СОШ»</w:t>
            </w:r>
          </w:p>
        </w:tc>
      </w:tr>
    </w:tbl>
    <w:p w:rsidR="0048037B" w:rsidRDefault="0048037B" w:rsidP="0048037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037B" w:rsidRPr="00CC1BF8" w:rsidRDefault="0048037B" w:rsidP="0048037B">
      <w:pPr>
        <w:tabs>
          <w:tab w:val="left" w:pos="8440"/>
        </w:tabs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86170" w:rsidRPr="00CC1BF8" w:rsidRDefault="00A86170" w:rsidP="0048037B">
      <w:pPr>
        <w:spacing w:after="0" w:line="240" w:lineRule="auto"/>
        <w:jc w:val="center"/>
        <w:rPr>
          <w:sz w:val="28"/>
          <w:szCs w:val="28"/>
        </w:rPr>
      </w:pPr>
    </w:p>
    <w:sectPr w:rsidR="00A86170" w:rsidRPr="00CC1BF8" w:rsidSect="00A96A11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578" w:rsidRDefault="00F24578" w:rsidP="00714F58">
      <w:pPr>
        <w:spacing w:after="0" w:line="240" w:lineRule="auto"/>
      </w:pPr>
      <w:r>
        <w:separator/>
      </w:r>
    </w:p>
  </w:endnote>
  <w:endnote w:type="continuationSeparator" w:id="0">
    <w:p w:rsidR="00F24578" w:rsidRDefault="00F24578" w:rsidP="00714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578" w:rsidRDefault="00F24578" w:rsidP="00714F58">
      <w:pPr>
        <w:spacing w:after="0" w:line="240" w:lineRule="auto"/>
      </w:pPr>
      <w:r>
        <w:separator/>
      </w:r>
    </w:p>
  </w:footnote>
  <w:footnote w:type="continuationSeparator" w:id="0">
    <w:p w:rsidR="00F24578" w:rsidRDefault="00F24578" w:rsidP="00714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554"/>
    <w:multiLevelType w:val="hybridMultilevel"/>
    <w:tmpl w:val="FB603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6435D"/>
    <w:multiLevelType w:val="hybridMultilevel"/>
    <w:tmpl w:val="7C96F63A"/>
    <w:lvl w:ilvl="0" w:tplc="9D2E5C46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B68496C6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2" w15:restartNumberingAfterBreak="0">
    <w:nsid w:val="04316C5A"/>
    <w:multiLevelType w:val="multilevel"/>
    <w:tmpl w:val="01B6EF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2%2"/>
      <w:lvlJc w:val="left"/>
      <w:rPr>
        <w:rFonts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63551E"/>
    <w:multiLevelType w:val="multilevel"/>
    <w:tmpl w:val="4644099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1F0112"/>
    <w:multiLevelType w:val="hybridMultilevel"/>
    <w:tmpl w:val="D74873EE"/>
    <w:lvl w:ilvl="0" w:tplc="0BF616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459A4"/>
    <w:multiLevelType w:val="multilevel"/>
    <w:tmpl w:val="764A63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6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752" w:hanging="1800"/>
      </w:pPr>
      <w:rPr>
        <w:rFonts w:hint="default"/>
      </w:rPr>
    </w:lvl>
  </w:abstractNum>
  <w:abstractNum w:abstractNumId="6" w15:restartNumberingAfterBreak="0">
    <w:nsid w:val="0B5F6E7D"/>
    <w:multiLevelType w:val="hybridMultilevel"/>
    <w:tmpl w:val="D98A4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C40EF"/>
    <w:multiLevelType w:val="singleLevel"/>
    <w:tmpl w:val="AF8E8CCE"/>
    <w:lvl w:ilvl="0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0BAB4B68"/>
    <w:multiLevelType w:val="hybridMultilevel"/>
    <w:tmpl w:val="1BCA77BA"/>
    <w:lvl w:ilvl="0" w:tplc="58204A42">
      <w:start w:val="1"/>
      <w:numFmt w:val="decimal"/>
      <w:lvlText w:val="%1."/>
      <w:lvlJc w:val="left"/>
      <w:pPr>
        <w:ind w:left="10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0CCF0385"/>
    <w:multiLevelType w:val="hybridMultilevel"/>
    <w:tmpl w:val="646E5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D0068A"/>
    <w:multiLevelType w:val="hybridMultilevel"/>
    <w:tmpl w:val="397A4A4C"/>
    <w:lvl w:ilvl="0" w:tplc="1A50D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2464DDF"/>
    <w:multiLevelType w:val="hybridMultilevel"/>
    <w:tmpl w:val="EB166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5D410D9"/>
    <w:multiLevelType w:val="hybridMultilevel"/>
    <w:tmpl w:val="C3228054"/>
    <w:lvl w:ilvl="0" w:tplc="984C29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A3937E2"/>
    <w:multiLevelType w:val="hybridMultilevel"/>
    <w:tmpl w:val="E21CD356"/>
    <w:lvl w:ilvl="0" w:tplc="EDE2AE0E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 w15:restartNumberingAfterBreak="0">
    <w:nsid w:val="1C6A3EF0"/>
    <w:multiLevelType w:val="hybridMultilevel"/>
    <w:tmpl w:val="9012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813ED"/>
    <w:multiLevelType w:val="hybridMultilevel"/>
    <w:tmpl w:val="CFACA384"/>
    <w:lvl w:ilvl="0" w:tplc="77B4A9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0EB183D"/>
    <w:multiLevelType w:val="multilevel"/>
    <w:tmpl w:val="9802285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992DEA"/>
    <w:multiLevelType w:val="multilevel"/>
    <w:tmpl w:val="AB08E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19" w15:restartNumberingAfterBreak="0">
    <w:nsid w:val="2EFB2134"/>
    <w:multiLevelType w:val="multilevel"/>
    <w:tmpl w:val="3E9435A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ind w:left="2778" w:hanging="360"/>
      </w:pPr>
    </w:lvl>
    <w:lvl w:ilvl="2">
      <w:start w:val="1"/>
      <w:numFmt w:val="lowerRoman"/>
      <w:lvlText w:val="%3."/>
      <w:lvlJc w:val="right"/>
      <w:pPr>
        <w:ind w:left="3498" w:hanging="180"/>
      </w:pPr>
    </w:lvl>
    <w:lvl w:ilvl="3">
      <w:start w:val="1"/>
      <w:numFmt w:val="decimal"/>
      <w:lvlText w:val="%4."/>
      <w:lvlJc w:val="left"/>
      <w:pPr>
        <w:ind w:left="4218" w:hanging="360"/>
      </w:pPr>
    </w:lvl>
    <w:lvl w:ilvl="4">
      <w:start w:val="1"/>
      <w:numFmt w:val="lowerLetter"/>
      <w:lvlText w:val="%5."/>
      <w:lvlJc w:val="left"/>
      <w:pPr>
        <w:ind w:left="4938" w:hanging="360"/>
      </w:pPr>
    </w:lvl>
    <w:lvl w:ilvl="5">
      <w:start w:val="1"/>
      <w:numFmt w:val="lowerRoman"/>
      <w:lvlText w:val="%6."/>
      <w:lvlJc w:val="right"/>
      <w:pPr>
        <w:ind w:left="5658" w:hanging="180"/>
      </w:pPr>
    </w:lvl>
    <w:lvl w:ilvl="6">
      <w:start w:val="1"/>
      <w:numFmt w:val="decimal"/>
      <w:lvlText w:val="%7."/>
      <w:lvlJc w:val="left"/>
      <w:pPr>
        <w:ind w:left="6378" w:hanging="360"/>
      </w:pPr>
    </w:lvl>
    <w:lvl w:ilvl="7">
      <w:start w:val="1"/>
      <w:numFmt w:val="lowerLetter"/>
      <w:lvlText w:val="%8."/>
      <w:lvlJc w:val="left"/>
      <w:pPr>
        <w:ind w:left="7098" w:hanging="360"/>
      </w:pPr>
    </w:lvl>
    <w:lvl w:ilvl="8">
      <w:start w:val="1"/>
      <w:numFmt w:val="lowerRoman"/>
      <w:lvlText w:val="%9."/>
      <w:lvlJc w:val="right"/>
      <w:pPr>
        <w:ind w:left="7818" w:hanging="180"/>
      </w:pPr>
    </w:lvl>
  </w:abstractNum>
  <w:abstractNum w:abstractNumId="20" w15:restartNumberingAfterBreak="0">
    <w:nsid w:val="38E14784"/>
    <w:multiLevelType w:val="multilevel"/>
    <w:tmpl w:val="C26A1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1" w15:restartNumberingAfterBreak="0">
    <w:nsid w:val="39DD1B5F"/>
    <w:multiLevelType w:val="hybridMultilevel"/>
    <w:tmpl w:val="5AFE5C6A"/>
    <w:lvl w:ilvl="0" w:tplc="01A2EC72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26BBF"/>
    <w:multiLevelType w:val="hybridMultilevel"/>
    <w:tmpl w:val="D5B89DB0"/>
    <w:lvl w:ilvl="0" w:tplc="04B02D0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64956"/>
    <w:multiLevelType w:val="hybridMultilevel"/>
    <w:tmpl w:val="9ACC08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558DA"/>
    <w:multiLevelType w:val="multilevel"/>
    <w:tmpl w:val="EEF25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CC3A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5707FB1"/>
    <w:multiLevelType w:val="hybridMultilevel"/>
    <w:tmpl w:val="4DCE350C"/>
    <w:lvl w:ilvl="0" w:tplc="8CE47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6595CA7"/>
    <w:multiLevelType w:val="hybridMultilevel"/>
    <w:tmpl w:val="8F22B210"/>
    <w:lvl w:ilvl="0" w:tplc="E010671E">
      <w:start w:val="5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28" w15:restartNumberingAfterBreak="0">
    <w:nsid w:val="56996CA5"/>
    <w:multiLevelType w:val="hybridMultilevel"/>
    <w:tmpl w:val="121C2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63420F"/>
    <w:multiLevelType w:val="hybridMultilevel"/>
    <w:tmpl w:val="51A6AAE2"/>
    <w:lvl w:ilvl="0" w:tplc="793EC4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27845"/>
    <w:multiLevelType w:val="hybridMultilevel"/>
    <w:tmpl w:val="C1EAA23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5F022BFB"/>
    <w:multiLevelType w:val="hybridMultilevel"/>
    <w:tmpl w:val="A816D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101733"/>
    <w:multiLevelType w:val="hybridMultilevel"/>
    <w:tmpl w:val="EB2C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4164F0"/>
    <w:multiLevelType w:val="hybridMultilevel"/>
    <w:tmpl w:val="1882A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A5468"/>
    <w:multiLevelType w:val="hybridMultilevel"/>
    <w:tmpl w:val="4C7212E0"/>
    <w:lvl w:ilvl="0" w:tplc="153C1BA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9E008E1"/>
    <w:multiLevelType w:val="hybridMultilevel"/>
    <w:tmpl w:val="9E9A0352"/>
    <w:lvl w:ilvl="0" w:tplc="DD9A058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37"/>
        </w:tabs>
        <w:ind w:left="3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57"/>
        </w:tabs>
        <w:ind w:left="4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77"/>
        </w:tabs>
        <w:ind w:left="4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97"/>
        </w:tabs>
        <w:ind w:left="5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17"/>
        </w:tabs>
        <w:ind w:left="6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37"/>
        </w:tabs>
        <w:ind w:left="7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57"/>
        </w:tabs>
        <w:ind w:left="7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77"/>
        </w:tabs>
        <w:ind w:left="8477" w:hanging="180"/>
      </w:pPr>
    </w:lvl>
  </w:abstractNum>
  <w:abstractNum w:abstractNumId="36" w15:restartNumberingAfterBreak="0">
    <w:nsid w:val="6AD2578E"/>
    <w:multiLevelType w:val="hybridMultilevel"/>
    <w:tmpl w:val="7AB26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A11AC4"/>
    <w:multiLevelType w:val="multilevel"/>
    <w:tmpl w:val="EC5290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DF11AD"/>
    <w:multiLevelType w:val="multilevel"/>
    <w:tmpl w:val="421A595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5017DB3"/>
    <w:multiLevelType w:val="hybridMultilevel"/>
    <w:tmpl w:val="10E6B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6A5787"/>
    <w:multiLevelType w:val="hybridMultilevel"/>
    <w:tmpl w:val="C1EAA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946387"/>
    <w:multiLevelType w:val="multilevel"/>
    <w:tmpl w:val="D98C7D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5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6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8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6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664" w:hanging="2160"/>
      </w:pPr>
      <w:rPr>
        <w:rFonts w:hint="default"/>
      </w:rPr>
    </w:lvl>
  </w:abstractNum>
  <w:abstractNum w:abstractNumId="42" w15:restartNumberingAfterBreak="0">
    <w:nsid w:val="7F6B0372"/>
    <w:multiLevelType w:val="multilevel"/>
    <w:tmpl w:val="343C6D6E"/>
    <w:lvl w:ilvl="0">
      <w:start w:val="2"/>
      <w:numFmt w:val="decimal"/>
      <w:lvlText w:val="%1."/>
      <w:lvlJc w:val="left"/>
      <w:pPr>
        <w:ind w:left="3479" w:hanging="360"/>
      </w:pPr>
      <w:rPr>
        <w:rFonts w:hint="default"/>
        <w:color w:val="000000"/>
      </w:rPr>
    </w:lvl>
    <w:lvl w:ilvl="1">
      <w:start w:val="3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"/>
  </w:num>
  <w:num w:numId="9">
    <w:abstractNumId w:val="27"/>
  </w:num>
  <w:num w:numId="10">
    <w:abstractNumId w:val="15"/>
  </w:num>
  <w:num w:numId="11">
    <w:abstractNumId w:val="20"/>
  </w:num>
  <w:num w:numId="12">
    <w:abstractNumId w:val="10"/>
  </w:num>
  <w:num w:numId="13">
    <w:abstractNumId w:val="17"/>
  </w:num>
  <w:num w:numId="14">
    <w:abstractNumId w:val="7"/>
  </w:num>
  <w:num w:numId="15">
    <w:abstractNumId w:val="35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40"/>
  </w:num>
  <w:num w:numId="25">
    <w:abstractNumId w:val="30"/>
  </w:num>
  <w:num w:numId="26">
    <w:abstractNumId w:val="39"/>
  </w:num>
  <w:num w:numId="27">
    <w:abstractNumId w:val="14"/>
  </w:num>
  <w:num w:numId="28">
    <w:abstractNumId w:val="16"/>
  </w:num>
  <w:num w:numId="29">
    <w:abstractNumId w:val="34"/>
  </w:num>
  <w:num w:numId="30">
    <w:abstractNumId w:val="26"/>
  </w:num>
  <w:num w:numId="31">
    <w:abstractNumId w:val="8"/>
  </w:num>
  <w:num w:numId="32">
    <w:abstractNumId w:val="9"/>
  </w:num>
  <w:num w:numId="33">
    <w:abstractNumId w:val="23"/>
  </w:num>
  <w:num w:numId="34">
    <w:abstractNumId w:val="38"/>
  </w:num>
  <w:num w:numId="35">
    <w:abstractNumId w:val="2"/>
  </w:num>
  <w:num w:numId="36">
    <w:abstractNumId w:val="42"/>
  </w:num>
  <w:num w:numId="37">
    <w:abstractNumId w:val="5"/>
  </w:num>
  <w:num w:numId="38">
    <w:abstractNumId w:val="29"/>
  </w:num>
  <w:num w:numId="39">
    <w:abstractNumId w:val="41"/>
  </w:num>
  <w:num w:numId="40">
    <w:abstractNumId w:val="31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3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5C"/>
    <w:rsid w:val="00006113"/>
    <w:rsid w:val="00006DD8"/>
    <w:rsid w:val="00007D8E"/>
    <w:rsid w:val="00010C42"/>
    <w:rsid w:val="00011AD0"/>
    <w:rsid w:val="00012D76"/>
    <w:rsid w:val="00020E71"/>
    <w:rsid w:val="000240DA"/>
    <w:rsid w:val="000241EE"/>
    <w:rsid w:val="000312ED"/>
    <w:rsid w:val="00045306"/>
    <w:rsid w:val="00046575"/>
    <w:rsid w:val="0005453F"/>
    <w:rsid w:val="000545BB"/>
    <w:rsid w:val="00062224"/>
    <w:rsid w:val="00081129"/>
    <w:rsid w:val="000B54FA"/>
    <w:rsid w:val="000C3E08"/>
    <w:rsid w:val="000D0D4A"/>
    <w:rsid w:val="000E0036"/>
    <w:rsid w:val="000F06A5"/>
    <w:rsid w:val="000F46D7"/>
    <w:rsid w:val="000F5EC7"/>
    <w:rsid w:val="00103B17"/>
    <w:rsid w:val="001125FE"/>
    <w:rsid w:val="0011634B"/>
    <w:rsid w:val="00121A92"/>
    <w:rsid w:val="00124CBC"/>
    <w:rsid w:val="0012687E"/>
    <w:rsid w:val="00130073"/>
    <w:rsid w:val="00132AFB"/>
    <w:rsid w:val="0013484F"/>
    <w:rsid w:val="00164F5F"/>
    <w:rsid w:val="00171000"/>
    <w:rsid w:val="00175FAC"/>
    <w:rsid w:val="00177A9E"/>
    <w:rsid w:val="001A0634"/>
    <w:rsid w:val="001A3D6A"/>
    <w:rsid w:val="001A6F9A"/>
    <w:rsid w:val="001B4E80"/>
    <w:rsid w:val="001B533C"/>
    <w:rsid w:val="001B7F28"/>
    <w:rsid w:val="001C1E72"/>
    <w:rsid w:val="001C331D"/>
    <w:rsid w:val="001E0EB6"/>
    <w:rsid w:val="001E1269"/>
    <w:rsid w:val="001F0EDD"/>
    <w:rsid w:val="001F425D"/>
    <w:rsid w:val="001F6E5B"/>
    <w:rsid w:val="001F7AC9"/>
    <w:rsid w:val="00200910"/>
    <w:rsid w:val="0021006C"/>
    <w:rsid w:val="0021310B"/>
    <w:rsid w:val="00213784"/>
    <w:rsid w:val="002229FB"/>
    <w:rsid w:val="002419FA"/>
    <w:rsid w:val="002448DE"/>
    <w:rsid w:val="002500E6"/>
    <w:rsid w:val="002568AE"/>
    <w:rsid w:val="00265D03"/>
    <w:rsid w:val="00265D23"/>
    <w:rsid w:val="002735CB"/>
    <w:rsid w:val="00275E63"/>
    <w:rsid w:val="0029715A"/>
    <w:rsid w:val="002A0B5A"/>
    <w:rsid w:val="002A1BDF"/>
    <w:rsid w:val="002B6252"/>
    <w:rsid w:val="002C6684"/>
    <w:rsid w:val="002C7324"/>
    <w:rsid w:val="002D102B"/>
    <w:rsid w:val="002D5840"/>
    <w:rsid w:val="002E0C27"/>
    <w:rsid w:val="002E23DF"/>
    <w:rsid w:val="002E4116"/>
    <w:rsid w:val="002F2EDA"/>
    <w:rsid w:val="002F3484"/>
    <w:rsid w:val="00316821"/>
    <w:rsid w:val="003518D2"/>
    <w:rsid w:val="00375EAC"/>
    <w:rsid w:val="00387CE8"/>
    <w:rsid w:val="00392CA8"/>
    <w:rsid w:val="003A5DFE"/>
    <w:rsid w:val="003D5F0C"/>
    <w:rsid w:val="003E16D4"/>
    <w:rsid w:val="003E1C72"/>
    <w:rsid w:val="003F4E4A"/>
    <w:rsid w:val="004042F3"/>
    <w:rsid w:val="004365C6"/>
    <w:rsid w:val="004505B3"/>
    <w:rsid w:val="0046603C"/>
    <w:rsid w:val="00470C1E"/>
    <w:rsid w:val="004721B1"/>
    <w:rsid w:val="004729DD"/>
    <w:rsid w:val="00473D23"/>
    <w:rsid w:val="0048037B"/>
    <w:rsid w:val="00480BE2"/>
    <w:rsid w:val="00481FD8"/>
    <w:rsid w:val="00484EA6"/>
    <w:rsid w:val="00495024"/>
    <w:rsid w:val="004B55CA"/>
    <w:rsid w:val="004D229D"/>
    <w:rsid w:val="004E0D8E"/>
    <w:rsid w:val="00500B7F"/>
    <w:rsid w:val="005203DA"/>
    <w:rsid w:val="005229C8"/>
    <w:rsid w:val="005337DE"/>
    <w:rsid w:val="00540214"/>
    <w:rsid w:val="00556BD4"/>
    <w:rsid w:val="00577EE9"/>
    <w:rsid w:val="005950CC"/>
    <w:rsid w:val="005A09DF"/>
    <w:rsid w:val="005B3962"/>
    <w:rsid w:val="005B5C76"/>
    <w:rsid w:val="005B63B8"/>
    <w:rsid w:val="005C0168"/>
    <w:rsid w:val="005C3DFE"/>
    <w:rsid w:val="005C3FE8"/>
    <w:rsid w:val="005D2376"/>
    <w:rsid w:val="005D2447"/>
    <w:rsid w:val="005D5AA1"/>
    <w:rsid w:val="005E4F08"/>
    <w:rsid w:val="005F669A"/>
    <w:rsid w:val="005F7DE7"/>
    <w:rsid w:val="00623651"/>
    <w:rsid w:val="00626DDF"/>
    <w:rsid w:val="00633F9D"/>
    <w:rsid w:val="00644DE1"/>
    <w:rsid w:val="00645DDB"/>
    <w:rsid w:val="0065351A"/>
    <w:rsid w:val="0065748A"/>
    <w:rsid w:val="00673B08"/>
    <w:rsid w:val="00674C10"/>
    <w:rsid w:val="00683C1E"/>
    <w:rsid w:val="0069078D"/>
    <w:rsid w:val="006A0316"/>
    <w:rsid w:val="006B2449"/>
    <w:rsid w:val="006B579E"/>
    <w:rsid w:val="006B7D97"/>
    <w:rsid w:val="006C0AF9"/>
    <w:rsid w:val="006C2EE8"/>
    <w:rsid w:val="006C577E"/>
    <w:rsid w:val="006D491D"/>
    <w:rsid w:val="006D4FD1"/>
    <w:rsid w:val="006D64C9"/>
    <w:rsid w:val="006D7D01"/>
    <w:rsid w:val="006F2A1D"/>
    <w:rsid w:val="00704362"/>
    <w:rsid w:val="00704EA0"/>
    <w:rsid w:val="00707E54"/>
    <w:rsid w:val="0071469B"/>
    <w:rsid w:val="00714F58"/>
    <w:rsid w:val="00720855"/>
    <w:rsid w:val="007254E9"/>
    <w:rsid w:val="00771E79"/>
    <w:rsid w:val="0077476D"/>
    <w:rsid w:val="007770E9"/>
    <w:rsid w:val="00780F5C"/>
    <w:rsid w:val="00785076"/>
    <w:rsid w:val="0078543E"/>
    <w:rsid w:val="0078704A"/>
    <w:rsid w:val="007A03B3"/>
    <w:rsid w:val="007A7D90"/>
    <w:rsid w:val="007B0E66"/>
    <w:rsid w:val="007C520B"/>
    <w:rsid w:val="007D0C26"/>
    <w:rsid w:val="007D4066"/>
    <w:rsid w:val="007D52F7"/>
    <w:rsid w:val="008038B3"/>
    <w:rsid w:val="00803918"/>
    <w:rsid w:val="00803CD7"/>
    <w:rsid w:val="00807CBF"/>
    <w:rsid w:val="00815183"/>
    <w:rsid w:val="00815DC5"/>
    <w:rsid w:val="00834B9E"/>
    <w:rsid w:val="00840D1E"/>
    <w:rsid w:val="00850495"/>
    <w:rsid w:val="00850F85"/>
    <w:rsid w:val="00851057"/>
    <w:rsid w:val="00865187"/>
    <w:rsid w:val="00870DC0"/>
    <w:rsid w:val="00880660"/>
    <w:rsid w:val="00880842"/>
    <w:rsid w:val="00883838"/>
    <w:rsid w:val="00892C6C"/>
    <w:rsid w:val="00896F94"/>
    <w:rsid w:val="008B2D66"/>
    <w:rsid w:val="008C04F6"/>
    <w:rsid w:val="008C2272"/>
    <w:rsid w:val="008C2CF2"/>
    <w:rsid w:val="008C6536"/>
    <w:rsid w:val="008C67F0"/>
    <w:rsid w:val="008D0296"/>
    <w:rsid w:val="008D16BB"/>
    <w:rsid w:val="008F18A2"/>
    <w:rsid w:val="00913325"/>
    <w:rsid w:val="00922D40"/>
    <w:rsid w:val="00930080"/>
    <w:rsid w:val="009426B2"/>
    <w:rsid w:val="009528C5"/>
    <w:rsid w:val="009562AD"/>
    <w:rsid w:val="009B3484"/>
    <w:rsid w:val="009B5A6A"/>
    <w:rsid w:val="00A045B7"/>
    <w:rsid w:val="00A235F4"/>
    <w:rsid w:val="00A34653"/>
    <w:rsid w:val="00A3592F"/>
    <w:rsid w:val="00A36F6F"/>
    <w:rsid w:val="00A42323"/>
    <w:rsid w:val="00A51D2E"/>
    <w:rsid w:val="00A55066"/>
    <w:rsid w:val="00A66CEE"/>
    <w:rsid w:val="00A77B7C"/>
    <w:rsid w:val="00A8054E"/>
    <w:rsid w:val="00A86170"/>
    <w:rsid w:val="00A96A11"/>
    <w:rsid w:val="00AA25E3"/>
    <w:rsid w:val="00AA53B3"/>
    <w:rsid w:val="00AB2E22"/>
    <w:rsid w:val="00AC00EF"/>
    <w:rsid w:val="00AE7BA5"/>
    <w:rsid w:val="00AF1473"/>
    <w:rsid w:val="00AF3392"/>
    <w:rsid w:val="00B05999"/>
    <w:rsid w:val="00B164C9"/>
    <w:rsid w:val="00B26EB4"/>
    <w:rsid w:val="00B30B3F"/>
    <w:rsid w:val="00B310E6"/>
    <w:rsid w:val="00B36B72"/>
    <w:rsid w:val="00B44770"/>
    <w:rsid w:val="00B469F1"/>
    <w:rsid w:val="00B50D9C"/>
    <w:rsid w:val="00B63DAC"/>
    <w:rsid w:val="00B66422"/>
    <w:rsid w:val="00B75092"/>
    <w:rsid w:val="00B80FB5"/>
    <w:rsid w:val="00B90336"/>
    <w:rsid w:val="00BA2CAF"/>
    <w:rsid w:val="00BA628C"/>
    <w:rsid w:val="00BB1EE7"/>
    <w:rsid w:val="00BB295A"/>
    <w:rsid w:val="00BC0CD2"/>
    <w:rsid w:val="00BC7053"/>
    <w:rsid w:val="00BD2778"/>
    <w:rsid w:val="00BE4C8A"/>
    <w:rsid w:val="00C014DE"/>
    <w:rsid w:val="00C25DEB"/>
    <w:rsid w:val="00C26D00"/>
    <w:rsid w:val="00C312AA"/>
    <w:rsid w:val="00C474B0"/>
    <w:rsid w:val="00C75E21"/>
    <w:rsid w:val="00C82CD1"/>
    <w:rsid w:val="00C84A61"/>
    <w:rsid w:val="00C91745"/>
    <w:rsid w:val="00C9433E"/>
    <w:rsid w:val="00CA6DCF"/>
    <w:rsid w:val="00CB2E38"/>
    <w:rsid w:val="00CB5DEA"/>
    <w:rsid w:val="00CC272E"/>
    <w:rsid w:val="00CC373F"/>
    <w:rsid w:val="00CD60CE"/>
    <w:rsid w:val="00CE3D25"/>
    <w:rsid w:val="00CE414D"/>
    <w:rsid w:val="00D15F2B"/>
    <w:rsid w:val="00D17EDA"/>
    <w:rsid w:val="00D22D6E"/>
    <w:rsid w:val="00D24F83"/>
    <w:rsid w:val="00D274BF"/>
    <w:rsid w:val="00D27D72"/>
    <w:rsid w:val="00D30EFA"/>
    <w:rsid w:val="00D36B7F"/>
    <w:rsid w:val="00D36CDE"/>
    <w:rsid w:val="00D4139F"/>
    <w:rsid w:val="00D43266"/>
    <w:rsid w:val="00D44DC6"/>
    <w:rsid w:val="00D5727E"/>
    <w:rsid w:val="00D771D6"/>
    <w:rsid w:val="00DA13B7"/>
    <w:rsid w:val="00DC6569"/>
    <w:rsid w:val="00DD2380"/>
    <w:rsid w:val="00DD3302"/>
    <w:rsid w:val="00DE160D"/>
    <w:rsid w:val="00DE3A16"/>
    <w:rsid w:val="00DE7D65"/>
    <w:rsid w:val="00E11830"/>
    <w:rsid w:val="00E144E6"/>
    <w:rsid w:val="00E315F8"/>
    <w:rsid w:val="00E37D03"/>
    <w:rsid w:val="00E505D7"/>
    <w:rsid w:val="00E50BAC"/>
    <w:rsid w:val="00E71163"/>
    <w:rsid w:val="00EA26AA"/>
    <w:rsid w:val="00EB7537"/>
    <w:rsid w:val="00EC1187"/>
    <w:rsid w:val="00EC653A"/>
    <w:rsid w:val="00EE4A6B"/>
    <w:rsid w:val="00EF10DB"/>
    <w:rsid w:val="00EF2431"/>
    <w:rsid w:val="00EF3CAA"/>
    <w:rsid w:val="00F00D0A"/>
    <w:rsid w:val="00F03BDD"/>
    <w:rsid w:val="00F05EEC"/>
    <w:rsid w:val="00F06725"/>
    <w:rsid w:val="00F160AC"/>
    <w:rsid w:val="00F16637"/>
    <w:rsid w:val="00F2129B"/>
    <w:rsid w:val="00F24578"/>
    <w:rsid w:val="00F337CE"/>
    <w:rsid w:val="00F33D6B"/>
    <w:rsid w:val="00F46CA5"/>
    <w:rsid w:val="00F7274C"/>
    <w:rsid w:val="00F83801"/>
    <w:rsid w:val="00F970B2"/>
    <w:rsid w:val="00FB4A53"/>
    <w:rsid w:val="00FB51E1"/>
    <w:rsid w:val="00FB64B8"/>
    <w:rsid w:val="00FB6800"/>
    <w:rsid w:val="00FB6EF7"/>
    <w:rsid w:val="00FC4424"/>
    <w:rsid w:val="00FC67AB"/>
    <w:rsid w:val="00FD0C4C"/>
    <w:rsid w:val="00FD2241"/>
    <w:rsid w:val="00FF4203"/>
    <w:rsid w:val="00FF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91C9"/>
  <w15:chartTrackingRefBased/>
  <w15:docId w15:val="{7A5234F8-E560-4829-871F-58D98255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65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5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5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5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5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6A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729DD"/>
    <w:rPr>
      <w:color w:val="0563C1" w:themeColor="hyperlink"/>
      <w:u w:val="single"/>
    </w:rPr>
  </w:style>
  <w:style w:type="character" w:customStyle="1" w:styleId="FontStyle12">
    <w:name w:val="Font Style12"/>
    <w:rsid w:val="005B63B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6">
    <w:name w:val="Style6"/>
    <w:basedOn w:val="a"/>
    <w:rsid w:val="005B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D0C26"/>
    <w:pPr>
      <w:widowControl w:val="0"/>
      <w:autoSpaceDE w:val="0"/>
      <w:autoSpaceDN w:val="0"/>
      <w:adjustRightInd w:val="0"/>
      <w:spacing w:after="0" w:line="261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15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D5F0C"/>
    <w:pPr>
      <w:ind w:left="720"/>
      <w:contextualSpacing/>
    </w:pPr>
  </w:style>
  <w:style w:type="paragraph" w:styleId="a7">
    <w:name w:val="Subtitle"/>
    <w:basedOn w:val="a"/>
    <w:link w:val="a8"/>
    <w:qFormat/>
    <w:rsid w:val="00C014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C014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012D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01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A5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55066"/>
  </w:style>
  <w:style w:type="character" w:customStyle="1" w:styleId="10">
    <w:name w:val="Заголовок 1 Знак"/>
    <w:basedOn w:val="a0"/>
    <w:link w:val="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046575"/>
    <w:pPr>
      <w:spacing w:after="0" w:line="240" w:lineRule="auto"/>
      <w:ind w:left="364" w:hanging="36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4657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b">
    <w:name w:val="Body Text"/>
    <w:basedOn w:val="a"/>
    <w:link w:val="ac"/>
    <w:uiPriority w:val="99"/>
    <w:unhideWhenUsed/>
    <w:rsid w:val="0004657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046575"/>
  </w:style>
  <w:style w:type="character" w:customStyle="1" w:styleId="20">
    <w:name w:val="Заголовок 2 Знак"/>
    <w:basedOn w:val="a0"/>
    <w:link w:val="2"/>
    <w:uiPriority w:val="9"/>
    <w:semiHidden/>
    <w:rsid w:val="000465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65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4657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d">
    <w:name w:val="Balloon Text"/>
    <w:basedOn w:val="a"/>
    <w:link w:val="ae"/>
    <w:unhideWhenUsed/>
    <w:rsid w:val="00DE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DE160D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basedOn w:val="a0"/>
    <w:link w:val="a4"/>
    <w:uiPriority w:val="1"/>
    <w:locked/>
    <w:rsid w:val="00A045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A045B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WW-">
    <w:name w:val="WW-Базовый"/>
    <w:uiPriority w:val="99"/>
    <w:rsid w:val="005D5AA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PlusNonformat">
    <w:name w:val="ConsPlusNonformat"/>
    <w:rsid w:val="00AF1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5">
    <w:name w:val="Style15"/>
    <w:basedOn w:val="a"/>
    <w:uiPriority w:val="99"/>
    <w:rsid w:val="001125F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5F669A"/>
    <w:rPr>
      <w:rFonts w:ascii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0545B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0545BB"/>
  </w:style>
  <w:style w:type="paragraph" w:customStyle="1" w:styleId="ConsPlusCell">
    <w:name w:val="ConsPlusCell"/>
    <w:rsid w:val="00124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1">
    <w:name w:val="Основной текст (5)_"/>
    <w:link w:val="52"/>
    <w:rsid w:val="00124CBC"/>
    <w:rPr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24CBC"/>
    <w:pPr>
      <w:shd w:val="clear" w:color="auto" w:fill="FFFFFF"/>
      <w:spacing w:after="600" w:line="322" w:lineRule="exact"/>
      <w:jc w:val="both"/>
    </w:pPr>
    <w:rPr>
      <w:sz w:val="26"/>
      <w:szCs w:val="26"/>
    </w:rPr>
  </w:style>
  <w:style w:type="character" w:styleId="af1">
    <w:name w:val="Strong"/>
    <w:uiPriority w:val="22"/>
    <w:qFormat/>
    <w:rsid w:val="00124CBC"/>
    <w:rPr>
      <w:b/>
      <w:bCs/>
    </w:rPr>
  </w:style>
  <w:style w:type="paragraph" w:styleId="af2">
    <w:name w:val="header"/>
    <w:basedOn w:val="a"/>
    <w:link w:val="af3"/>
    <w:uiPriority w:val="99"/>
    <w:unhideWhenUsed/>
    <w:rsid w:val="00714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14F58"/>
  </w:style>
  <w:style w:type="paragraph" w:styleId="af4">
    <w:name w:val="footer"/>
    <w:basedOn w:val="a"/>
    <w:link w:val="af5"/>
    <w:uiPriority w:val="99"/>
    <w:unhideWhenUsed/>
    <w:rsid w:val="00714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14F58"/>
  </w:style>
  <w:style w:type="character" w:customStyle="1" w:styleId="af6">
    <w:name w:val="Основной текст_"/>
    <w:basedOn w:val="a0"/>
    <w:link w:val="4"/>
    <w:uiPriority w:val="99"/>
    <w:locked/>
    <w:rsid w:val="00EE4A6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6"/>
    <w:uiPriority w:val="99"/>
    <w:rsid w:val="00EE4A6B"/>
    <w:pPr>
      <w:widowControl w:val="0"/>
      <w:shd w:val="clear" w:color="auto" w:fill="FFFFFF"/>
      <w:spacing w:after="0" w:line="326" w:lineRule="exact"/>
      <w:ind w:hanging="206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61">
    <w:name w:val="Основной текст (6)_"/>
    <w:link w:val="62"/>
    <w:uiPriority w:val="99"/>
    <w:locked/>
    <w:rsid w:val="00A86170"/>
    <w:rPr>
      <w:i/>
      <w:iCs/>
      <w:sz w:val="27"/>
      <w:szCs w:val="27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A86170"/>
    <w:pPr>
      <w:widowControl w:val="0"/>
      <w:shd w:val="clear" w:color="auto" w:fill="FFFFFF"/>
      <w:spacing w:after="0" w:line="322" w:lineRule="exact"/>
      <w:ind w:firstLine="720"/>
      <w:jc w:val="both"/>
    </w:pPr>
    <w:rPr>
      <w:i/>
      <w:iCs/>
      <w:sz w:val="27"/>
      <w:szCs w:val="27"/>
    </w:rPr>
  </w:style>
  <w:style w:type="character" w:customStyle="1" w:styleId="80">
    <w:name w:val="Заголовок 8 Знак"/>
    <w:basedOn w:val="a0"/>
    <w:link w:val="8"/>
    <w:uiPriority w:val="9"/>
    <w:semiHidden/>
    <w:rsid w:val="00EA26A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2717</Words>
  <Characters>15490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</dc:creator>
  <cp:keywords/>
  <dc:description/>
  <cp:lastModifiedBy>UpravDel</cp:lastModifiedBy>
  <cp:revision>2</cp:revision>
  <cp:lastPrinted>2025-03-06T05:57:00Z</cp:lastPrinted>
  <dcterms:created xsi:type="dcterms:W3CDTF">2025-03-18T13:39:00Z</dcterms:created>
  <dcterms:modified xsi:type="dcterms:W3CDTF">2025-03-18T13:39:00Z</dcterms:modified>
</cp:coreProperties>
</file>