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5A" w:rsidRDefault="00583700" w:rsidP="00583700">
      <w:pPr>
        <w:spacing w:after="200" w:line="276" w:lineRule="auto"/>
        <w:ind w:right="-71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</w:t>
      </w:r>
      <w:r w:rsidRPr="00583700">
        <w:rPr>
          <w:rFonts w:ascii="Times New Roman" w:eastAsia="Times New Roman" w:hAnsi="Times New Roman" w:cs="Times New Roman"/>
          <w:sz w:val="28"/>
        </w:rPr>
        <w:t>ПРОЕКТ</w:t>
      </w:r>
    </w:p>
    <w:p w:rsidR="00583700" w:rsidRPr="00583700" w:rsidRDefault="00583700" w:rsidP="00583700">
      <w:pPr>
        <w:spacing w:after="200" w:line="276" w:lineRule="auto"/>
        <w:ind w:right="-711"/>
        <w:jc w:val="center"/>
        <w:rPr>
          <w:rStyle w:val="a3"/>
          <w:rFonts w:ascii="Times New Roman" w:eastAsia="Times New Roman" w:hAnsi="Times New Roman" w:cs="Times New Roman"/>
          <w:sz w:val="28"/>
          <w:u w:val="none"/>
        </w:rPr>
      </w:pPr>
      <w:bookmarkStart w:id="0" w:name="_GoBack"/>
      <w:bookmarkEnd w:id="0"/>
    </w:p>
    <w:p w:rsidR="003E16D4" w:rsidRDefault="000E0036" w:rsidP="009B5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2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</w:t>
      </w:r>
      <w:r w:rsidR="007D0C26" w:rsidRPr="00441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5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583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524">
        <w:rPr>
          <w:rFonts w:ascii="Times New Roman" w:eastAsia="Times New Roman" w:hAnsi="Times New Roman" w:cs="Times New Roman"/>
          <w:sz w:val="28"/>
          <w:szCs w:val="28"/>
        </w:rPr>
        <w:t>КАРАР</w:t>
      </w:r>
    </w:p>
    <w:p w:rsidR="009B5D4E" w:rsidRPr="00441524" w:rsidRDefault="009B5D4E" w:rsidP="009B5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B5A" w:rsidRDefault="000E0036" w:rsidP="009B5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003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583700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A1260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843D5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37C4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5203D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79265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51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C4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83700" w:rsidRPr="00583700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9B5D4E" w:rsidRDefault="009B5D4E" w:rsidP="009B5D4E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0DD3" w:rsidRDefault="00400DD3" w:rsidP="009B5D4E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B5D4E" w:rsidRDefault="009B5D4E" w:rsidP="009B5D4E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отдельные акты Исполнительного комитета Новошешминского муниципального района Республики Татарстан</w:t>
      </w:r>
    </w:p>
    <w:p w:rsidR="00400DD3" w:rsidRDefault="00400DD3" w:rsidP="009B5D4E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</w:rPr>
      </w:pPr>
    </w:p>
    <w:p w:rsidR="009B5D4E" w:rsidRDefault="009B5D4E" w:rsidP="009B5D4E">
      <w:pPr>
        <w:keepNext/>
        <w:spacing w:after="0" w:line="240" w:lineRule="auto"/>
        <w:ind w:firstLine="567"/>
        <w:outlineLvl w:val="0"/>
        <w:rPr>
          <w:rFonts w:ascii="Times New Roman" w:hAnsi="Times New Roman"/>
        </w:rPr>
      </w:pP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sz w:val="28"/>
          <w:szCs w:val="28"/>
        </w:rPr>
        <w:t>Исполнительный комитет Новошешминского муниципального района Республики Татарстан постановляет: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sz w:val="28"/>
          <w:szCs w:val="28"/>
        </w:rPr>
        <w:t xml:space="preserve">1. Внести в постановление Исполнительного комитета Новошешминского муниципального района Республики Татарстан от </w:t>
      </w:r>
      <w:r w:rsidRPr="00400DD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10.10.2024 № 256 «</w:t>
      </w:r>
      <w:r w:rsidRPr="00400DD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гражданам жилых помещений по договору найма служебного жилого помещения</w:t>
      </w:r>
      <w:r w:rsidRPr="00400DD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00DD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sz w:val="28"/>
          <w:szCs w:val="28"/>
        </w:rPr>
        <w:t>1.1. Наименование раздела 3 изложить в новой редакции: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>«3.</w:t>
      </w:r>
      <w:r w:rsidRPr="00400DD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Описание последовательности действий при предоставлении муниципальной услуги»</w:t>
      </w:r>
      <w:r w:rsidRPr="00400DD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>1.2. Пункт 2.10. раздела 2 после слова «организациями» добавить слова «и уполномоченными в соответствии с законодательством Российской Федерации экспертами,»;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 xml:space="preserve">1.3. В подпункте 1 пункта 2.5.1 раздела 2.5. части 2 после слов «удостоверяющий личность» добавить слова «либо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</w:t>
      </w:r>
      <w:r w:rsidRPr="00400D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законодательные акты Российской Федерации и признании утратившими силу отдельных положений законодательных актов Российской Федерации»»;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>1.4. Раздел 4 признать утратившим силу;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>1.5. Раздел 5 признать утратившим силу.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00DD3">
        <w:rPr>
          <w:rFonts w:ascii="Times New Roman" w:hAnsi="Times New Roman" w:cs="Times New Roman"/>
          <w:sz w:val="28"/>
          <w:szCs w:val="28"/>
        </w:rPr>
        <w:t xml:space="preserve">Внести в постановление Исполнительного комитета Новошешминского муниципального района Республики Татарстан от </w:t>
      </w:r>
      <w:r w:rsidRPr="00400DD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10.10.2024 № 254 «</w:t>
      </w:r>
      <w:r w:rsidRPr="00400DD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постановке на учет и перерегистрации нуждающихся в улучшении жилищных условий в системе социальной ипотеки в Республике Татарстан</w:t>
      </w:r>
      <w:r w:rsidRPr="00400DD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00DD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400DD3">
        <w:rPr>
          <w:rFonts w:ascii="Times New Roman" w:hAnsi="Times New Roman" w:cs="Times New Roman"/>
          <w:sz w:val="28"/>
          <w:szCs w:val="28"/>
        </w:rPr>
        <w:t>Наименование раздела 3 изложить в новой редакции: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>«3.</w:t>
      </w:r>
      <w:r w:rsidRPr="00400DD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Описание последовательности действий при предоставлении муниципальной услуги»</w:t>
      </w:r>
      <w:r w:rsidRPr="00400DD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>2.2. Раздел 4 признать утратившим силу;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>2.3. Раздел 5 признать утратившим силу;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>2.4. Подпункт 2.14.4 пункта 4 дополнить следующим содержанием: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>«возможность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заявителями;»;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>2.5. Наименование пункта 2.6.</w:t>
      </w:r>
      <w:r w:rsidR="00400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0DD3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редакции: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>«Исчерпывающий перечень документов, необходимых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взаимодействия.»;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 xml:space="preserve">2.6. В подпункте 1 пункта 2.6.1 раздела 2.6. части 2 после слов «удостоверяющий личность заявителя и членов его семьи старше 14 лет» добавить слова «либо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</w:t>
      </w:r>
      <w:r w:rsidRPr="00400D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 w:rsidRPr="00400DD3">
        <w:rPr>
          <w:rFonts w:ascii="Times New Roman" w:hAnsi="Times New Roman" w:cs="Times New Roman"/>
          <w:sz w:val="28"/>
          <w:szCs w:val="28"/>
        </w:rPr>
        <w:t xml:space="preserve">3. Внести в постановление Исполнительного комитета Новошешминского муниципального района Республики Татарстан от </w:t>
      </w:r>
      <w:r w:rsidRPr="00400DD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10.10.2024 № 257 «</w:t>
      </w:r>
      <w:r w:rsidRPr="00400DD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включению граждан, проживающих на сельских территориях, в список участников, изъявивших желание улучшить жилищные условия с использованием социальных выплат на строительство (приобретение) жилья, а также в список участников мероприятий по строительству (приобретению) жилья на сельских территориях, предоставляемого по договору найма жилого помещения</w:t>
      </w:r>
      <w:r w:rsidRPr="00400DD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00DD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sz w:val="28"/>
          <w:szCs w:val="28"/>
        </w:rPr>
        <w:t>3.1. Наименование раздела 3 изложить в новой редакции: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>«3.</w:t>
      </w:r>
      <w:r w:rsidRPr="00400DD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Описание последовательности действий при предоставлении муниципальной услуги»</w:t>
      </w:r>
      <w:r w:rsidRPr="00400DD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>3.2. Пункт 2.10. раздела 2 после слова «организациями» добавить слова «и уполномоченными в соответствии с законодательством Российской Федерации экспертами,»;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 xml:space="preserve">3.3. В подпункте 1 пункта 2.5.1 раздела 2.6. части 2 после слов «удостоверяющий личность заявителя и членов его семьи старше 14 лет» добавить слова «либо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 декабря 2022 </w:t>
      </w:r>
      <w:r w:rsidRPr="00400D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>3.4. Раздел 4 признать утратившим силу;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>3.5. Раздел 5 признать утратившим силу;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>3.6. Абзац 11 подпункта 3.3.2.1. пункта 3.3.2 раздела 3.3 части 3 изложить в новой редакции: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>«Форматно-логическая проверка сформированного запроса осуществляется единым порталом автоматически на основании требований в процессе заполнения заявителем каждого из полей электронной формы запроса. При выявлении единым порталом 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запроса.»;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00DD3">
        <w:rPr>
          <w:rFonts w:ascii="Times New Roman" w:hAnsi="Times New Roman" w:cs="Times New Roman"/>
          <w:sz w:val="28"/>
          <w:szCs w:val="28"/>
        </w:rPr>
        <w:t>Внести в постановление Исполнительного комитета Новошешминского муниципального района Республики Татарстан от</w:t>
      </w:r>
      <w:r w:rsidRPr="00400DD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07.11.2022 № 326 «</w:t>
      </w:r>
      <w:r w:rsidRPr="00400DD3">
        <w:rPr>
          <w:rFonts w:ascii="Times New Roman" w:hAnsi="Times New Roman" w:cs="Times New Roman"/>
          <w:sz w:val="28"/>
          <w:szCs w:val="28"/>
        </w:rPr>
        <w:t>Об утверждении Порядка установления и использования полос отвода и придорожных полос автомобильных дорог местного значения Новошешминского муниципального района Республики Татарстан</w:t>
      </w:r>
      <w:r w:rsidRPr="00400DD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00DD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B5D4E" w:rsidRPr="00400DD3" w:rsidRDefault="009B5D4E" w:rsidP="00400DD3">
      <w:pPr>
        <w:keepNext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color w:val="000000"/>
          <w:sz w:val="28"/>
          <w:szCs w:val="28"/>
        </w:rPr>
        <w:t>4.1. В пункте 1.3.3. раздела 1.3. статьи 1 после слов «отвода автомобильной дороги» дополнить словами «первой, второй или третьей категории».</w:t>
      </w:r>
    </w:p>
    <w:p w:rsidR="00400DD3" w:rsidRPr="005E16BD" w:rsidRDefault="009B5D4E" w:rsidP="00400DD3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sz w:val="28"/>
          <w:szCs w:val="28"/>
        </w:rPr>
        <w:t xml:space="preserve">5. </w:t>
      </w:r>
      <w:r w:rsidR="00400DD3" w:rsidRPr="005E16BD">
        <w:rPr>
          <w:rFonts w:ascii="Times New Roman" w:hAnsi="Times New Roman" w:cs="Times New Roman"/>
          <w:bCs/>
          <w:sz w:val="28"/>
          <w:szCs w:val="28"/>
        </w:rPr>
        <w:t>Опубликовать  настоящее постановление на «Официальном портале правовой информации Республики Татарстан» в информационно-телекоммуникационной сети «Интернет»: </w:t>
      </w:r>
      <w:hyperlink r:id="rId5" w:history="1">
        <w:r w:rsidR="00400DD3" w:rsidRPr="00A21B9E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400DD3" w:rsidRPr="00A21B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400DD3" w:rsidRPr="00A21B9E">
          <w:rPr>
            <w:rStyle w:val="a3"/>
            <w:rFonts w:ascii="Times New Roman" w:hAnsi="Times New Roman" w:cs="Times New Roman"/>
            <w:sz w:val="28"/>
            <w:szCs w:val="28"/>
          </w:rPr>
          <w:t>://pravo.tatarstan.ru</w:t>
        </w:r>
      </w:hyperlink>
      <w:r w:rsidR="00400DD3" w:rsidRPr="005E16BD">
        <w:rPr>
          <w:rFonts w:ascii="Times New Roman" w:hAnsi="Times New Roman" w:cs="Times New Roman"/>
          <w:bCs/>
          <w:sz w:val="28"/>
          <w:szCs w:val="28"/>
        </w:rPr>
        <w:t> и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 </w:t>
      </w:r>
      <w:hyperlink r:id="rId6" w:history="1">
        <w:r w:rsidR="00400DD3" w:rsidRPr="00A21B9E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400DD3" w:rsidRPr="00A21B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400DD3" w:rsidRPr="00A21B9E">
          <w:rPr>
            <w:rStyle w:val="a3"/>
            <w:rFonts w:ascii="Times New Roman" w:hAnsi="Times New Roman" w:cs="Times New Roman"/>
            <w:sz w:val="28"/>
            <w:szCs w:val="28"/>
          </w:rPr>
          <w:t>://novosheshminsk.tatarstan.ru</w:t>
        </w:r>
      </w:hyperlink>
      <w:r w:rsidR="00400DD3" w:rsidRPr="005E16BD">
        <w:rPr>
          <w:rFonts w:ascii="Times New Roman" w:hAnsi="Times New Roman" w:cs="Times New Roman"/>
          <w:bCs/>
          <w:sz w:val="28"/>
          <w:szCs w:val="28"/>
        </w:rPr>
        <w:t>. </w:t>
      </w:r>
    </w:p>
    <w:p w:rsidR="009B5D4E" w:rsidRPr="00400DD3" w:rsidRDefault="009B5D4E" w:rsidP="00400DD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D3">
        <w:rPr>
          <w:rFonts w:ascii="Times New Roman" w:hAnsi="Times New Roman" w:cs="Times New Roman"/>
          <w:sz w:val="28"/>
          <w:szCs w:val="28"/>
        </w:rPr>
        <w:lastRenderedPageBreak/>
        <w:t>6. Контроль   за   исполнением    настоящего    постановления возложить на первого заместителя руководителя Исполнительного комитета Новошешминского муниципального района Республики Татарстан (по экономик</w:t>
      </w:r>
      <w:r w:rsidR="00400DD3">
        <w:rPr>
          <w:rFonts w:ascii="Times New Roman" w:hAnsi="Times New Roman" w:cs="Times New Roman"/>
          <w:sz w:val="28"/>
          <w:szCs w:val="28"/>
        </w:rPr>
        <w:t>е</w:t>
      </w:r>
      <w:r w:rsidRPr="00400DD3">
        <w:rPr>
          <w:rFonts w:ascii="Times New Roman" w:hAnsi="Times New Roman" w:cs="Times New Roman"/>
          <w:sz w:val="28"/>
          <w:szCs w:val="28"/>
        </w:rPr>
        <w:t>).</w:t>
      </w:r>
    </w:p>
    <w:p w:rsidR="009B5D4E" w:rsidRDefault="009B5D4E" w:rsidP="009B5D4E">
      <w:pPr>
        <w:spacing w:line="276" w:lineRule="auto"/>
        <w:ind w:right="-2" w:firstLine="567"/>
        <w:rPr>
          <w:rFonts w:ascii="Times New Roman" w:hAnsi="Times New Roman"/>
        </w:rPr>
      </w:pPr>
    </w:p>
    <w:p w:rsidR="00417D3A" w:rsidRDefault="00F9616D" w:rsidP="00B63127">
      <w:pPr>
        <w:pStyle w:val="1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A26AA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B63127">
        <w:rPr>
          <w:rFonts w:ascii="Times New Roman" w:hAnsi="Times New Roman"/>
          <w:sz w:val="28"/>
          <w:szCs w:val="28"/>
        </w:rPr>
        <w:t xml:space="preserve">  </w:t>
      </w:r>
      <w:r w:rsidRPr="00EA26AA">
        <w:rPr>
          <w:rFonts w:ascii="Times New Roman" w:hAnsi="Times New Roman"/>
          <w:sz w:val="28"/>
          <w:szCs w:val="28"/>
        </w:rPr>
        <w:t>Р.Р. Фасахов</w:t>
      </w:r>
    </w:p>
    <w:sectPr w:rsidR="00417D3A" w:rsidSect="00A550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554"/>
    <w:multiLevelType w:val="hybridMultilevel"/>
    <w:tmpl w:val="FB603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35D"/>
    <w:multiLevelType w:val="hybridMultilevel"/>
    <w:tmpl w:val="7C96F63A"/>
    <w:lvl w:ilvl="0" w:tplc="9D2E5C4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B68496C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" w15:restartNumberingAfterBreak="0">
    <w:nsid w:val="07660DC2"/>
    <w:multiLevelType w:val="hybridMultilevel"/>
    <w:tmpl w:val="EF74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F6E7D"/>
    <w:multiLevelType w:val="hybridMultilevel"/>
    <w:tmpl w:val="D98A4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40EF"/>
    <w:multiLevelType w:val="singleLevel"/>
    <w:tmpl w:val="AF8E8CC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DD0068A"/>
    <w:multiLevelType w:val="hybridMultilevel"/>
    <w:tmpl w:val="397A4A4C"/>
    <w:lvl w:ilvl="0" w:tplc="1A50D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464DDF"/>
    <w:multiLevelType w:val="hybridMultilevel"/>
    <w:tmpl w:val="EB16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D410D9"/>
    <w:multiLevelType w:val="hybridMultilevel"/>
    <w:tmpl w:val="C3228054"/>
    <w:lvl w:ilvl="0" w:tplc="984C29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6A3EF0"/>
    <w:multiLevelType w:val="hybridMultilevel"/>
    <w:tmpl w:val="9012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B183D"/>
    <w:multiLevelType w:val="multilevel"/>
    <w:tmpl w:val="980228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2" w15:restartNumberingAfterBreak="0">
    <w:nsid w:val="38721DC5"/>
    <w:multiLevelType w:val="hybridMultilevel"/>
    <w:tmpl w:val="2814D272"/>
    <w:lvl w:ilvl="0" w:tplc="EA8CA350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39DD1B5F"/>
    <w:multiLevelType w:val="hybridMultilevel"/>
    <w:tmpl w:val="5AFE5C6A"/>
    <w:lvl w:ilvl="0" w:tplc="01A2EC7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147D1"/>
    <w:multiLevelType w:val="hybridMultilevel"/>
    <w:tmpl w:val="A258B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7595D"/>
    <w:multiLevelType w:val="hybridMultilevel"/>
    <w:tmpl w:val="30EE8912"/>
    <w:lvl w:ilvl="0" w:tplc="F67CB7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8386E"/>
    <w:multiLevelType w:val="hybridMultilevel"/>
    <w:tmpl w:val="52DA0374"/>
    <w:lvl w:ilvl="0" w:tplc="806893C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502558DA"/>
    <w:multiLevelType w:val="multilevel"/>
    <w:tmpl w:val="EEF2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CC3A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6595CA7"/>
    <w:multiLevelType w:val="hybridMultilevel"/>
    <w:tmpl w:val="8F22B210"/>
    <w:lvl w:ilvl="0" w:tplc="E010671E">
      <w:start w:val="5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1" w15:restartNumberingAfterBreak="0">
    <w:nsid w:val="59427845"/>
    <w:multiLevelType w:val="hybridMultilevel"/>
    <w:tmpl w:val="C1EAA2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0101733"/>
    <w:multiLevelType w:val="hybridMultilevel"/>
    <w:tmpl w:val="EB2C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210D5"/>
    <w:multiLevelType w:val="hybridMultilevel"/>
    <w:tmpl w:val="B29470B4"/>
    <w:lvl w:ilvl="0" w:tplc="060431AE">
      <w:start w:val="4"/>
      <w:numFmt w:val="decimal"/>
      <w:lvlText w:val="%1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4164F0"/>
    <w:multiLevelType w:val="hybridMultilevel"/>
    <w:tmpl w:val="1882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008E1"/>
    <w:multiLevelType w:val="hybridMultilevel"/>
    <w:tmpl w:val="9E9A0352"/>
    <w:lvl w:ilvl="0" w:tplc="DD9A058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7"/>
        </w:tabs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57"/>
        </w:tabs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77"/>
        </w:tabs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97"/>
        </w:tabs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17"/>
        </w:tabs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37"/>
        </w:tabs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57"/>
        </w:tabs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77"/>
        </w:tabs>
        <w:ind w:left="8477" w:hanging="180"/>
      </w:pPr>
    </w:lvl>
  </w:abstractNum>
  <w:abstractNum w:abstractNumId="26" w15:restartNumberingAfterBreak="0">
    <w:nsid w:val="6AD2578E"/>
    <w:multiLevelType w:val="hybridMultilevel"/>
    <w:tmpl w:val="7AB2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A11AC4"/>
    <w:multiLevelType w:val="multilevel"/>
    <w:tmpl w:val="EC529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F2D05"/>
    <w:multiLevelType w:val="hybridMultilevel"/>
    <w:tmpl w:val="9244D89E"/>
    <w:lvl w:ilvl="0" w:tplc="7B225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017DB3"/>
    <w:multiLevelType w:val="hybridMultilevel"/>
    <w:tmpl w:val="10E6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A5787"/>
    <w:multiLevelType w:val="hybridMultilevel"/>
    <w:tmpl w:val="C1EA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20"/>
  </w:num>
  <w:num w:numId="10">
    <w:abstractNumId w:val="9"/>
  </w:num>
  <w:num w:numId="11">
    <w:abstractNumId w:val="13"/>
  </w:num>
  <w:num w:numId="12">
    <w:abstractNumId w:val="5"/>
  </w:num>
  <w:num w:numId="13">
    <w:abstractNumId w:val="10"/>
  </w:num>
  <w:num w:numId="14">
    <w:abstractNumId w:val="4"/>
  </w:num>
  <w:num w:numId="15">
    <w:abstractNumId w:val="25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0"/>
  </w:num>
  <w:num w:numId="25">
    <w:abstractNumId w:val="21"/>
  </w:num>
  <w:num w:numId="26">
    <w:abstractNumId w:val="29"/>
  </w:num>
  <w:num w:numId="27">
    <w:abstractNumId w:val="2"/>
  </w:num>
  <w:num w:numId="28">
    <w:abstractNumId w:val="28"/>
  </w:num>
  <w:num w:numId="29">
    <w:abstractNumId w:val="1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11AD0"/>
    <w:rsid w:val="00012D76"/>
    <w:rsid w:val="00020E71"/>
    <w:rsid w:val="000241EE"/>
    <w:rsid w:val="000312ED"/>
    <w:rsid w:val="00046575"/>
    <w:rsid w:val="00062224"/>
    <w:rsid w:val="000916A4"/>
    <w:rsid w:val="000B54FA"/>
    <w:rsid w:val="000C3E08"/>
    <w:rsid w:val="000D0D4A"/>
    <w:rsid w:val="000D59AC"/>
    <w:rsid w:val="000E0036"/>
    <w:rsid w:val="000E4EEA"/>
    <w:rsid w:val="000F06A5"/>
    <w:rsid w:val="000F46D7"/>
    <w:rsid w:val="000F5EC7"/>
    <w:rsid w:val="00103B17"/>
    <w:rsid w:val="0011634B"/>
    <w:rsid w:val="00117524"/>
    <w:rsid w:val="00121A92"/>
    <w:rsid w:val="0012687E"/>
    <w:rsid w:val="0013484F"/>
    <w:rsid w:val="00171000"/>
    <w:rsid w:val="00173CB7"/>
    <w:rsid w:val="00175FAC"/>
    <w:rsid w:val="00177A9E"/>
    <w:rsid w:val="001A0634"/>
    <w:rsid w:val="001B4E80"/>
    <w:rsid w:val="001B533C"/>
    <w:rsid w:val="001B7F28"/>
    <w:rsid w:val="001C1E72"/>
    <w:rsid w:val="001D30AE"/>
    <w:rsid w:val="001E0EB6"/>
    <w:rsid w:val="001E1269"/>
    <w:rsid w:val="001F425D"/>
    <w:rsid w:val="001F6E5B"/>
    <w:rsid w:val="001F7AC9"/>
    <w:rsid w:val="00204794"/>
    <w:rsid w:val="0021006C"/>
    <w:rsid w:val="0021310B"/>
    <w:rsid w:val="00213784"/>
    <w:rsid w:val="002419FA"/>
    <w:rsid w:val="002448DE"/>
    <w:rsid w:val="002500E6"/>
    <w:rsid w:val="002568AE"/>
    <w:rsid w:val="00265D03"/>
    <w:rsid w:val="00293E25"/>
    <w:rsid w:val="0029715A"/>
    <w:rsid w:val="002A0B5A"/>
    <w:rsid w:val="002A1BDF"/>
    <w:rsid w:val="002B6252"/>
    <w:rsid w:val="002C6684"/>
    <w:rsid w:val="002D102B"/>
    <w:rsid w:val="002D5840"/>
    <w:rsid w:val="002E0C27"/>
    <w:rsid w:val="002E23DF"/>
    <w:rsid w:val="002E4116"/>
    <w:rsid w:val="002F2EDA"/>
    <w:rsid w:val="002F3484"/>
    <w:rsid w:val="00316821"/>
    <w:rsid w:val="00375EAC"/>
    <w:rsid w:val="00392CA8"/>
    <w:rsid w:val="003D5F0C"/>
    <w:rsid w:val="003E16D4"/>
    <w:rsid w:val="003F4E4A"/>
    <w:rsid w:val="00400DD3"/>
    <w:rsid w:val="00417D3A"/>
    <w:rsid w:val="00441524"/>
    <w:rsid w:val="004505B3"/>
    <w:rsid w:val="0046603C"/>
    <w:rsid w:val="004721B1"/>
    <w:rsid w:val="004729DD"/>
    <w:rsid w:val="00473D23"/>
    <w:rsid w:val="00480BE2"/>
    <w:rsid w:val="00484EA6"/>
    <w:rsid w:val="0048533C"/>
    <w:rsid w:val="00495024"/>
    <w:rsid w:val="004D229D"/>
    <w:rsid w:val="004E0D8E"/>
    <w:rsid w:val="005203DA"/>
    <w:rsid w:val="005229C8"/>
    <w:rsid w:val="00530AC4"/>
    <w:rsid w:val="005442F6"/>
    <w:rsid w:val="00556BD4"/>
    <w:rsid w:val="00577EE9"/>
    <w:rsid w:val="00583700"/>
    <w:rsid w:val="005950CC"/>
    <w:rsid w:val="005A1260"/>
    <w:rsid w:val="005B3962"/>
    <w:rsid w:val="005B5C76"/>
    <w:rsid w:val="005B63B8"/>
    <w:rsid w:val="005C0168"/>
    <w:rsid w:val="005C3DFE"/>
    <w:rsid w:val="005D2447"/>
    <w:rsid w:val="005D5AA1"/>
    <w:rsid w:val="005E4F08"/>
    <w:rsid w:val="005F2889"/>
    <w:rsid w:val="005F7DE7"/>
    <w:rsid w:val="00633F9D"/>
    <w:rsid w:val="00644DE1"/>
    <w:rsid w:val="0065351A"/>
    <w:rsid w:val="0065748A"/>
    <w:rsid w:val="00673B08"/>
    <w:rsid w:val="00674C10"/>
    <w:rsid w:val="00683C1E"/>
    <w:rsid w:val="0069078D"/>
    <w:rsid w:val="006B2449"/>
    <w:rsid w:val="006C0AF9"/>
    <w:rsid w:val="006C2EE8"/>
    <w:rsid w:val="006D491D"/>
    <w:rsid w:val="006D64C9"/>
    <w:rsid w:val="006D7D01"/>
    <w:rsid w:val="006F2A1D"/>
    <w:rsid w:val="00704362"/>
    <w:rsid w:val="00704EA0"/>
    <w:rsid w:val="0071469B"/>
    <w:rsid w:val="007254E9"/>
    <w:rsid w:val="00771E79"/>
    <w:rsid w:val="0077476D"/>
    <w:rsid w:val="007770E9"/>
    <w:rsid w:val="00780F5C"/>
    <w:rsid w:val="00785076"/>
    <w:rsid w:val="0079265E"/>
    <w:rsid w:val="007A03B3"/>
    <w:rsid w:val="007A65DF"/>
    <w:rsid w:val="007A7D90"/>
    <w:rsid w:val="007B0E66"/>
    <w:rsid w:val="007D0C26"/>
    <w:rsid w:val="008017B1"/>
    <w:rsid w:val="008038B3"/>
    <w:rsid w:val="00803918"/>
    <w:rsid w:val="00803CD7"/>
    <w:rsid w:val="00815DC5"/>
    <w:rsid w:val="00834B9E"/>
    <w:rsid w:val="00843D55"/>
    <w:rsid w:val="00850F85"/>
    <w:rsid w:val="00851057"/>
    <w:rsid w:val="00851EE0"/>
    <w:rsid w:val="00865187"/>
    <w:rsid w:val="00870DC0"/>
    <w:rsid w:val="00880660"/>
    <w:rsid w:val="00880842"/>
    <w:rsid w:val="00892C6C"/>
    <w:rsid w:val="00896F94"/>
    <w:rsid w:val="008A42EF"/>
    <w:rsid w:val="008B2D66"/>
    <w:rsid w:val="008C2272"/>
    <w:rsid w:val="008C2CF2"/>
    <w:rsid w:val="008D16BB"/>
    <w:rsid w:val="0090189D"/>
    <w:rsid w:val="00930080"/>
    <w:rsid w:val="009472BC"/>
    <w:rsid w:val="009528C5"/>
    <w:rsid w:val="009A7A11"/>
    <w:rsid w:val="009B5A6A"/>
    <w:rsid w:val="009B5D4E"/>
    <w:rsid w:val="009D4553"/>
    <w:rsid w:val="009D46CE"/>
    <w:rsid w:val="00A045B7"/>
    <w:rsid w:val="00A235F4"/>
    <w:rsid w:val="00A34653"/>
    <w:rsid w:val="00A3592F"/>
    <w:rsid w:val="00A36F6F"/>
    <w:rsid w:val="00A51D2E"/>
    <w:rsid w:val="00A55066"/>
    <w:rsid w:val="00A77B7C"/>
    <w:rsid w:val="00A8054E"/>
    <w:rsid w:val="00AA418E"/>
    <w:rsid w:val="00AA53B3"/>
    <w:rsid w:val="00AB2E22"/>
    <w:rsid w:val="00AE7BA5"/>
    <w:rsid w:val="00AF1473"/>
    <w:rsid w:val="00AF3392"/>
    <w:rsid w:val="00AF6590"/>
    <w:rsid w:val="00B05999"/>
    <w:rsid w:val="00B164C9"/>
    <w:rsid w:val="00B310E6"/>
    <w:rsid w:val="00B36B72"/>
    <w:rsid w:val="00B469F1"/>
    <w:rsid w:val="00B63127"/>
    <w:rsid w:val="00B63DAC"/>
    <w:rsid w:val="00B66422"/>
    <w:rsid w:val="00B75092"/>
    <w:rsid w:val="00B80FB5"/>
    <w:rsid w:val="00BB295A"/>
    <w:rsid w:val="00BC0CD2"/>
    <w:rsid w:val="00BD18C7"/>
    <w:rsid w:val="00BD2778"/>
    <w:rsid w:val="00C014DE"/>
    <w:rsid w:val="00C25DEB"/>
    <w:rsid w:val="00C263FF"/>
    <w:rsid w:val="00C26D00"/>
    <w:rsid w:val="00C312AA"/>
    <w:rsid w:val="00C36AAF"/>
    <w:rsid w:val="00C474B0"/>
    <w:rsid w:val="00C75E21"/>
    <w:rsid w:val="00C82CD1"/>
    <w:rsid w:val="00CA6DCF"/>
    <w:rsid w:val="00CB2E38"/>
    <w:rsid w:val="00CC373F"/>
    <w:rsid w:val="00CC58D4"/>
    <w:rsid w:val="00CD60CE"/>
    <w:rsid w:val="00CE3D25"/>
    <w:rsid w:val="00CE414D"/>
    <w:rsid w:val="00D15F2B"/>
    <w:rsid w:val="00D22D6E"/>
    <w:rsid w:val="00D24F83"/>
    <w:rsid w:val="00D274BF"/>
    <w:rsid w:val="00D43266"/>
    <w:rsid w:val="00D44DC6"/>
    <w:rsid w:val="00D5727E"/>
    <w:rsid w:val="00D771D6"/>
    <w:rsid w:val="00DA13B7"/>
    <w:rsid w:val="00DC6569"/>
    <w:rsid w:val="00DD2380"/>
    <w:rsid w:val="00DD3302"/>
    <w:rsid w:val="00DE160D"/>
    <w:rsid w:val="00DE7D65"/>
    <w:rsid w:val="00E315F8"/>
    <w:rsid w:val="00E37C48"/>
    <w:rsid w:val="00E71163"/>
    <w:rsid w:val="00EB7537"/>
    <w:rsid w:val="00EC1187"/>
    <w:rsid w:val="00EF10DB"/>
    <w:rsid w:val="00EF2431"/>
    <w:rsid w:val="00F00D0A"/>
    <w:rsid w:val="00F03BDD"/>
    <w:rsid w:val="00F05EEC"/>
    <w:rsid w:val="00F06725"/>
    <w:rsid w:val="00F06EB9"/>
    <w:rsid w:val="00F160AC"/>
    <w:rsid w:val="00F16637"/>
    <w:rsid w:val="00F2129B"/>
    <w:rsid w:val="00F33D6B"/>
    <w:rsid w:val="00F640AB"/>
    <w:rsid w:val="00F65433"/>
    <w:rsid w:val="00F83C98"/>
    <w:rsid w:val="00F9616D"/>
    <w:rsid w:val="00FB51E1"/>
    <w:rsid w:val="00FB6EF7"/>
    <w:rsid w:val="00FC67AB"/>
    <w:rsid w:val="00FC7957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5D6D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7">
    <w:name w:val="Subtitle"/>
    <w:basedOn w:val="a"/>
    <w:link w:val="a8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b">
    <w:name w:val="Body Text"/>
    <w:basedOn w:val="a"/>
    <w:link w:val="ac"/>
    <w:uiPriority w:val="99"/>
    <w:semiHidden/>
    <w:unhideWhenUsed/>
    <w:rsid w:val="0004657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46575"/>
  </w:style>
  <w:style w:type="character" w:customStyle="1" w:styleId="20">
    <w:name w:val="Заголовок 2 Знак"/>
    <w:basedOn w:val="a0"/>
    <w:link w:val="2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Balloon Text"/>
    <w:basedOn w:val="a"/>
    <w:link w:val="ae"/>
    <w:uiPriority w:val="99"/>
    <w:semiHidden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160D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A04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045B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WW-">
    <w:name w:val="WW-Базовый"/>
    <w:uiPriority w:val="99"/>
    <w:rsid w:val="005D5AA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AF1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F9616D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Style11">
    <w:name w:val="Style11"/>
    <w:basedOn w:val="a"/>
    <w:rsid w:val="000916A4"/>
    <w:pPr>
      <w:widowControl w:val="0"/>
      <w:spacing w:after="0" w:line="310" w:lineRule="exact"/>
      <w:ind w:firstLine="73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sheshminsk.tatarstan.ru" TargetMode="External"/><Relationship Id="rId5" Type="http://schemas.openxmlformats.org/officeDocument/2006/relationships/hyperlink" Target="https://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2025-02-11T11:15:00Z</cp:lastPrinted>
  <dcterms:created xsi:type="dcterms:W3CDTF">2025-02-24T09:00:00Z</dcterms:created>
  <dcterms:modified xsi:type="dcterms:W3CDTF">2025-02-24T09:00:00Z</dcterms:modified>
</cp:coreProperties>
</file>