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Pr="00247BAD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247BAD">
        <w:rPr>
          <w:b/>
          <w:sz w:val="28"/>
          <w:szCs w:val="28"/>
        </w:rPr>
        <w:t>Информация по результат</w:t>
      </w:r>
      <w:r w:rsidR="00171501" w:rsidRPr="00247BAD">
        <w:rPr>
          <w:b/>
          <w:sz w:val="28"/>
          <w:szCs w:val="28"/>
        </w:rPr>
        <w:t>ам</w:t>
      </w:r>
      <w:r w:rsidRPr="00247BAD">
        <w:rPr>
          <w:b/>
          <w:sz w:val="28"/>
          <w:szCs w:val="28"/>
        </w:rPr>
        <w:t xml:space="preserve"> </w:t>
      </w:r>
      <w:r w:rsidR="00171501" w:rsidRPr="00247BAD">
        <w:rPr>
          <w:b/>
          <w:sz w:val="28"/>
          <w:szCs w:val="28"/>
        </w:rPr>
        <w:t xml:space="preserve">проверки </w:t>
      </w:r>
      <w:bookmarkStart w:id="0" w:name="_GoBack"/>
      <w:r w:rsidR="00247BAD">
        <w:rPr>
          <w:b/>
          <w:sz w:val="28"/>
          <w:szCs w:val="28"/>
        </w:rPr>
        <w:t xml:space="preserve">ФХД </w:t>
      </w:r>
      <w:r w:rsidR="00247BAD" w:rsidRPr="00247BAD">
        <w:rPr>
          <w:b/>
          <w:sz w:val="28"/>
          <w:szCs w:val="28"/>
        </w:rPr>
        <w:t>МКУ «</w:t>
      </w:r>
      <w:r w:rsidR="00247BAD" w:rsidRPr="00247BAD">
        <w:rPr>
          <w:b/>
          <w:sz w:val="28"/>
          <w:szCs w:val="28"/>
        </w:rPr>
        <w:t>Управление гражданской защиты Новошешминского муниципального района Республики Татарстан</w:t>
      </w:r>
      <w:r w:rsidR="00247BAD" w:rsidRPr="00247BAD">
        <w:rPr>
          <w:b/>
          <w:sz w:val="28"/>
          <w:szCs w:val="28"/>
        </w:rPr>
        <w:t>»</w:t>
      </w:r>
      <w:r w:rsidR="00C60DD1" w:rsidRPr="00247BAD">
        <w:rPr>
          <w:b/>
          <w:sz w:val="28"/>
          <w:szCs w:val="28"/>
        </w:rPr>
        <w:t xml:space="preserve">  </w:t>
      </w:r>
    </w:p>
    <w:bookmarkEnd w:id="0"/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247BAD" w:rsidRPr="00121AA2" w:rsidRDefault="00247BAD" w:rsidP="00247BAD">
      <w:pPr>
        <w:pStyle w:val="a8"/>
        <w:shd w:val="clear" w:color="auto" w:fill="FFFFFF"/>
        <w:tabs>
          <w:tab w:val="left" w:pos="1134"/>
        </w:tabs>
        <w:spacing w:before="120" w:line="252" w:lineRule="auto"/>
        <w:ind w:left="0" w:firstLine="567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плана работы проведена пр</w:t>
      </w:r>
      <w:r w:rsidRPr="00121AA2">
        <w:rPr>
          <w:sz w:val="28"/>
          <w:szCs w:val="28"/>
        </w:rPr>
        <w:t xml:space="preserve">оверка использования бюджетных средств, муниципальной собственности в 2022-2023 годах и истекшем периоде 2024 года с элементами аудита эффективности в МКУ «Управление гражданской защиты Новошешминского муниципального района Республики Татарстан».  </w:t>
      </w:r>
    </w:p>
    <w:p w:rsidR="00247BAD" w:rsidRPr="00121AA2" w:rsidRDefault="00247BAD" w:rsidP="00247BAD">
      <w:pPr>
        <w:pStyle w:val="a8"/>
        <w:shd w:val="clear" w:color="auto" w:fill="FFFFFF"/>
        <w:tabs>
          <w:tab w:val="left" w:pos="1134"/>
        </w:tabs>
        <w:spacing w:before="120" w:line="252" w:lineRule="auto"/>
        <w:ind w:left="567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итогу проверки установлены следующие нарушения и недостатки:</w:t>
      </w:r>
      <w:r w:rsidRPr="00121AA2">
        <w:rPr>
          <w:sz w:val="28"/>
          <w:szCs w:val="28"/>
        </w:rPr>
        <w:t xml:space="preserve">   </w:t>
      </w:r>
    </w:p>
    <w:p w:rsidR="00247BAD" w:rsidRDefault="00247BAD" w:rsidP="00247BAD">
      <w:pPr>
        <w:pStyle w:val="af0"/>
        <w:spacing w:before="120"/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- </w:t>
      </w:r>
      <w:r w:rsidRPr="00164A3D">
        <w:rPr>
          <w:bCs/>
          <w:sz w:val="28"/>
          <w:szCs w:val="28"/>
        </w:rPr>
        <w:t>в реестре юридических лиц, в т.ч. уставе учреждения, содержатся недостоверные сведения о месте нахождения учреждения (юридического лица)</w:t>
      </w:r>
      <w:r>
        <w:rPr>
          <w:bCs/>
          <w:sz w:val="28"/>
          <w:szCs w:val="28"/>
        </w:rPr>
        <w:t xml:space="preserve"> (адрес регистрации: </w:t>
      </w:r>
      <w:r w:rsidRPr="00835A1C">
        <w:rPr>
          <w:bCs/>
          <w:sz w:val="28"/>
          <w:szCs w:val="28"/>
        </w:rPr>
        <w:t xml:space="preserve">село </w:t>
      </w:r>
      <w:r>
        <w:rPr>
          <w:bCs/>
          <w:sz w:val="28"/>
          <w:szCs w:val="28"/>
        </w:rPr>
        <w:t>Новошешминск</w:t>
      </w:r>
      <w:r w:rsidRPr="00835A1C">
        <w:rPr>
          <w:bCs/>
          <w:sz w:val="28"/>
          <w:szCs w:val="28"/>
        </w:rPr>
        <w:t xml:space="preserve">, улица </w:t>
      </w:r>
      <w:r w:rsidRPr="008856E7">
        <w:rPr>
          <w:bCs/>
          <w:sz w:val="28"/>
          <w:szCs w:val="28"/>
        </w:rPr>
        <w:t>Советская, дом 58</w:t>
      </w:r>
      <w:r>
        <w:rPr>
          <w:bCs/>
          <w:sz w:val="28"/>
          <w:szCs w:val="28"/>
        </w:rPr>
        <w:t xml:space="preserve">, фактический адрес: </w:t>
      </w:r>
      <w:r w:rsidRPr="008856E7">
        <w:rPr>
          <w:bCs/>
          <w:sz w:val="28"/>
          <w:szCs w:val="28"/>
        </w:rPr>
        <w:t>село Новошешминск, улица Буреева, дом 6</w:t>
      </w:r>
      <w:r>
        <w:rPr>
          <w:bCs/>
          <w:sz w:val="28"/>
          <w:szCs w:val="28"/>
        </w:rPr>
        <w:t>)</w:t>
      </w:r>
      <w:r w:rsidRPr="00164A3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Со</w:t>
      </w:r>
      <w:r w:rsidRPr="008856E7">
        <w:rPr>
          <w:bCs/>
          <w:sz w:val="28"/>
          <w:szCs w:val="28"/>
        </w:rPr>
        <w:t xml:space="preserve">гласно </w:t>
      </w:r>
      <w:hyperlink r:id="rId8" w:history="1">
        <w:r w:rsidRPr="008856E7">
          <w:rPr>
            <w:bCs/>
            <w:sz w:val="28"/>
            <w:szCs w:val="28"/>
          </w:rPr>
          <w:t>п. 2 ст. 54 ГК РФ</w:t>
        </w:r>
      </w:hyperlink>
      <w:r w:rsidRPr="008856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юридическое лицо</w:t>
      </w:r>
      <w:r w:rsidRPr="008856E7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о</w:t>
      </w:r>
      <w:r w:rsidRPr="008856E7">
        <w:rPr>
          <w:bCs/>
          <w:sz w:val="28"/>
          <w:szCs w:val="28"/>
        </w:rPr>
        <w:t xml:space="preserve"> находиться по адресу государственной регистрации</w:t>
      </w:r>
      <w:r>
        <w:rPr>
          <w:bCs/>
          <w:sz w:val="28"/>
          <w:szCs w:val="28"/>
        </w:rPr>
        <w:t>;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охваченный проверкой период учреждением оплачены</w:t>
      </w:r>
      <w:r w:rsidRPr="00246A5C">
        <w:rPr>
          <w:sz w:val="28"/>
          <w:szCs w:val="28"/>
        </w:rPr>
        <w:t xml:space="preserve"> штрафные санкции </w:t>
      </w:r>
      <w:r>
        <w:rPr>
          <w:sz w:val="28"/>
          <w:szCs w:val="28"/>
        </w:rPr>
        <w:t>(пени в ФСС РФ, ФФОМС, ПФР, НДФЛ) за нарушение налогового законодательства на общую сумму 407,54 руб</w:t>
      </w:r>
      <w:r w:rsidRPr="0079237E">
        <w:rPr>
          <w:i/>
          <w:sz w:val="28"/>
          <w:szCs w:val="28"/>
        </w:rPr>
        <w:t>., в т.ч. 397,25 руб. в 2022 году, 5,55 руб. – 2023 год, 4,74 руб. – истекший период 2024 года</w:t>
      </w:r>
      <w:r>
        <w:rPr>
          <w:sz w:val="28"/>
          <w:szCs w:val="28"/>
        </w:rPr>
        <w:t>, что привело к расходованию бюджетных средств с затратами сверх необходимого на получение требуемого результата, что является неэффективной деятельностью при расходовании бюджетных средств (</w:t>
      </w:r>
      <w:r w:rsidRPr="00A7131D">
        <w:rPr>
          <w:i/>
          <w:sz w:val="28"/>
          <w:szCs w:val="28"/>
        </w:rPr>
        <w:t>ст. 34 Бюджетного кодекса РФ</w:t>
      </w:r>
      <w:r>
        <w:rPr>
          <w:sz w:val="28"/>
          <w:szCs w:val="28"/>
        </w:rPr>
        <w:t>);</w:t>
      </w:r>
    </w:p>
    <w:p w:rsidR="00247BAD" w:rsidRPr="00230D7C" w:rsidRDefault="00247BAD" w:rsidP="00247BAD">
      <w:pPr>
        <w:spacing w:before="120"/>
        <w:ind w:firstLine="567"/>
        <w:rPr>
          <w:sz w:val="28"/>
          <w:szCs w:val="28"/>
        </w:rPr>
      </w:pPr>
      <w:r w:rsidRPr="00230D7C">
        <w:rPr>
          <w:sz w:val="28"/>
          <w:szCs w:val="28"/>
          <w:u w:val="single"/>
        </w:rPr>
        <w:t>по оплате труда</w:t>
      </w:r>
      <w:r w:rsidRPr="00230D7C">
        <w:rPr>
          <w:sz w:val="28"/>
          <w:szCs w:val="28"/>
        </w:rPr>
        <w:t>: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0FE">
        <w:rPr>
          <w:sz w:val="28"/>
          <w:szCs w:val="28"/>
        </w:rPr>
        <w:t>оперативному дежурному</w:t>
      </w:r>
      <w:r>
        <w:rPr>
          <w:sz w:val="28"/>
          <w:szCs w:val="28"/>
        </w:rPr>
        <w:t xml:space="preserve"> </w:t>
      </w:r>
      <w:r w:rsidRPr="00AF20FE">
        <w:rPr>
          <w:sz w:val="28"/>
          <w:szCs w:val="28"/>
        </w:rPr>
        <w:t xml:space="preserve">за исполнение обязанностей руководителя – старшего диспетчера </w:t>
      </w:r>
      <w:r>
        <w:rPr>
          <w:sz w:val="28"/>
          <w:szCs w:val="28"/>
        </w:rPr>
        <w:t>в</w:t>
      </w:r>
      <w:r w:rsidRPr="00AF20FE">
        <w:rPr>
          <w:sz w:val="28"/>
          <w:szCs w:val="28"/>
        </w:rPr>
        <w:t xml:space="preserve"> июл</w:t>
      </w:r>
      <w:r>
        <w:rPr>
          <w:sz w:val="28"/>
          <w:szCs w:val="28"/>
        </w:rPr>
        <w:t>е</w:t>
      </w:r>
      <w:r w:rsidRPr="00AF20FE">
        <w:rPr>
          <w:sz w:val="28"/>
          <w:szCs w:val="28"/>
        </w:rPr>
        <w:t xml:space="preserve"> 2022 была </w:t>
      </w:r>
      <w:r>
        <w:rPr>
          <w:sz w:val="28"/>
          <w:szCs w:val="28"/>
        </w:rPr>
        <w:t xml:space="preserve">излишне </w:t>
      </w:r>
      <w:r w:rsidRPr="00AF20FE">
        <w:rPr>
          <w:sz w:val="28"/>
          <w:szCs w:val="28"/>
        </w:rPr>
        <w:t>выплачена надбавка</w:t>
      </w:r>
      <w:r>
        <w:rPr>
          <w:sz w:val="28"/>
          <w:szCs w:val="28"/>
        </w:rPr>
        <w:t xml:space="preserve"> за </w:t>
      </w:r>
      <w:r w:rsidRPr="00AF20FE">
        <w:rPr>
          <w:sz w:val="28"/>
          <w:szCs w:val="28"/>
        </w:rPr>
        <w:t>замещение в размере</w:t>
      </w:r>
      <w:r>
        <w:rPr>
          <w:sz w:val="28"/>
          <w:szCs w:val="28"/>
        </w:rPr>
        <w:t xml:space="preserve"> 2 066,84 руб. или 89,5%</w:t>
      </w:r>
      <w:r>
        <w:rPr>
          <w:sz w:val="28"/>
          <w:szCs w:val="28"/>
        </w:rPr>
        <w:t>;</w:t>
      </w:r>
    </w:p>
    <w:p w:rsidR="00247BAD" w:rsidRPr="00AF20FE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 w:rsidRPr="0043646C">
        <w:rPr>
          <w:sz w:val="28"/>
          <w:szCs w:val="28"/>
        </w:rPr>
        <w:t>- необоснованно начислен</w:t>
      </w:r>
      <w:r>
        <w:rPr>
          <w:sz w:val="28"/>
          <w:szCs w:val="28"/>
        </w:rPr>
        <w:t>а</w:t>
      </w:r>
      <w:r w:rsidRPr="0043646C">
        <w:rPr>
          <w:sz w:val="28"/>
          <w:szCs w:val="28"/>
        </w:rPr>
        <w:t xml:space="preserve"> и выплачен</w:t>
      </w:r>
      <w:r>
        <w:rPr>
          <w:sz w:val="28"/>
          <w:szCs w:val="28"/>
        </w:rPr>
        <w:t>а</w:t>
      </w:r>
      <w:r w:rsidRPr="0043646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выплата за замещение</w:t>
      </w:r>
      <w:r w:rsidRPr="0043646C">
        <w:rPr>
          <w:sz w:val="28"/>
          <w:szCs w:val="28"/>
        </w:rPr>
        <w:t xml:space="preserve"> в сумме 4 375,35 рублей за август 2</w:t>
      </w:r>
      <w:r>
        <w:rPr>
          <w:sz w:val="28"/>
          <w:szCs w:val="28"/>
        </w:rPr>
        <w:t>022 года оперативному дежурному</w:t>
      </w:r>
      <w:r w:rsidRPr="0043646C">
        <w:rPr>
          <w:sz w:val="28"/>
          <w:szCs w:val="28"/>
        </w:rPr>
        <w:t>;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 w:rsidRPr="0043646C">
        <w:rPr>
          <w:sz w:val="28"/>
          <w:szCs w:val="28"/>
        </w:rPr>
        <w:t>- в нарушение п. 2 раздела 4 Положения об условиях оплаты труда №466 необоснованно начислена и выплачена</w:t>
      </w:r>
      <w:r w:rsidRPr="00AF20FE">
        <w:rPr>
          <w:sz w:val="28"/>
          <w:szCs w:val="28"/>
        </w:rPr>
        <w:t xml:space="preserve"> «Ежемесячная надбавка к должностному окладу за сложность и напряженность работы» в размере 808,22 рублей</w:t>
      </w:r>
      <w:r>
        <w:rPr>
          <w:sz w:val="28"/>
          <w:szCs w:val="28"/>
        </w:rPr>
        <w:t xml:space="preserve"> (</w:t>
      </w:r>
      <w:r w:rsidRPr="00464D98">
        <w:rPr>
          <w:i/>
          <w:sz w:val="28"/>
          <w:szCs w:val="28"/>
        </w:rPr>
        <w:t>10% от оклада</w:t>
      </w:r>
      <w:r>
        <w:rPr>
          <w:sz w:val="28"/>
          <w:szCs w:val="28"/>
        </w:rPr>
        <w:t>)</w:t>
      </w:r>
      <w:r w:rsidRPr="00AF20FE">
        <w:rPr>
          <w:sz w:val="28"/>
          <w:szCs w:val="28"/>
        </w:rPr>
        <w:t xml:space="preserve"> оперативному дежурному за период с января по июнь 2022 года</w:t>
      </w:r>
      <w:r>
        <w:rPr>
          <w:sz w:val="28"/>
          <w:szCs w:val="28"/>
        </w:rPr>
        <w:t xml:space="preserve"> на общую сумму 4 310,51 рублей;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 w:rsidRPr="00AF20FE">
        <w:rPr>
          <w:sz w:val="28"/>
          <w:szCs w:val="28"/>
        </w:rPr>
        <w:t xml:space="preserve">- в нарушение п. 3 Положения об условиях оплаты труда №466, не в полном объеме выплачены стимулирующие выплаты за выслугу лет </w:t>
      </w:r>
      <w:r>
        <w:rPr>
          <w:sz w:val="28"/>
          <w:szCs w:val="28"/>
        </w:rPr>
        <w:t xml:space="preserve">работникам учреждения в количестве 5 лиц </w:t>
      </w:r>
      <w:r w:rsidRPr="00AF20FE">
        <w:rPr>
          <w:sz w:val="28"/>
          <w:szCs w:val="28"/>
        </w:rPr>
        <w:t>за период 2020 – 202</w:t>
      </w:r>
      <w:r>
        <w:rPr>
          <w:sz w:val="28"/>
          <w:szCs w:val="28"/>
        </w:rPr>
        <w:t>3</w:t>
      </w:r>
      <w:r w:rsidRPr="00AF20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истекший период 2024 года</w:t>
      </w:r>
      <w:r w:rsidRPr="00AF20FE">
        <w:rPr>
          <w:sz w:val="28"/>
          <w:szCs w:val="28"/>
        </w:rPr>
        <w:t xml:space="preserve"> на общую сумму 40 638,87 руб</w:t>
      </w:r>
      <w:r>
        <w:rPr>
          <w:sz w:val="28"/>
          <w:szCs w:val="28"/>
        </w:rPr>
        <w:t>.;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 w:rsidRPr="0043646C">
        <w:rPr>
          <w:sz w:val="28"/>
          <w:szCs w:val="28"/>
        </w:rPr>
        <w:t xml:space="preserve">- </w:t>
      </w:r>
      <w:r>
        <w:rPr>
          <w:sz w:val="28"/>
          <w:szCs w:val="28"/>
        </w:rPr>
        <w:t>некорректно</w:t>
      </w:r>
      <w:r w:rsidRPr="0043646C">
        <w:rPr>
          <w:sz w:val="28"/>
          <w:szCs w:val="28"/>
        </w:rPr>
        <w:t xml:space="preserve"> начислен</w:t>
      </w:r>
      <w:r>
        <w:rPr>
          <w:sz w:val="28"/>
          <w:szCs w:val="28"/>
        </w:rPr>
        <w:t>а</w:t>
      </w:r>
      <w:r w:rsidRPr="0043646C">
        <w:rPr>
          <w:sz w:val="28"/>
          <w:szCs w:val="28"/>
        </w:rPr>
        <w:t xml:space="preserve"> (в меньшую сторону) оплат</w:t>
      </w:r>
      <w:r>
        <w:rPr>
          <w:sz w:val="28"/>
          <w:szCs w:val="28"/>
        </w:rPr>
        <w:t>а</w:t>
      </w:r>
      <w:r w:rsidRPr="0043646C">
        <w:rPr>
          <w:sz w:val="28"/>
          <w:szCs w:val="28"/>
        </w:rPr>
        <w:t xml:space="preserve"> труда за дополнительные часы </w:t>
      </w:r>
      <w:r w:rsidRPr="007041EB">
        <w:rPr>
          <w:sz w:val="28"/>
          <w:szCs w:val="28"/>
        </w:rPr>
        <w:t>работы по «внутреннему совместительству»</w:t>
      </w:r>
      <w:r>
        <w:rPr>
          <w:sz w:val="28"/>
          <w:szCs w:val="28"/>
        </w:rPr>
        <w:t xml:space="preserve"> </w:t>
      </w:r>
      <w:r w:rsidRPr="000930C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0930C1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2 лиц за июль</w:t>
      </w:r>
      <w:r w:rsidRPr="000930C1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а</w:t>
      </w:r>
      <w:r w:rsidRPr="000930C1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3 331,11</w:t>
      </w:r>
      <w:r w:rsidRPr="000930C1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247BAD" w:rsidRDefault="00247BAD" w:rsidP="00247BA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BDF">
        <w:rPr>
          <w:sz w:val="28"/>
          <w:szCs w:val="28"/>
        </w:rPr>
        <w:t>оплата труда за выполнение</w:t>
      </w:r>
      <w:r w:rsidRPr="00E16550">
        <w:rPr>
          <w:sz w:val="28"/>
          <w:szCs w:val="28"/>
        </w:rPr>
        <w:t xml:space="preserve"> дополнительной работы работниками </w:t>
      </w:r>
      <w:r>
        <w:rPr>
          <w:sz w:val="28"/>
          <w:szCs w:val="28"/>
        </w:rPr>
        <w:t xml:space="preserve">внутри учреждения </w:t>
      </w:r>
      <w:r w:rsidRPr="00E16550">
        <w:rPr>
          <w:sz w:val="28"/>
          <w:szCs w:val="28"/>
        </w:rPr>
        <w:t>в свободное от основной своей работы время</w:t>
      </w:r>
      <w:r>
        <w:rPr>
          <w:sz w:val="28"/>
          <w:szCs w:val="28"/>
        </w:rPr>
        <w:t>,</w:t>
      </w:r>
      <w:r w:rsidRPr="00E16550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выплачена с нарушением установленных требований по оформлению (</w:t>
      </w:r>
      <w:r w:rsidRPr="00D213D7">
        <w:rPr>
          <w:i/>
          <w:sz w:val="28"/>
          <w:szCs w:val="28"/>
        </w:rPr>
        <w:t xml:space="preserve">ст. 282 Трудового </w:t>
      </w:r>
      <w:r w:rsidRPr="00D213D7">
        <w:rPr>
          <w:i/>
          <w:sz w:val="28"/>
          <w:szCs w:val="28"/>
        </w:rPr>
        <w:lastRenderedPageBreak/>
        <w:t>кодекса РФ</w:t>
      </w:r>
      <w:r>
        <w:rPr>
          <w:sz w:val="28"/>
          <w:szCs w:val="28"/>
        </w:rPr>
        <w:t xml:space="preserve">) в общей сумме </w:t>
      </w:r>
      <w:r w:rsidRPr="0073515E">
        <w:rPr>
          <w:sz w:val="28"/>
          <w:szCs w:val="28"/>
        </w:rPr>
        <w:t>280</w:t>
      </w:r>
      <w:r>
        <w:rPr>
          <w:sz w:val="28"/>
          <w:szCs w:val="28"/>
        </w:rPr>
        <w:t>,</w:t>
      </w:r>
      <w:r w:rsidRPr="0073515E">
        <w:rPr>
          <w:sz w:val="28"/>
          <w:szCs w:val="28"/>
        </w:rPr>
        <w:t>88</w:t>
      </w:r>
      <w:r>
        <w:rPr>
          <w:sz w:val="28"/>
          <w:szCs w:val="28"/>
        </w:rPr>
        <w:t xml:space="preserve"> тыс. руб. в т.ч. 16,9</w:t>
      </w:r>
      <w:r w:rsidRPr="008A5BDF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 в 2022 году, 195,52 тыс. руб. в 2023 году, 68,39 тыс. руб. в истекшем периоде 2024 года </w:t>
      </w:r>
      <w:r w:rsidRPr="00234771">
        <w:rPr>
          <w:sz w:val="28"/>
          <w:szCs w:val="28"/>
        </w:rPr>
        <w:t>(устранено в ходе проверки);</w:t>
      </w:r>
    </w:p>
    <w:p w:rsidR="00247BAD" w:rsidRDefault="00247BAD" w:rsidP="00247BAD">
      <w:pPr>
        <w:shd w:val="clear" w:color="auto" w:fill="FFFFFF"/>
        <w:spacing w:before="120" w:line="252" w:lineRule="auto"/>
        <w:ind w:firstLine="567"/>
        <w:jc w:val="both"/>
        <w:rPr>
          <w:bCs/>
          <w:sz w:val="28"/>
          <w:szCs w:val="28"/>
        </w:rPr>
      </w:pPr>
      <w:r w:rsidRPr="00230D7C">
        <w:rPr>
          <w:bCs/>
          <w:sz w:val="28"/>
          <w:szCs w:val="28"/>
          <w:u w:val="single"/>
        </w:rPr>
        <w:t>по учету имущества</w:t>
      </w:r>
      <w:r>
        <w:rPr>
          <w:bCs/>
          <w:sz w:val="28"/>
          <w:szCs w:val="28"/>
        </w:rPr>
        <w:t>:</w:t>
      </w:r>
    </w:p>
    <w:p w:rsidR="00247BAD" w:rsidRPr="00BB536C" w:rsidRDefault="00247BAD" w:rsidP="00247BAD">
      <w:pPr>
        <w:pStyle w:val="a8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установлены </w:t>
      </w:r>
      <w:r w:rsidRPr="00EA5CD0">
        <w:rPr>
          <w:bCs/>
          <w:sz w:val="28"/>
          <w:szCs w:val="28"/>
        </w:rPr>
        <w:t>излишки основных средств в общем количестве 2 ед. на сум</w:t>
      </w:r>
      <w:r>
        <w:rPr>
          <w:bCs/>
          <w:sz w:val="28"/>
          <w:szCs w:val="28"/>
        </w:rPr>
        <w:t xml:space="preserve">му около 20,0 тыс. руб., в т.ч., </w:t>
      </w:r>
      <w:r w:rsidRPr="00EA5CD0">
        <w:rPr>
          <w:bCs/>
          <w:sz w:val="28"/>
          <w:szCs w:val="28"/>
        </w:rPr>
        <w:t>компьютер моноблок</w:t>
      </w:r>
      <w:r>
        <w:rPr>
          <w:bCs/>
          <w:sz w:val="28"/>
          <w:szCs w:val="28"/>
        </w:rPr>
        <w:t xml:space="preserve"> (б/у)</w:t>
      </w:r>
      <w:r w:rsidRPr="00EA5CD0">
        <w:rPr>
          <w:bCs/>
          <w:sz w:val="28"/>
          <w:szCs w:val="28"/>
        </w:rPr>
        <w:t xml:space="preserve">: марка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Acer</w:t>
      </w:r>
      <w:r>
        <w:rPr>
          <w:bCs/>
          <w:sz w:val="28"/>
          <w:szCs w:val="28"/>
        </w:rPr>
        <w:t xml:space="preserve">» </w:t>
      </w:r>
      <w:r w:rsidRPr="00EA5CD0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2</w:t>
      </w:r>
      <w:r w:rsidRPr="00EA5CD0">
        <w:rPr>
          <w:bCs/>
          <w:sz w:val="28"/>
          <w:szCs w:val="28"/>
        </w:rPr>
        <w:t xml:space="preserve"> ед.;</w:t>
      </w:r>
      <w:r w:rsidRPr="00BB536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7BAD" w:rsidRPr="00464D98" w:rsidRDefault="00247BAD" w:rsidP="00247BAD">
      <w:pPr>
        <w:pStyle w:val="a8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B879E7">
        <w:rPr>
          <w:sz w:val="28"/>
          <w:szCs w:val="28"/>
        </w:rPr>
        <w:t xml:space="preserve"> в бухгалтерском учете находятся объекты основных средств с неверной информацией о модели</w:t>
      </w:r>
      <w:r>
        <w:rPr>
          <w:sz w:val="28"/>
          <w:szCs w:val="28"/>
        </w:rPr>
        <w:t xml:space="preserve"> </w:t>
      </w:r>
      <w:r w:rsidRPr="00B879E7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2 ед. балансовой стоимостью 15,</w:t>
      </w:r>
      <w:r w:rsidRPr="00B879E7">
        <w:rPr>
          <w:sz w:val="28"/>
          <w:szCs w:val="28"/>
        </w:rPr>
        <w:t>26 тыс. руб</w:t>
      </w:r>
      <w:r>
        <w:rPr>
          <w:sz w:val="28"/>
          <w:szCs w:val="28"/>
        </w:rPr>
        <w:t>.</w:t>
      </w:r>
      <w:r w:rsidRPr="00464D98">
        <w:rPr>
          <w:i/>
          <w:sz w:val="28"/>
          <w:szCs w:val="28"/>
        </w:rPr>
        <w:t>;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79E7">
        <w:rPr>
          <w:sz w:val="28"/>
          <w:szCs w:val="28"/>
        </w:rPr>
        <w:t xml:space="preserve"> в нарушение ч.2. ст. 9 Федерального закона от 06.12.2011 №402-ФЗ «О бухгалтерском учете», п.п. 3.2, 3.3.</w:t>
      </w:r>
      <w:r>
        <w:rPr>
          <w:sz w:val="28"/>
          <w:szCs w:val="28"/>
        </w:rPr>
        <w:t>, 3.4.</w:t>
      </w:r>
      <w:r w:rsidRPr="00B879E7">
        <w:rPr>
          <w:sz w:val="28"/>
          <w:szCs w:val="28"/>
        </w:rPr>
        <w:t xml:space="preserve"> Методических указаний по инвентаризации имущества и финансовых обязательств, утвержденных приказом Минфина России от 13.06.1995 №49, в бухгалтерском учете находятся объекты основных средств </w:t>
      </w:r>
      <w:r>
        <w:rPr>
          <w:sz w:val="28"/>
          <w:szCs w:val="28"/>
        </w:rPr>
        <w:t xml:space="preserve">при отсутствии указания </w:t>
      </w:r>
      <w:r w:rsidRPr="00B879E7">
        <w:rPr>
          <w:sz w:val="28"/>
          <w:szCs w:val="28"/>
        </w:rPr>
        <w:t>в полном объеме наименовани</w:t>
      </w:r>
      <w:r>
        <w:rPr>
          <w:sz w:val="28"/>
          <w:szCs w:val="28"/>
        </w:rPr>
        <w:t>я</w:t>
      </w:r>
      <w:r w:rsidRPr="00B879E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879E7">
        <w:rPr>
          <w:sz w:val="28"/>
          <w:szCs w:val="28"/>
        </w:rPr>
        <w:t xml:space="preserve"> (</w:t>
      </w:r>
      <w:r w:rsidRPr="004F599E">
        <w:rPr>
          <w:i/>
          <w:sz w:val="28"/>
          <w:szCs w:val="28"/>
        </w:rPr>
        <w:t>марка, модель и другие индивидуальные характеристики</w:t>
      </w:r>
      <w:r w:rsidRPr="00B879E7">
        <w:rPr>
          <w:sz w:val="28"/>
          <w:szCs w:val="28"/>
        </w:rPr>
        <w:t xml:space="preserve">), </w:t>
      </w:r>
      <w:r>
        <w:rPr>
          <w:sz w:val="28"/>
          <w:szCs w:val="28"/>
        </w:rPr>
        <w:t>не</w:t>
      </w:r>
      <w:r w:rsidRPr="00B879E7">
        <w:rPr>
          <w:sz w:val="28"/>
          <w:szCs w:val="28"/>
        </w:rPr>
        <w:t xml:space="preserve"> позволяющие однозначно идентифицировать объект учета в количестве 5 ед. общей балан</w:t>
      </w:r>
      <w:r>
        <w:rPr>
          <w:sz w:val="28"/>
          <w:szCs w:val="28"/>
        </w:rPr>
        <w:t>совой стоимостью 94,5 тыс. руб. Также данные факты способствуют наличию коррупционных рисков;</w:t>
      </w:r>
    </w:p>
    <w:p w:rsidR="00247BAD" w:rsidRDefault="00247BAD" w:rsidP="00247BAD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и</w:t>
      </w:r>
      <w:r w:rsidRPr="005755CA">
        <w:rPr>
          <w:sz w:val="28"/>
          <w:szCs w:val="28"/>
        </w:rPr>
        <w:t>мущество</w:t>
      </w:r>
      <w:r>
        <w:rPr>
          <w:sz w:val="28"/>
          <w:szCs w:val="28"/>
        </w:rPr>
        <w:t xml:space="preserve">, </w:t>
      </w:r>
      <w:r w:rsidRPr="005755CA">
        <w:rPr>
          <w:sz w:val="28"/>
          <w:szCs w:val="28"/>
        </w:rPr>
        <w:t>не вовл</w:t>
      </w:r>
      <w:r>
        <w:rPr>
          <w:sz w:val="28"/>
          <w:szCs w:val="28"/>
        </w:rPr>
        <w:t>еченное в хозяйственный оборот (не используется</w:t>
      </w:r>
      <w:r w:rsidRPr="005755CA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5755CA">
        <w:rPr>
          <w:sz w:val="28"/>
          <w:szCs w:val="28"/>
        </w:rPr>
        <w:t xml:space="preserve">количестве </w:t>
      </w:r>
      <w:r w:rsidRPr="00926071">
        <w:rPr>
          <w:sz w:val="28"/>
          <w:szCs w:val="28"/>
        </w:rPr>
        <w:t>2</w:t>
      </w:r>
      <w:r w:rsidRPr="005755CA">
        <w:rPr>
          <w:sz w:val="28"/>
          <w:szCs w:val="28"/>
        </w:rPr>
        <w:t xml:space="preserve"> ед.</w:t>
      </w:r>
      <w:r w:rsidRPr="00697F76">
        <w:rPr>
          <w:sz w:val="28"/>
          <w:szCs w:val="28"/>
        </w:rPr>
        <w:t xml:space="preserve"> </w:t>
      </w:r>
      <w:r>
        <w:rPr>
          <w:sz w:val="28"/>
          <w:szCs w:val="28"/>
        </w:rPr>
        <w:t>(телевизор</w:t>
      </w:r>
      <w:r w:rsidRPr="006A0F82">
        <w:rPr>
          <w:sz w:val="22"/>
          <w:szCs w:val="22"/>
        </w:rPr>
        <w:t xml:space="preserve"> </w:t>
      </w:r>
      <w:r w:rsidRPr="00D4679E">
        <w:rPr>
          <w:sz w:val="22"/>
          <w:szCs w:val="22"/>
          <w:lang w:val="en-US"/>
        </w:rPr>
        <w:t>LCD</w:t>
      </w:r>
      <w:r>
        <w:rPr>
          <w:sz w:val="28"/>
          <w:szCs w:val="28"/>
        </w:rPr>
        <w:t xml:space="preserve">, комплект радиосвязи) общей балансовой стоимостью </w:t>
      </w:r>
      <w:r w:rsidRPr="00936054">
        <w:rPr>
          <w:sz w:val="28"/>
          <w:szCs w:val="28"/>
        </w:rPr>
        <w:t>210</w:t>
      </w:r>
      <w:r>
        <w:rPr>
          <w:sz w:val="28"/>
          <w:szCs w:val="28"/>
        </w:rPr>
        <w:t>,</w:t>
      </w:r>
      <w:r w:rsidRPr="00936054">
        <w:rPr>
          <w:sz w:val="28"/>
          <w:szCs w:val="28"/>
        </w:rPr>
        <w:t>89</w:t>
      </w:r>
      <w:r>
        <w:rPr>
          <w:sz w:val="28"/>
          <w:szCs w:val="28"/>
        </w:rPr>
        <w:t xml:space="preserve"> тыс. руб</w:t>
      </w:r>
      <w:r w:rsidRPr="00926071">
        <w:rPr>
          <w:sz w:val="28"/>
          <w:szCs w:val="28"/>
        </w:rPr>
        <w:t>.</w:t>
      </w:r>
      <w:r w:rsidRPr="00926071">
        <w:rPr>
          <w:sz w:val="27"/>
          <w:szCs w:val="27"/>
        </w:rPr>
        <w:t xml:space="preserve"> </w:t>
      </w:r>
      <w:r w:rsidRPr="00936054">
        <w:rPr>
          <w:i/>
          <w:sz w:val="27"/>
          <w:szCs w:val="27"/>
        </w:rPr>
        <w:t>(</w:t>
      </w:r>
      <w:r w:rsidRPr="00926071">
        <w:rPr>
          <w:i/>
          <w:sz w:val="27"/>
          <w:szCs w:val="27"/>
        </w:rPr>
        <w:t>нарушение ст. 34 Бюджетного кодекса РФ)</w:t>
      </w:r>
      <w:r w:rsidRPr="00926071">
        <w:rPr>
          <w:sz w:val="28"/>
          <w:szCs w:val="28"/>
        </w:rPr>
        <w:t>:</w:t>
      </w:r>
    </w:p>
    <w:p w:rsidR="00247BAD" w:rsidRDefault="00247BAD" w:rsidP="00247BAD">
      <w:pPr>
        <w:shd w:val="clear" w:color="auto" w:fill="FFFFFF"/>
        <w:spacing w:before="120" w:line="252" w:lineRule="auto"/>
        <w:ind w:firstLine="567"/>
        <w:jc w:val="both"/>
        <w:rPr>
          <w:bCs/>
          <w:sz w:val="28"/>
          <w:szCs w:val="28"/>
        </w:rPr>
      </w:pPr>
      <w:r w:rsidRPr="00230D7C">
        <w:rPr>
          <w:bCs/>
          <w:sz w:val="28"/>
          <w:szCs w:val="28"/>
          <w:u w:val="single"/>
        </w:rPr>
        <w:t xml:space="preserve">по </w:t>
      </w:r>
      <w:r>
        <w:rPr>
          <w:bCs/>
          <w:sz w:val="28"/>
          <w:szCs w:val="28"/>
          <w:u w:val="single"/>
        </w:rPr>
        <w:t>закупочной деятельности</w:t>
      </w:r>
      <w:r>
        <w:rPr>
          <w:bCs/>
          <w:sz w:val="28"/>
          <w:szCs w:val="28"/>
        </w:rPr>
        <w:t>:</w:t>
      </w:r>
    </w:p>
    <w:p w:rsidR="00247BAD" w:rsidRDefault="00247BAD" w:rsidP="00247BA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718E8">
        <w:rPr>
          <w:sz w:val="28"/>
          <w:szCs w:val="28"/>
        </w:rPr>
        <w:t xml:space="preserve"> нарушение ст. 16 Федерального закона РФ от 05.04.2013 №44-ФЗ «О контрактной системе в сфере закупок товаров, работ, услуг для обеспечения государственных и муниципальных нужд», в первом </w:t>
      </w:r>
      <w:r>
        <w:rPr>
          <w:sz w:val="28"/>
          <w:szCs w:val="28"/>
        </w:rPr>
        <w:t>полугодии</w:t>
      </w:r>
      <w:r w:rsidRPr="006718E8">
        <w:rPr>
          <w:sz w:val="28"/>
          <w:szCs w:val="28"/>
        </w:rPr>
        <w:t xml:space="preserve"> 2022 года произведены закупки на основании контрактов, заключенных с единственным поставщиком (п. 4 ч.1 ст. 93 ФЗ №44-ФЗ) </w:t>
      </w:r>
      <w:r>
        <w:rPr>
          <w:sz w:val="28"/>
          <w:szCs w:val="28"/>
        </w:rPr>
        <w:t>при отсутствии</w:t>
      </w:r>
      <w:r w:rsidRPr="006718E8">
        <w:rPr>
          <w:sz w:val="28"/>
          <w:szCs w:val="28"/>
        </w:rPr>
        <w:t xml:space="preserve"> размещения плана-графика в количестве </w:t>
      </w:r>
      <w:r>
        <w:rPr>
          <w:sz w:val="28"/>
          <w:szCs w:val="28"/>
        </w:rPr>
        <w:t>2</w:t>
      </w:r>
      <w:r w:rsidRPr="006718E8">
        <w:rPr>
          <w:sz w:val="28"/>
          <w:szCs w:val="28"/>
        </w:rPr>
        <w:t xml:space="preserve"> ед. на общую сумму </w:t>
      </w:r>
      <w:r>
        <w:rPr>
          <w:sz w:val="28"/>
          <w:szCs w:val="28"/>
        </w:rPr>
        <w:t>5,88</w:t>
      </w:r>
      <w:r w:rsidRPr="006718E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.;</w:t>
      </w:r>
    </w:p>
    <w:p w:rsidR="00247BAD" w:rsidRPr="007950D4" w:rsidRDefault="00247BAD" w:rsidP="00247BAD">
      <w:pPr>
        <w:spacing w:before="12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Pr="00F02BBF">
        <w:rPr>
          <w:sz w:val="28"/>
          <w:szCs w:val="28"/>
        </w:rPr>
        <w:t>п.2 ч. 8 ст. 16 Федеральн</w:t>
      </w:r>
      <w:r>
        <w:rPr>
          <w:sz w:val="28"/>
          <w:szCs w:val="28"/>
        </w:rPr>
        <w:t>ого</w:t>
      </w:r>
      <w:r w:rsidRPr="00F02B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02BBF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F02BBF">
        <w:rPr>
          <w:sz w:val="28"/>
          <w:szCs w:val="28"/>
        </w:rPr>
        <w:t xml:space="preserve">44-ФЗ </w:t>
      </w:r>
      <w:r>
        <w:rPr>
          <w:sz w:val="28"/>
          <w:szCs w:val="28"/>
        </w:rPr>
        <w:t>«</w:t>
      </w:r>
      <w:r w:rsidRPr="00F02BB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осуществлены закупки у единственного поставщика на сумму превышающую сумму плана – графика на 465,26 тыс. руб., в т.ч. 431,3 тыс. руб. в 2022 году, 33,96 тыс. руб. – истекшем периоде 2024 года.</w:t>
      </w:r>
    </w:p>
    <w:p w:rsidR="00247BAD" w:rsidRDefault="00247BAD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E94E23">
        <w:rPr>
          <w:b/>
          <w:i/>
          <w:sz w:val="28"/>
          <w:szCs w:val="28"/>
        </w:rPr>
        <w:t xml:space="preserve">По итогу </w:t>
      </w:r>
      <w:r>
        <w:rPr>
          <w:b/>
          <w:i/>
          <w:sz w:val="28"/>
          <w:szCs w:val="28"/>
        </w:rPr>
        <w:t xml:space="preserve">проверки </w:t>
      </w:r>
      <w:r w:rsidRPr="00247BAD">
        <w:rPr>
          <w:sz w:val="28"/>
          <w:szCs w:val="28"/>
        </w:rPr>
        <w:t>приняты меры по устранению нарушений</w:t>
      </w:r>
      <w:r w:rsidRPr="00247BAD">
        <w:rPr>
          <w:sz w:val="28"/>
          <w:szCs w:val="28"/>
        </w:rPr>
        <w:t xml:space="preserve"> и недостатков</w:t>
      </w:r>
      <w:r w:rsidRPr="00247BAD">
        <w:rPr>
          <w:sz w:val="28"/>
          <w:szCs w:val="28"/>
        </w:rPr>
        <w:t xml:space="preserve">. Ответственные лица в количестве 2 ед. привлечены к дисциплинарной ответственности (замечание). Результаты проверки доведены до руководства района. Материалы проверки направлены в прокуратуру района. </w:t>
      </w:r>
    </w:p>
    <w:p w:rsidR="00247BAD" w:rsidRPr="00247BAD" w:rsidRDefault="00247BAD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842" w:type="dxa"/>
              <w:tblInd w:w="7" w:type="dxa"/>
              <w:tblLook w:val="00A0" w:firstRow="1" w:lastRow="0" w:firstColumn="1" w:lastColumn="0" w:noHBand="0" w:noVBand="0"/>
            </w:tblPr>
            <w:tblGrid>
              <w:gridCol w:w="6241"/>
              <w:gridCol w:w="1848"/>
              <w:gridCol w:w="1753"/>
            </w:tblGrid>
            <w:tr w:rsidR="00064398" w:rsidRPr="004040B4" w:rsidTr="00247BAD">
              <w:trPr>
                <w:trHeight w:val="294"/>
              </w:trPr>
              <w:tc>
                <w:tcPr>
                  <w:tcW w:w="6241" w:type="dxa"/>
                </w:tcPr>
                <w:p w:rsidR="00064398" w:rsidRPr="003C4D53" w:rsidRDefault="00064398" w:rsidP="00247BAD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Председатель Контрольно-счетной палаты Новошешминского муниципального района  РТ</w:t>
                  </w:r>
                </w:p>
              </w:tc>
              <w:tc>
                <w:tcPr>
                  <w:tcW w:w="1848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9"/>
      <w:footerReference w:type="default" r:id="rId10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76" w:rsidRDefault="008B4576">
      <w:r>
        <w:separator/>
      </w:r>
    </w:p>
  </w:endnote>
  <w:endnote w:type="continuationSeparator" w:id="0">
    <w:p w:rsidR="008B4576" w:rsidRDefault="008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BAD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76" w:rsidRDefault="008B4576">
      <w:r>
        <w:separator/>
      </w:r>
    </w:p>
  </w:footnote>
  <w:footnote w:type="continuationSeparator" w:id="0">
    <w:p w:rsidR="008B4576" w:rsidRDefault="008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556253E9"/>
    <w:multiLevelType w:val="hybridMultilevel"/>
    <w:tmpl w:val="9DC64E1A"/>
    <w:lvl w:ilvl="0" w:tplc="5A5AAD44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038B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47BAD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4576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97B0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247BAD"/>
    <w:pPr>
      <w:spacing w:after="120"/>
    </w:pPr>
  </w:style>
  <w:style w:type="character" w:customStyle="1" w:styleId="af1">
    <w:name w:val="Основной текст Знак"/>
    <w:basedOn w:val="a0"/>
    <w:link w:val="af0"/>
    <w:rsid w:val="00247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c56f50e1f1be36a33e720db1ed527faec841bb3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62B2-EBE6-4449-84CD-E1017CFB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5260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2</cp:revision>
  <cp:lastPrinted>2011-11-03T11:36:00Z</cp:lastPrinted>
  <dcterms:created xsi:type="dcterms:W3CDTF">2025-01-30T12:16:00Z</dcterms:created>
  <dcterms:modified xsi:type="dcterms:W3CDTF">2025-01-30T12:16:00Z</dcterms:modified>
</cp:coreProperties>
</file>