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87" w:rsidRDefault="00C62A87" w:rsidP="00C62A8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47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92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CA1792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CA1792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  <w:r w:rsidR="00C2526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E02B8">
        <w:rPr>
          <w:rFonts w:ascii="Times New Roman" w:hAnsi="Times New Roman" w:cs="Times New Roman"/>
          <w:b/>
          <w:sz w:val="24"/>
          <w:szCs w:val="24"/>
        </w:rPr>
        <w:t>1.</w:t>
      </w:r>
      <w:r w:rsidR="00C2526E">
        <w:rPr>
          <w:rFonts w:ascii="Times New Roman" w:hAnsi="Times New Roman" w:cs="Times New Roman"/>
          <w:b/>
          <w:sz w:val="24"/>
          <w:szCs w:val="24"/>
        </w:rPr>
        <w:t>1</w:t>
      </w:r>
      <w:r w:rsidR="001E02B8">
        <w:rPr>
          <w:rFonts w:ascii="Times New Roman" w:hAnsi="Times New Roman" w:cs="Times New Roman"/>
          <w:b/>
          <w:sz w:val="24"/>
          <w:szCs w:val="24"/>
        </w:rPr>
        <w:t>2.2024 года</w:t>
      </w:r>
    </w:p>
    <w:p w:rsidR="00AA3476" w:rsidRPr="002A6BB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2"/>
        <w:gridCol w:w="9809"/>
      </w:tblGrid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СВЕДЕНИЯ: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43" w:type="dxa"/>
          </w:tcPr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 (наименование процедуры):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</w:t>
            </w: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договора аренды государственного имущества в электронной форме. </w:t>
            </w:r>
          </w:p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>Аукцион является открытым по составу участников и форме подачи предложений.</w:t>
            </w:r>
          </w:p>
          <w:p w:rsidR="00AA3476" w:rsidRDefault="00AA3476" w:rsidP="002700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 проводится по правилам и в соответствии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 17.1 Федерального закона от 26 июля 2006 г. № 135-ФЗ «О защите конкуренции», приказа Федеральной антимонопольной службы от 21 марта 2023 г.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gramStart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Федерального закона от 6 апреля 2011 г. № 63-ФЗ «Об электронной подписи».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Официальный сайт торгов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Российской Федерации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онно-телекоммуникационной сети 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www.torgi.gov.ru (далее - официальный сайт) утвержденного приказом Федерального казначейства от 2 декабря 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38н (зарегистрирован Министерством юстиции Российской Федерации 2 декабря 2021 г., регистрационный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66843).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Палата имущественных и земельных отношений Новошешминского муниципального района РТ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423190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Новошешминский район, с. Новошешминск ул. Ленина, д. 37А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Ответственное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Попкова Наталья Владимировна, телефон: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(в рабочие дни с 09:00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:00, в пятницу до 15:45, обед с 11:45 до 12:30).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электронной площадки: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  <w:proofErr w:type="gramStart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proofErr w:type="gramEnd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которой будет проводиться аукцион в электронной форме: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5" w:history="1"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ЛОТАХ: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расположения, описание и технические характеристики, площадь,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целевое назначение имущества,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права на которое передаются по договору. Срок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договора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(минимальная) цена  договора (цена лота), в размере </w:t>
            </w:r>
            <w:r w:rsidRPr="00CD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ежемесячной арендной платы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№1:</w:t>
            </w:r>
            <w:r w:rsidRPr="00241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Нежилые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помещени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№ 1-4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этаж №1, общей площадью – 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32,6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кв.м, </w:t>
            </w:r>
            <w:proofErr w:type="gramStart"/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расположенное</w:t>
            </w:r>
            <w:proofErr w:type="gramEnd"/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Республика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Новошешминский муниципальный район,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2526E">
              <w:rPr>
                <w:rFonts w:ascii="Times New Roman" w:hAnsi="Times New Roman" w:cs="Times New Roman"/>
                <w:bCs/>
                <w:sz w:val="24"/>
                <w:szCs w:val="24"/>
              </w:rPr>
              <w:t>Слобода Петропавловская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 д.33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Целевое</w:t>
            </w: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назначение: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26E">
              <w:rPr>
                <w:rFonts w:ascii="Times New Roman" w:hAnsi="Times New Roman" w:cs="Times New Roman"/>
                <w:sz w:val="24"/>
                <w:szCs w:val="24"/>
              </w:rPr>
              <w:t>салон красоты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>Срок действия договора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– 5 лет.</w:t>
            </w:r>
          </w:p>
          <w:p w:rsidR="00AA3476" w:rsidRDefault="00AA3476" w:rsidP="002700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(минимальная) цена договора (цена лота) – рыночная стоимость ежемес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ячной арендной платы, руб. 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2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2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</w:t>
            </w:r>
            <w:r w:rsidR="00C2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восемьдесят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руб. 00 копеек с НДС.</w:t>
            </w:r>
          </w:p>
          <w:p w:rsidR="00AA3476" w:rsidRPr="00E23E63" w:rsidRDefault="00AA3476" w:rsidP="002700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Шаг аукциона </w:t>
            </w:r>
            <w:r w:rsidRPr="00E2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в размере 5% начальной (минималь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ной) цены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(цены лота)- </w:t>
            </w:r>
            <w:r w:rsidR="00C2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2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девять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</w:t>
            </w:r>
            <w:r w:rsidR="00C2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копеек)</w:t>
            </w:r>
          </w:p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приёма предложений участников аукциона</w:t>
            </w:r>
            <w:r w:rsidRPr="00862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862B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60 минут от начала проведения аукциона, а также 20 минут после поступления последнего предложения о цене договора (цены лота).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Существующие ограничения (обременения)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 отсутствуют.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осмотра имущества: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Проведение осмотра имущества осуществляется не реже чем через каждые пять рабочих дней с даты размещения извещения о проведен</w:t>
            </w:r>
            <w:proofErr w:type="gramStart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кциона на официальном сайте, но не позднее, чем за два рабочих дня до даты окончания срока подачи заявок.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Осмотр обеспечивается без взимания платы.</w:t>
            </w:r>
          </w:p>
          <w:p w:rsidR="00AA3476" w:rsidRPr="0001729F" w:rsidRDefault="00AA3476" w:rsidP="002700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осмотра, получения дополнительной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имуществе,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аукционе обращаться в рабочие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 по телефону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Попкова Наталья Владимировна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и по электронной почте: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техническому состоянию имущества:</w:t>
            </w:r>
          </w:p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Имущество, являющееся предметом аукциона (лота), находится в технически хорошем эксплуатационном состоянии.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На момент окончания договора аренды имущество должно быть в технически хорошем эксплуатационном состоянии</w:t>
            </w:r>
            <w:r w:rsidRPr="00BF19B3">
              <w:rPr>
                <w:rFonts w:ascii="Times New Roman" w:hAnsi="Times New Roman"/>
                <w:sz w:val="24"/>
                <w:szCs w:val="24"/>
              </w:rPr>
              <w:t>, без изменений</w:t>
            </w:r>
            <w:r w:rsidRPr="00B40B87">
              <w:rPr>
                <w:rFonts w:ascii="Times New Roman" w:hAnsi="Times New Roman"/>
                <w:sz w:val="24"/>
                <w:szCs w:val="24"/>
              </w:rPr>
              <w:t xml:space="preserve"> площадей, с сохранением всех функционирующих инженерных систем и сетей.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91F71">
              <w:rPr>
                <w:rFonts w:ascii="Times New Roman" w:hAnsi="Times New Roman"/>
                <w:b/>
                <w:sz w:val="24"/>
                <w:szCs w:val="24"/>
              </w:rPr>
              <w:t>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</w:t>
            </w:r>
            <w:proofErr w:type="gramEnd"/>
            <w:r w:rsidRPr="00991F71">
              <w:rPr>
                <w:rFonts w:ascii="Times New Roman" w:hAnsi="Times New Roman"/>
                <w:b/>
                <w:sz w:val="24"/>
                <w:szCs w:val="24"/>
              </w:rPr>
              <w:t xml:space="preserve">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91F71">
              <w:rPr>
                <w:rFonts w:ascii="Times New Roman" w:hAnsi="Times New Roman"/>
                <w:sz w:val="24"/>
                <w:szCs w:val="24"/>
              </w:rPr>
              <w:t>требования не предусмотрены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/>
                <w:b/>
                <w:sz w:val="24"/>
                <w:szCs w:val="24"/>
              </w:rPr>
              <w:t>III. ИНФОРМАЦИЯ О ЗАДАТКЕ: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43" w:type="dxa"/>
            <w:vAlign w:val="center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 порядок внесения задатка.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для участия в аукционе </w:t>
            </w: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(100 % от начальной цены лота)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1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47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C25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Восемь тысяч сто восемьдесят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рублей 00 копеек</w:t>
            </w:r>
            <w:r w:rsidRPr="0047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руб. 00 копеек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перечисляется (вносится) в течени</w:t>
            </w:r>
            <w:proofErr w:type="gramStart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срока приема заявок на виртуальный счет Заявителя на электронной площадке.</w:t>
            </w: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3476" w:rsidRPr="0089747D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5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Задаток и комиссия площадки должны поступить на виртуальный счёт заявителя до дня рассмотрения заявок на участие в аукционе</w:t>
            </w:r>
            <w:r w:rsidRPr="0047634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.</w:t>
            </w:r>
            <w:r w:rsidRPr="008974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Оплата задатка и комиссии считается произведенной после поступления денежных средств на виртуальный счет заявителя.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E1715">
              <w:rPr>
                <w:b w:val="0"/>
                <w:sz w:val="24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Задаток, внесенный победителем аукциона, засчитывается в счет арендной платы.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(комиссия площадки)</w:t>
            </w: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476347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</w:t>
            </w:r>
            <w:r w:rsidRPr="004763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 размере 6 000 (Шесть тысяч) руб. 00 коп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омиссия площадки). </w:t>
            </w:r>
          </w:p>
          <w:p w:rsidR="00AA3476" w:rsidRPr="00476347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76347">
              <w:rPr>
                <w:b w:val="0"/>
                <w:sz w:val="24"/>
                <w:szCs w:val="24"/>
              </w:rPr>
              <w:t xml:space="preserve">На основании Приказа АО «Агентство по государственному заказу Республики Татарстан» от 30 марта 2020 г. № 11 – </w:t>
            </w:r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омиссия площадки). Позднее у участника, заключающего договор, будет списана комиссия площадки.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Банковские реквизиты счета для перечисления задатка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и комиссии площадки</w:t>
            </w: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</w:p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Расчетный счет 40602810900028010693, получатель АО «АГЗРТ», банк получателя ПАО «АК Барс» Банк г. Казань, </w:t>
            </w:r>
            <w:proofErr w:type="gramStart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43" w:type="dxa"/>
            <w:vAlign w:val="center"/>
          </w:tcPr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011E4">
              <w:rPr>
                <w:b/>
              </w:rPr>
              <w:t xml:space="preserve">Возврат задатков заявителям и участникам аукциона: </w:t>
            </w:r>
          </w:p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</w:pPr>
            <w:r w:rsidRPr="007011E4">
              <w:t xml:space="preserve">а) участникам аукциона, за исключением победителя и участника аукциона, сделавшего предпоследнее предложение о цене договора, в течение пяти рабочих дней с даты </w:t>
            </w:r>
            <w:proofErr w:type="gramStart"/>
            <w:r w:rsidRPr="007011E4">
              <w:t>размещения протокола подведения итогов аукциона</w:t>
            </w:r>
            <w:proofErr w:type="gramEnd"/>
            <w:r w:rsidRPr="007011E4">
              <w:t xml:space="preserve"> на официальном сайте;  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t xml:space="preserve">б)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участнику аукциона, сделавшему предпоследнее предложение о цене договора,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 победителем аукциона;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в) заявителям, не допущенным к участию в аукционе,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рассмотрения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г) заявителям, подавшим заявки с нарушением установленного срока приема заявок, в течение пяти рабочих дней </w:t>
            </w:r>
            <w:proofErr w:type="gramStart"/>
            <w:r w:rsidRPr="007011E4">
              <w:t>с даты окончания</w:t>
            </w:r>
            <w:proofErr w:type="gramEnd"/>
            <w:r w:rsidRPr="007011E4">
              <w:t xml:space="preserve"> срока приема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д) заявителям, отозвавшим заявки, в течение пяти рабочих дней </w:t>
            </w:r>
            <w:proofErr w:type="gramStart"/>
            <w:r w:rsidRPr="007011E4">
              <w:t>с даты поступления</w:t>
            </w:r>
            <w:proofErr w:type="gramEnd"/>
            <w:r w:rsidRPr="007011E4">
              <w:t xml:space="preserve"> Организатору аукциона уведомления об отзыве заявки на участие в аукционе;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е) в случае если принято решение об отказе от проведения аукциона, в течение пяти рабочих дней </w:t>
            </w:r>
            <w:proofErr w:type="gramStart"/>
            <w:r w:rsidRPr="007011E4">
              <w:t>с даты размещения</w:t>
            </w:r>
            <w:proofErr w:type="gramEnd"/>
            <w:r w:rsidRPr="007011E4">
              <w:t xml:space="preserve"> Извещения об отказе от проведения аукциона на официальном сайте;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З</w:t>
            </w:r>
            <w:r w:rsidRPr="007011E4">
              <w:t xml:space="preserve">адаток, внесенный победителем аукциона, засчитывается такому лицу в счет исполнения обязательств по договору. 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>При уклонении победителя от заключения договора задаток ему не возвращается.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ТРЕБОВАНИЯ К ЗАЯВКАМ: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участникам (заявителям):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Участником (заявителем) аукционов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аукционе.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843" w:type="dxa"/>
          </w:tcPr>
          <w:p w:rsidR="00AA3476" w:rsidRPr="0084204A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документов: </w:t>
            </w:r>
            <w:r w:rsidRPr="008420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указан в п.4.2 Документации об аукционе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содержанию, составу и форме заявки на участие в аукционе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3476" w:rsidRPr="00B40B87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аукционе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запол</w:t>
            </w:r>
            <w:r w:rsidRPr="00617A12">
              <w:rPr>
                <w:rFonts w:ascii="Times New Roman" w:hAnsi="Times New Roman" w:cs="Times New Roman"/>
                <w:sz w:val="24"/>
                <w:szCs w:val="24"/>
              </w:rPr>
              <w:t>няе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т электронную форму заявки, размещенную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в открытой для доступа неограниченного круга лиц части электронной площадки,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с приложением электронных документов в соответствии с перечнем, указанным 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О развитии малого и среднего предпринимательства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, или организации, образующие инфраструктуру поддержки субъектов малого и среднего предпринимательства в случае проведения 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имущества, предусмотренного Законом</w:t>
            </w:r>
            <w:proofErr w:type="gramEnd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требование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F6B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ПРОВЕДЕНИЯ ПРОЦЕДУРЫ:</w:t>
            </w:r>
          </w:p>
        </w:tc>
      </w:tr>
      <w:tr w:rsidR="00AA3476" w:rsidRPr="00CD7596" w:rsidTr="00CB0330">
        <w:tc>
          <w:tcPr>
            <w:tcW w:w="613" w:type="dxa"/>
            <w:shd w:val="clear" w:color="auto" w:fill="auto"/>
          </w:tcPr>
          <w:p w:rsidR="00AA3476" w:rsidRPr="00362C7E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C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843" w:type="dxa"/>
            <w:shd w:val="clear" w:color="auto" w:fill="auto"/>
          </w:tcPr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подачи заявок: 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A3476" w:rsidRPr="004956D0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извещения о проведен</w:t>
            </w:r>
            <w:proofErr w:type="gramStart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 на официальном сайте Российской Федерации для размещения информации о проведении торгов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362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https://torgi.gov.ru/new/public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именно 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 0</w:t>
            </w:r>
            <w:r w:rsidR="00C25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9.00 часов 1</w:t>
            </w:r>
            <w:r w:rsidR="001F57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</w:t>
            </w:r>
            <w:bookmarkStart w:id="0" w:name="_GoBack"/>
            <w:bookmarkEnd w:id="0"/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.1</w:t>
            </w:r>
            <w:r w:rsidR="00C25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.202</w:t>
            </w:r>
            <w:r w:rsidR="00C25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4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C25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09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="00C252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декаб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ря 2024 года в 16:00 часов.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участия в аукционе заявители должны быть зарегистрированы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9843" w:type="dxa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AA3476" w:rsidRPr="00FC091F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F">
              <w:rPr>
                <w:rFonts w:ascii="Times New Roman" w:hAnsi="Times New Roman" w:cs="Times New Roman"/>
                <w:sz w:val="24"/>
                <w:szCs w:val="24"/>
              </w:rPr>
              <w:t>Заявка подается путем заполнения ее электронной формы, размещенной на электронной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 заявитель должен быть зарегистрирован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 (</w:t>
            </w:r>
            <w:r w:rsidRPr="00CD75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сайте).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476" w:rsidRPr="0050163F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срока </w:t>
            </w: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приема заявок заявитель в личном кабинете на электронной площадке формирует заявку </w:t>
            </w:r>
            <w:r w:rsidRPr="0050163F">
              <w:rPr>
                <w:rFonts w:ascii="Times New Roman" w:hAnsi="Times New Roman" w:cs="Times New Roman"/>
              </w:rPr>
              <w:t xml:space="preserve">путем заполнения ее электронной формы, с приложением электронных образов документов и 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направляется оператору электронной площадки в форме электронного документа,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ого усиленной квалифицированной подписью заявителя.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</w:t>
            </w:r>
            <w:r>
              <w:t xml:space="preserve"> </w:t>
            </w:r>
            <w:r w:rsidRPr="0089747D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предмета аукциона (лота)</w:t>
            </w: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843" w:type="dxa"/>
          </w:tcPr>
          <w:p w:rsidR="00AA3476" w:rsidRPr="0085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sz w:val="24"/>
                <w:szCs w:val="24"/>
              </w:rPr>
            </w:pPr>
            <w:r w:rsidRPr="0085347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 срок отзыва заявок:</w:t>
            </w:r>
            <w:r w:rsidRPr="00853476">
              <w:rPr>
                <w:sz w:val="24"/>
                <w:szCs w:val="24"/>
              </w:rPr>
              <w:t xml:space="preserve"> </w:t>
            </w:r>
          </w:p>
          <w:p w:rsidR="00AA3476" w:rsidRPr="0050163F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Заявитель вправе отозвать заявку в любое время до установленных даты</w:t>
            </w:r>
            <w:r>
              <w:br/>
            </w:r>
            <w:r w:rsidRPr="00583C93">
              <w:t xml:space="preserve">и времени </w:t>
            </w:r>
            <w:r>
              <w:t xml:space="preserve">окончания срока подачи заявок на участие в аукционе путем оформления отзыва заявки в личном кабинете на электронной площадке. </w:t>
            </w:r>
            <w:r w:rsidRPr="00583C93"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843" w:type="dxa"/>
          </w:tcPr>
          <w:p w:rsidR="00AA3476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 рассмотрения заявок на участие в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CD7596" w:rsidRDefault="00AA3476" w:rsidP="00C2526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476"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</w:t>
            </w:r>
            <w:proofErr w:type="gramEnd"/>
            <w:r w:rsidRPr="00853476">
              <w:rPr>
                <w:rFonts w:ascii="Times New Roman" w:hAnsi="Times New Roman" w:cs="Times New Roman"/>
                <w:sz w:val="24"/>
                <w:szCs w:val="24"/>
              </w:rPr>
              <w:t xml:space="preserve"> срока подачи заявок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 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C2526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C2526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декаб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843" w:type="dxa"/>
          </w:tcPr>
          <w:p w:rsidR="00AA3476" w:rsidRPr="00581FF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0139A">
              <w:rPr>
                <w:sz w:val="24"/>
                <w:szCs w:val="24"/>
              </w:rPr>
              <w:t xml:space="preserve"> 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площадка АО «Агентство по государственному заказу Республики </w:t>
            </w:r>
            <w:r w:rsidRPr="00581FFD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Татарстан» – 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и время проведения аукциона: </w:t>
            </w:r>
            <w:r w:rsidR="00C2526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C2526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декабр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г., начало в 10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:00 часов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871">
              <w:rPr>
                <w:sz w:val="24"/>
                <w:szCs w:val="24"/>
              </w:rPr>
              <w:t>(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мя проведения процедуры аукциона соответствует местному времени, в котором функционирует электронная площадка).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аукциона:</w:t>
            </w:r>
          </w:p>
          <w:p w:rsidR="00AA3476" w:rsidRPr="009C022A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начинается в день и время, </w:t>
            </w:r>
            <w:proofErr w:type="gramStart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proofErr w:type="gramEnd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 выше.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Аукцион проводится путем повышения начальной (минимальной) цены договора на «шаг аукциона»</w:t>
            </w:r>
            <w:r>
              <w:t xml:space="preserve"> </w:t>
            </w:r>
            <w:r w:rsidRPr="00583C93">
              <w:t>в следующем порядке: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1</w:t>
            </w:r>
            <w:r w:rsidRPr="00583C93">
              <w:t>)</w:t>
            </w:r>
            <w:r>
              <w:t> В течение 6</w:t>
            </w:r>
            <w:r w:rsidRPr="00583C93">
              <w:t>0 (</w:t>
            </w:r>
            <w:r>
              <w:t>шестидесяти</w:t>
            </w:r>
            <w:r w:rsidRPr="00583C93">
              <w:t xml:space="preserve">) минут со времени начала проведения процедуры аукциона участникам предлагается подтвердить </w:t>
            </w:r>
            <w:r>
              <w:t xml:space="preserve">цену, </w:t>
            </w:r>
            <w:r w:rsidRPr="00331DE7">
              <w:t>увеличивающ</w:t>
            </w:r>
            <w:r>
              <w:t xml:space="preserve">ую </w:t>
            </w:r>
            <w:r w:rsidRPr="00583C93">
              <w:t>начальную (минимальную) цену договора</w:t>
            </w:r>
            <w:r>
              <w:t xml:space="preserve"> </w:t>
            </w:r>
            <w:r w:rsidRPr="00331DE7">
              <w:t>на «шаг аукциона»</w:t>
            </w:r>
            <w:r>
              <w:t>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2</w:t>
            </w:r>
            <w:r w:rsidRPr="00583C93">
              <w:t>)</w:t>
            </w:r>
            <w:r>
              <w:t xml:space="preserve"> </w:t>
            </w:r>
            <w:r w:rsidRPr="00583C93">
              <w:t>В случае если</w:t>
            </w:r>
            <w:r>
              <w:t xml:space="preserve"> </w:t>
            </w:r>
            <w:r w:rsidRPr="00583C93">
              <w:t xml:space="preserve">в течение указанного времени поступило </w:t>
            </w:r>
            <w:r>
              <w:t xml:space="preserve">предложение о цене договора (цене лота), увеличивающее его текущее значение на «шаг аукциона», </w:t>
            </w:r>
            <w:r w:rsidRPr="00A332B5">
              <w:t xml:space="preserve">то время для представления следующих предложений об увеличенной на </w:t>
            </w:r>
            <w:r>
              <w:t>«</w:t>
            </w:r>
            <w:r w:rsidRPr="00A332B5">
              <w:t>шаг аукциона</w:t>
            </w:r>
            <w:r>
              <w:t>»</w:t>
            </w:r>
            <w:r w:rsidRPr="00A332B5">
              <w:t xml:space="preserve"> цене </w:t>
            </w:r>
            <w:r>
              <w:t>договора (цене лота)</w:t>
            </w:r>
            <w:r w:rsidRPr="00A332B5">
              <w:t xml:space="preserve"> продлевается на </w:t>
            </w:r>
            <w:r>
              <w:t>2</w:t>
            </w:r>
            <w:r w:rsidRPr="00A332B5">
              <w:t>0 минут со времени представления каждого следующего предложения.</w:t>
            </w:r>
            <w:r>
              <w:t> 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3</w:t>
            </w:r>
            <w:r w:rsidRPr="00331DE7">
              <w:t>) В случае если не поступило ни одного предложения о цене договора (цене лота), увеличивающего его текущее значения на «шаг аукциона», аукцион с помощью программно-аппаратных средств оператора электронной площадки завершается.</w:t>
            </w:r>
            <w:r w:rsidRPr="00583C93">
              <w:t xml:space="preserve">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904B1">
              <w:lastRenderedPageBreak/>
              <w:t>4</w:t>
            </w:r>
            <w:r>
              <w:t>)</w:t>
            </w:r>
            <w:r w:rsidRPr="00563BED">
              <w:t xml:space="preserve"> </w:t>
            </w:r>
            <w:r w:rsidRPr="00331DE7">
              <w:t xml:space="preserve">Участник, </w:t>
            </w:r>
            <w:proofErr w:type="gramStart"/>
            <w:r w:rsidRPr="00331DE7">
              <w:t>предложение</w:t>
            </w:r>
            <w:proofErr w:type="gramEnd"/>
            <w:r w:rsidRPr="00331DE7">
              <w:t xml:space="preserve"> о цене договора которого является лучшим текущим предложением о цене договора, не вправе делать следующее предложение о цене.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5) </w:t>
            </w:r>
            <w:r w:rsidRPr="00331DE7">
              <w:t xml:space="preserve"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6) </w:t>
            </w:r>
            <w:r w:rsidRPr="00583C93">
              <w:t>Победителем аукциона признается лицо, предложившее наиболее высокую цену договора.</w:t>
            </w:r>
          </w:p>
          <w:p w:rsidR="00AA3476" w:rsidRPr="00CF6B2A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7</w:t>
            </w:r>
            <w:r w:rsidRPr="007904B1">
              <w:t xml:space="preserve">)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организатор аукциона вправе отказаться от проведения аукциона: </w:t>
            </w:r>
            <w:r w:rsidRPr="007904B1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отказаться от проведения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об отказе от проведения аукциона размещается на официальном сайте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не </w:t>
            </w:r>
            <w:proofErr w:type="gramStart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ЗАКЛЮЧЕНИЕ ДОГОВОРА: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FE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</w:t>
            </w:r>
            <w:r w:rsidRPr="006716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476" w:rsidRPr="006716FE" w:rsidRDefault="00AA3476" w:rsidP="002700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Не допускается заключение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 со дня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щения информации о результатах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аукциона на официальном сайте торгов.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с которыми заключается </w:t>
            </w:r>
            <w:r w:rsidRPr="003A69F6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условия заключения (далее – арендаторы):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победителем аукциона по предложенной им </w:t>
            </w:r>
            <w:r w:rsidRPr="003A69F6">
              <w:rPr>
                <w:rFonts w:ascii="Times New Roman" w:hAnsi="Times New Roman" w:cs="Times New Roman"/>
                <w:sz w:val="24"/>
                <w:szCs w:val="24"/>
              </w:rPr>
              <w:t>наибольше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цене договора;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с единственным участником аукциона 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C40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с участником аукциона, который сделал предпоследнее предложение о цене предмета аукциона,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победитель аукциона уклонился от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4A617E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заключения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договора в электронной форме на официальном сайте</w:t>
            </w: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 в электронной форме арендатор должен быть зарегистрирован на официальном сайте (ГИС Торги) в качестве участника торгов.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1.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договора, п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осле чего проект договора подписывается уполномоченным сотрудником Организатора аукциона.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После подписания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договора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аукциона проект договора автоматически направляется в личный кабинет арендатора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(ГИС Торги)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962E4D" w:rsidRDefault="00AA3476" w:rsidP="0027003E">
            <w:pPr>
              <w:pStyle w:val="a7"/>
              <w:shd w:val="clear" w:color="auto" w:fill="FFFFFF"/>
              <w:rPr>
                <w:color w:val="143370"/>
              </w:rPr>
            </w:pPr>
            <w:r w:rsidRPr="00962E4D">
              <w:rPr>
                <w:color w:val="000000" w:themeColor="text1"/>
                <w:shd w:val="clear" w:color="auto" w:fill="FFFFFF"/>
              </w:rPr>
              <w:t>3.  П</w:t>
            </w:r>
            <w:r w:rsidRPr="00962E4D">
              <w:rPr>
                <w:color w:val="000000" w:themeColor="text1"/>
              </w:rPr>
              <w:t>осле подписания арендатором договора на официальном сайте договор считается заключенным</w:t>
            </w:r>
            <w:r w:rsidRPr="00962E4D">
              <w:rPr>
                <w:color w:val="143370"/>
              </w:rPr>
              <w:t xml:space="preserve">. </w:t>
            </w:r>
          </w:p>
          <w:p w:rsidR="00AA3476" w:rsidRPr="00F03C6D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b/>
                <w:sz w:val="24"/>
                <w:szCs w:val="24"/>
              </w:rPr>
              <w:t>Срок и порядок оплаты по договору: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смотри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 в проекте договора аренды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договора изменение условий договора, указанных в документации об аукционе, по соглашению сторон и в одностороннем порядке не допускается. 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Цена заключенного договора не может быть пересмотрена сторонами в сторону уменьшения.</w:t>
            </w:r>
          </w:p>
          <w:p w:rsidR="00AA3476" w:rsidRPr="00B40B87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В случае заключения договора аренды на новый срок в соответствии с пунктом 9 части 3.1 статьи 17.1 Федерального закона от 26 июля 2006 г. № 135-ФЗ «О защите конкуренции» определение ежемесячной арендной платы осуществляется на основании отчета независимого оценщика.</w:t>
            </w:r>
          </w:p>
          <w:p w:rsidR="00AA3476" w:rsidRPr="007453E9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E9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права по договору третьим лицам не допускается.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843" w:type="dxa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исполнения договора аренды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(размер, срок и порядок его предоставления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создание и передача такого имущества договором не предусмотрены.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ДОКУМЕНТАЦИЯ ОБ АУКЦИОНЕ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color w:val="000000"/>
                <w:sz w:val="24"/>
              </w:rPr>
              <w:t>Документация об аукционе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размещается одновременно с размещением И</w:t>
            </w:r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звещения о проведен</w:t>
            </w:r>
            <w:proofErr w:type="gramStart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ии ау</w:t>
            </w:r>
            <w:proofErr w:type="gramEnd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кциона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ведения, содержащиеся в д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сведениям, указанным в И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звещении о проведен</w:t>
            </w:r>
            <w:proofErr w:type="gramStart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кциона.</w:t>
            </w:r>
          </w:p>
          <w:p w:rsidR="00AA3476" w:rsidRPr="00A97440" w:rsidRDefault="00AA3476" w:rsidP="0027003E">
            <w:pPr>
              <w:pStyle w:val="a3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до подачи заявки на участие в аукционе должен изучить Документацию об аукционе, включая все инструкции, формы, условия и проект договора.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Разъяснения положений документации об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его предоставления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Любое заинтересованное лицо вправе направить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не более чем три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апроса о разъяснении положений Д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дачи разъяснений: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размещения на официальном сайте торгов – </w:t>
            </w:r>
            <w:hyperlink r:id="rId7" w:history="1"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 на электронной площадке – 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 о проведен</w:t>
            </w:r>
            <w:proofErr w:type="gramStart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кциона. 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подачи запроса на разъяснения положений документации об аукционе: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за три рабочих дня до даты окончания срока подачи заявок на участие в аукционе.</w:t>
            </w:r>
          </w:p>
          <w:p w:rsidR="00AA3476" w:rsidRPr="003E5041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запроса,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рганизатор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и размещает на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сайте разъяснение с указанием предмета запроса, но без указания заинтересованного лица, от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поступил запрос, 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 позднее одного часа размещает указанные разъяснения на электронной площадке.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843" w:type="dxa"/>
          </w:tcPr>
          <w:p w:rsidR="00AA3476" w:rsidRPr="00A97440" w:rsidRDefault="00AA3476" w:rsidP="0027003E">
            <w:pPr>
              <w:pStyle w:val="ConsPlusNormal"/>
              <w:keepNext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 изменений в документацию об аукционе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93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по собственной инициативе или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с запросом заинтересованного лица вправе принять решение о внесении изменений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br/>
              <w:t>в Документацию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и этом изменение предмета аукциона не допускается. </w:t>
            </w:r>
          </w:p>
          <w:p w:rsidR="00AA3476" w:rsidRPr="00E85389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внесения изменений: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приема заявок, но 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подачи заявок на участие в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D038F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</w:rPr>
              <w:t xml:space="preserve">Порядок: </w:t>
            </w:r>
            <w:proofErr w:type="gramStart"/>
            <w:r w:rsidRPr="00A15FAE">
              <w:rPr>
                <w:rFonts w:ascii="Times New Roman" w:hAnsi="Times New Roman" w:cs="Times New Roman"/>
                <w:sz w:val="24"/>
              </w:rPr>
              <w:t>В течение одного дня с даты принятия 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о внесении изменений в документацию об аукционе</w:t>
            </w:r>
            <w:proofErr w:type="gramEnd"/>
            <w:r w:rsidRPr="00A15FAE">
              <w:rPr>
                <w:rFonts w:ascii="Times New Roman" w:hAnsi="Times New Roman" w:cs="Times New Roman"/>
                <w:sz w:val="24"/>
              </w:rPr>
              <w:t xml:space="preserve"> соответствующие изменения размещаются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A15FAE">
              <w:rPr>
                <w:rFonts w:ascii="Times New Roman" w:hAnsi="Times New Roman" w:cs="Times New Roman"/>
                <w:sz w:val="24"/>
              </w:rPr>
              <w:t>ом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фициальном сайте</w:t>
            </w:r>
            <w:r w:rsidRPr="00A15F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 позднее одного часа размещает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изменения 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площадке. 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991F71" w:rsidRDefault="00AA3476" w:rsidP="0027003E">
            <w:pPr>
              <w:keepNext/>
              <w:ind w:left="-31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991F71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843" w:type="dxa"/>
          </w:tcPr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информация: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  <w:p w:rsidR="00AA3476" w:rsidRPr="00FD038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2. Документооборот между Заявителями, Участниками торгов, Организатором аукциона</w:t>
            </w:r>
            <w:r w:rsidRPr="0099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Заявителя, Участника.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3.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AA3476" w:rsidRPr="00FD038F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4. Электронная площадка функционирует круглосуточно.</w:t>
            </w:r>
          </w:p>
        </w:tc>
      </w:tr>
    </w:tbl>
    <w:p w:rsidR="00A936CF" w:rsidRDefault="00A936CF" w:rsidP="00AA3476">
      <w:pPr>
        <w:pStyle w:val="a3"/>
        <w:keepNext/>
        <w:keepLines/>
        <w:contextualSpacing/>
        <w:mirrorIndents/>
        <w:jc w:val="center"/>
      </w:pPr>
    </w:p>
    <w:sectPr w:rsidR="00A936CF" w:rsidSect="00CB03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7"/>
    <w:rsid w:val="001E02B8"/>
    <w:rsid w:val="001F579D"/>
    <w:rsid w:val="0057762B"/>
    <w:rsid w:val="005B6772"/>
    <w:rsid w:val="006F10AA"/>
    <w:rsid w:val="00A936CF"/>
    <w:rsid w:val="00AA3476"/>
    <w:rsid w:val="00C2526E"/>
    <w:rsid w:val="00C62A87"/>
    <w:rsid w:val="00C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5" Type="http://schemas.openxmlformats.org/officeDocument/2006/relationships/hyperlink" Target="http://sale.zakaz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10</cp:revision>
  <cp:lastPrinted>2024-11-12T07:51:00Z</cp:lastPrinted>
  <dcterms:created xsi:type="dcterms:W3CDTF">2023-12-18T05:13:00Z</dcterms:created>
  <dcterms:modified xsi:type="dcterms:W3CDTF">2024-11-12T07:53:00Z</dcterms:modified>
</cp:coreProperties>
</file>