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694A16">
        <w:rPr>
          <w:b/>
          <w:sz w:val="28"/>
          <w:szCs w:val="28"/>
        </w:rPr>
        <w:t>Информация по результат</w:t>
      </w:r>
      <w:r w:rsidR="00171501">
        <w:rPr>
          <w:b/>
          <w:sz w:val="28"/>
          <w:szCs w:val="28"/>
        </w:rPr>
        <w:t>ам</w:t>
      </w:r>
      <w:r w:rsidRPr="00694A16">
        <w:rPr>
          <w:b/>
          <w:sz w:val="28"/>
          <w:szCs w:val="28"/>
        </w:rPr>
        <w:t xml:space="preserve"> </w:t>
      </w:r>
      <w:r w:rsidR="00171501">
        <w:rPr>
          <w:b/>
          <w:sz w:val="28"/>
          <w:szCs w:val="28"/>
        </w:rPr>
        <w:t>проверки организации питания в Новошешминском детском саду «Ландыш»</w:t>
      </w:r>
      <w:r w:rsidR="00C60DD1">
        <w:rPr>
          <w:b/>
          <w:sz w:val="28"/>
          <w:szCs w:val="28"/>
        </w:rPr>
        <w:t xml:space="preserve">  </w:t>
      </w:r>
    </w:p>
    <w:p w:rsidR="004A58A7" w:rsidRPr="00694A16" w:rsidRDefault="004A58A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171501" w:rsidRPr="00C124CF" w:rsidRDefault="00171501" w:rsidP="00171501">
      <w:pPr>
        <w:pStyle w:val="a3"/>
        <w:tabs>
          <w:tab w:val="left" w:pos="709"/>
          <w:tab w:val="left" w:pos="993"/>
        </w:tabs>
        <w:spacing w:before="240" w:line="316" w:lineRule="exact"/>
        <w:ind w:firstLine="567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Согласно плана работы на 2024 год проведена проверка отдельных вопросов целевого и эффективного использования бюджетных средств, выделенных на организацию питания в МБДОУ «Новошешминский детский сад «Ландыш» Новошешминского муниципального района Республики Татарстан» в первом полугодии 2024 года.</w:t>
      </w:r>
    </w:p>
    <w:p w:rsidR="00171501" w:rsidRPr="00C124CF" w:rsidRDefault="00171501" w:rsidP="00171501">
      <w:pPr>
        <w:pStyle w:val="a3"/>
        <w:spacing w:before="120" w:line="316" w:lineRule="exact"/>
        <w:ind w:left="6" w:firstLine="561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По итогу проверки установлены следующие нарушения и недостатки:</w:t>
      </w:r>
    </w:p>
    <w:p w:rsidR="00171501" w:rsidRPr="00C124CF" w:rsidRDefault="00171501" w:rsidP="00171501">
      <w:pPr>
        <w:pStyle w:val="a8"/>
        <w:numPr>
          <w:ilvl w:val="0"/>
          <w:numId w:val="22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b/>
          <w:sz w:val="28"/>
          <w:szCs w:val="28"/>
        </w:rPr>
      </w:pPr>
      <w:r w:rsidRPr="00C124CF">
        <w:rPr>
          <w:b/>
          <w:sz w:val="28"/>
          <w:szCs w:val="28"/>
        </w:rPr>
        <w:t>при соблюдении установленных требований при размещении, исполнении муниципальных заказов:</w:t>
      </w:r>
    </w:p>
    <w:p w:rsidR="00171501" w:rsidRPr="00C124CF" w:rsidRDefault="00171501" w:rsidP="001715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* установлены не актуальные положения регламента о контрактном управляющем Учреждения, в частности:</w:t>
      </w:r>
    </w:p>
    <w:p w:rsidR="00171501" w:rsidRPr="00C124CF" w:rsidRDefault="00171501" w:rsidP="001715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- обязанности контрактного управляющего по разработке плана закупок, подготовки изменений, размещение в единой информационной системе плана закупок и внесенных в него изменений (</w:t>
      </w:r>
      <w:proofErr w:type="spellStart"/>
      <w:r w:rsidRPr="00C124CF">
        <w:rPr>
          <w:sz w:val="28"/>
          <w:szCs w:val="28"/>
        </w:rPr>
        <w:t>пп</w:t>
      </w:r>
      <w:proofErr w:type="spellEnd"/>
      <w:r w:rsidRPr="00C124CF">
        <w:rPr>
          <w:sz w:val="28"/>
          <w:szCs w:val="28"/>
        </w:rPr>
        <w:t xml:space="preserve">. «а», «б», «в», частично </w:t>
      </w:r>
      <w:proofErr w:type="spellStart"/>
      <w:r w:rsidRPr="00C124CF">
        <w:rPr>
          <w:sz w:val="28"/>
          <w:szCs w:val="28"/>
        </w:rPr>
        <w:t>пп</w:t>
      </w:r>
      <w:proofErr w:type="spellEnd"/>
      <w:r w:rsidRPr="00C124CF">
        <w:rPr>
          <w:sz w:val="28"/>
          <w:szCs w:val="28"/>
        </w:rPr>
        <w:t>. «</w:t>
      </w:r>
      <w:proofErr w:type="gramStart"/>
      <w:r w:rsidRPr="00C124CF">
        <w:rPr>
          <w:sz w:val="28"/>
          <w:szCs w:val="28"/>
        </w:rPr>
        <w:t>д»  раздела</w:t>
      </w:r>
      <w:proofErr w:type="gramEnd"/>
      <w:r w:rsidRPr="00C124CF">
        <w:rPr>
          <w:sz w:val="28"/>
          <w:szCs w:val="28"/>
        </w:rPr>
        <w:t xml:space="preserve"> №13. регламента);</w:t>
      </w:r>
    </w:p>
    <w:p w:rsidR="00171501" w:rsidRPr="00C124CF" w:rsidRDefault="00171501" w:rsidP="001715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71501" w:rsidRPr="00C124CF" w:rsidRDefault="00171501" w:rsidP="00171501">
      <w:pPr>
        <w:pStyle w:val="a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C124CF">
        <w:rPr>
          <w:b/>
          <w:sz w:val="28"/>
          <w:szCs w:val="28"/>
        </w:rPr>
        <w:t>при организации питания: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 xml:space="preserve">* применение норм закладки отдельных овощей (картофеля, моркови) в блюдо без учета сезонных норм отхода (использовались нормы с 01 сентября). В итоге масса закладки продукта в блюдо сложилась ниже; по картофелю на 20,5%, по моркови 6,0%. 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 xml:space="preserve">* в нарушение требований СанПиН 2.3/2.4.3590-20, питание (в </w:t>
      </w:r>
      <w:proofErr w:type="spellStart"/>
      <w:r w:rsidRPr="00C124CF">
        <w:rPr>
          <w:sz w:val="28"/>
          <w:szCs w:val="28"/>
        </w:rPr>
        <w:t>т.ч</w:t>
      </w:r>
      <w:proofErr w:type="spellEnd"/>
      <w:r w:rsidRPr="00C124CF">
        <w:rPr>
          <w:sz w:val="28"/>
          <w:szCs w:val="28"/>
        </w:rPr>
        <w:t>. 10 дневное меню) организовано с нарушением сбалансированности среднесуточных норм продуктов питания. Нормы превышены: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 xml:space="preserve"> - макаронные изделия: возраст «1-3» на 8,0 г. или 133,7%, возраст «3-7» на 5,7 г. или 63,3%;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- мясо птицы: возраст «1-3» на 12 г. или 79,5%, возраст «3-7» на 15,1 г. или 84,1%;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- крупы: возраст «1-3» на 12,6 г. или 56,0%, возраст «3-7» на 12,8 г. или 39,7%;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- картофель: возраст «1-3» на 26,5 г. или 29,4%, возраст «3-7» на 43,8 г. или 41,7%;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Нормы занижены: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- рыба: возраст «1-3» на 12,5 г. или 52,0%, возраст «3-7» на 11,8 г. или 42,6%;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- мясо говядина: возраст «1-3» на 15,9 г. или 42,4%, возраст «3-7» на 11,1 г. или 26,8%;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- сыр: возраст «1-3» на 0,84 г. или 28,0%, возраст «3-7» на 2,4 г. или 52,6%;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- овощи: возраст «1-3» на 27,9 г. или 20,7%, возраст «3-7» на 16,2 г. или 9,8</w:t>
      </w:r>
      <w:proofErr w:type="gramStart"/>
      <w:r w:rsidRPr="00C124CF">
        <w:rPr>
          <w:sz w:val="28"/>
          <w:szCs w:val="28"/>
        </w:rPr>
        <w:t>%;;</w:t>
      </w:r>
      <w:proofErr w:type="gramEnd"/>
    </w:p>
    <w:p w:rsidR="00DF7D4E" w:rsidRDefault="00171501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 xml:space="preserve">* в нарушение условий муниципального контракта (заказа) поставлены отдельные продукты питания несоответствующего качества: </w:t>
      </w:r>
    </w:p>
    <w:p w:rsidR="00DF7D4E" w:rsidRDefault="00171501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чай с размером листа "</w:t>
      </w:r>
      <w:proofErr w:type="spellStart"/>
      <w:r w:rsidRPr="00C124CF">
        <w:rPr>
          <w:sz w:val="28"/>
          <w:szCs w:val="28"/>
        </w:rPr>
        <w:t>мелколистовой</w:t>
      </w:r>
      <w:proofErr w:type="spellEnd"/>
      <w:r w:rsidRPr="00C124CF">
        <w:rPr>
          <w:sz w:val="28"/>
          <w:szCs w:val="28"/>
        </w:rPr>
        <w:t xml:space="preserve">" вместо - "среднелистовой" (в количестве 1 кг., на сумму 0,8 тыс. руб.), </w:t>
      </w:r>
    </w:p>
    <w:p w:rsidR="00171501" w:rsidRPr="00C124CF" w:rsidRDefault="00171501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</w:rPr>
        <w:lastRenderedPageBreak/>
        <w:t>масло подсолнечное сорт "первый" вместо сорта "высший" (в количестве 24,84 кг., на сумму 2,95 тыс. руб.</w:t>
      </w:r>
      <w:proofErr w:type="gramStart"/>
      <w:r w:rsidRPr="00C124CF">
        <w:rPr>
          <w:sz w:val="28"/>
          <w:szCs w:val="28"/>
        </w:rPr>
        <w:t>),.</w:t>
      </w:r>
      <w:proofErr w:type="gramEnd"/>
    </w:p>
    <w:p w:rsidR="00171501" w:rsidRPr="00C124CF" w:rsidRDefault="00171501" w:rsidP="00171501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  <w:r w:rsidRPr="00C124CF">
        <w:rPr>
          <w:sz w:val="28"/>
          <w:szCs w:val="28"/>
        </w:rPr>
        <w:t xml:space="preserve">По итогу проверки направлено представление руководителю учреждения, начальнику отдела образования Исполнительного комитета района. Итоги проверки доведены до главы района и иных заинтересованных лиц. Материалы проверки направлены в прокуратуру района. </w:t>
      </w:r>
    </w:p>
    <w:p w:rsidR="00552E7F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  <w:bookmarkStart w:id="0" w:name="_GoBack"/>
      <w:bookmarkEnd w:id="0"/>
    </w:p>
    <w:p w:rsidR="00552E7F" w:rsidRPr="003C4D53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4040B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4040B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3C4D53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EF" w:rsidRDefault="001F09EF">
      <w:r>
        <w:separator/>
      </w:r>
    </w:p>
  </w:endnote>
  <w:endnote w:type="continuationSeparator" w:id="0">
    <w:p w:rsidR="001F09EF" w:rsidRDefault="001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7D4E">
      <w:rPr>
        <w:rStyle w:val="a6"/>
        <w:noProof/>
      </w:rPr>
      <w:t>2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EF" w:rsidRDefault="001F09EF">
      <w:r>
        <w:separator/>
      </w:r>
    </w:p>
  </w:footnote>
  <w:footnote w:type="continuationSeparator" w:id="0">
    <w:p w:rsidR="001F09EF" w:rsidRDefault="001F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9C5CC9"/>
    <w:multiLevelType w:val="hybridMultilevel"/>
    <w:tmpl w:val="B726B4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 w15:restartNumberingAfterBreak="0">
    <w:nsid w:val="556253E9"/>
    <w:multiLevelType w:val="hybridMultilevel"/>
    <w:tmpl w:val="9DC64E1A"/>
    <w:lvl w:ilvl="0" w:tplc="5A5AAD44">
      <w:start w:val="2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1"/>
  </w:num>
  <w:num w:numId="12">
    <w:abstractNumId w:val="22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501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1F09EF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DF7D4E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0B7FF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F698-22F5-4539-ACF7-FDB0BA48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2719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3</cp:revision>
  <cp:lastPrinted>2011-11-03T11:36:00Z</cp:lastPrinted>
  <dcterms:created xsi:type="dcterms:W3CDTF">2024-08-09T12:49:00Z</dcterms:created>
  <dcterms:modified xsi:type="dcterms:W3CDTF">2024-08-09T12:50:00Z</dcterms:modified>
</cp:coreProperties>
</file>