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FB" w:rsidRDefault="000A14AF">
      <w:pPr>
        <w:ind w:firstLine="709"/>
        <w:contextualSpacing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Условия участия в программах поддержки ЛПХ из бюджета РТ</w:t>
      </w:r>
    </w:p>
    <w:p w:rsidR="00417DFB" w:rsidRDefault="000A14AF">
      <w:pPr>
        <w:ind w:firstLine="709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417DFB" w:rsidRDefault="000A14AF">
      <w:pPr>
        <w:ind w:right="57" w:firstLine="56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В соответствии с</w:t>
      </w:r>
      <w:r>
        <w:rPr>
          <w:rFonts w:ascii="PT Astra Serif" w:hAnsi="PT Astra Serif"/>
        </w:rPr>
        <w:t xml:space="preserve"> постановлением Кабинета Министров Республики Татарстан от 15.06.2021 № 452 «О мерах государственной поддержки развития личных подсобных хозяйств на территории Республики Татарстан», предоставление субсидии осуществляется в пределах бюджетных ассигнований,</w:t>
      </w:r>
      <w:r>
        <w:rPr>
          <w:rFonts w:ascii="PT Astra Serif" w:hAnsi="PT Astra Serif"/>
        </w:rPr>
        <w:t xml:space="preserve">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главного распорядителя бюджетных средств - Министе</w:t>
      </w:r>
      <w:r>
        <w:rPr>
          <w:rFonts w:ascii="PT Astra Serif" w:hAnsi="PT Astra Serif"/>
        </w:rPr>
        <w:t>рства сельского хозяйства и продовольствия Республики Татарстан (далее –  Министерство).</w:t>
      </w:r>
    </w:p>
    <w:p w:rsidR="00417DFB" w:rsidRDefault="000A14AF">
      <w:pPr>
        <w:ind w:firstLine="420"/>
        <w:rPr>
          <w:rFonts w:ascii="Times New Roman" w:hAnsi="Times New Roman"/>
          <w:sz w:val="24"/>
        </w:rPr>
      </w:pPr>
      <w:r>
        <w:rPr>
          <w:rFonts w:ascii="PT Astra Serif" w:hAnsi="PT Astra Serif"/>
        </w:rPr>
        <w:t xml:space="preserve"> Отбор получателей субсидии проводится Министерством путем запроса предложений (заявок), направленных гражданами, ведущими личное подсобное хозяйство, исходя из соотве</w:t>
      </w:r>
      <w:r>
        <w:rPr>
          <w:rFonts w:ascii="PT Astra Serif" w:hAnsi="PT Astra Serif"/>
        </w:rPr>
        <w:t xml:space="preserve">тствия критериям отбора и очередности поступления заявок. </w:t>
      </w:r>
    </w:p>
    <w:p w:rsidR="00417DFB" w:rsidRDefault="000A14AF">
      <w:pPr>
        <w:ind w:left="120" w:firstLine="420"/>
        <w:rPr>
          <w:rFonts w:ascii="Times New Roman" w:hAnsi="Times New Roman"/>
          <w:sz w:val="24"/>
        </w:rPr>
      </w:pPr>
      <w:r>
        <w:rPr>
          <w:rFonts w:ascii="PT Astra Serif" w:hAnsi="PT Astra Serif"/>
        </w:rPr>
        <w:t>Основными критериями по всем направлениям является: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наличие земельного участка с видом разрешенного использования для ведения личного подсобного хозяйства, принадлежащего на праве собственности и (</w:t>
      </w:r>
      <w:r>
        <w:rPr>
          <w:rFonts w:ascii="PT Astra Serif" w:hAnsi="PT Astra Serif"/>
        </w:rPr>
        <w:t>или) ином праве;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наличие регистрации в электронной похозяйственной книге учета в установленном законодательством Российской Федерации порядке и осуществление деятельности на территории Республики Татарстан;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в отношении гражданина, ведущего личное подсобное</w:t>
      </w:r>
      <w:r>
        <w:rPr>
          <w:rFonts w:ascii="PT Astra Serif" w:hAnsi="PT Astra Serif"/>
        </w:rPr>
        <w:t xml:space="preserve"> хозяйство, не введена процедура банкротства, предусмотренная законодательством Российской Федерации;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</w:t>
      </w:r>
      <w:r>
        <w:rPr>
          <w:rFonts w:ascii="PT Astra Serif" w:hAnsi="PT Astra Serif"/>
        </w:rPr>
        <w:t>ьством Российской Федерации о налогах и сборах.</w:t>
      </w:r>
    </w:p>
    <w:p w:rsidR="00417DFB" w:rsidRDefault="000A14AF">
      <w:pPr>
        <w:ind w:right="57"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Направления субсидирования личных подсобных хозяйств: 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  <w:b/>
        </w:rPr>
        <w:t>1. Строительство миниферм молочного направления.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Отбор производится из расчета 600 тыс. руб. на молочную ферму от 8 коров,               300 тыс.руб. на </w:t>
      </w:r>
      <w:r>
        <w:rPr>
          <w:rFonts w:ascii="PT Astra Serif" w:hAnsi="PT Astra Serif"/>
        </w:rPr>
        <w:t>молочную ферму от 5 коров.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Критерии отбора: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наличие мини-фермы с началом строительства не ранее 24 месяцев до даты подачи заявки;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наличие в личном подсобном хозяйстве поголовья коров, сведения о которых отражены в электронной похозяйственной книге учета ли</w:t>
      </w:r>
      <w:r>
        <w:rPr>
          <w:rFonts w:ascii="PT Astra Serif" w:hAnsi="PT Astra Serif"/>
        </w:rPr>
        <w:t>чных подсобных хозяйств по состоянию на 1 января текущего финансового года: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обязательство гражданина, ведущего личное подсобное хозяйство, завершить строительство мини-фермы и ввести ее в эксплуатацию в течение шести месяцев со дня получения субсидии (днем</w:t>
      </w:r>
      <w:r>
        <w:rPr>
          <w:rFonts w:ascii="PT Astra Serif" w:hAnsi="PT Astra Serif"/>
        </w:rPr>
        <w:t xml:space="preserve"> получения субсидии является поступление денежных средств на банковский счет гражданина, ведущего личное подсобное хозяйство) и в течение следующих шести месяцев укомплектовать: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обязательство гражданина, ведущего личное подсобное хозяйство, сохранить имеющ</w:t>
      </w:r>
      <w:r>
        <w:rPr>
          <w:rFonts w:ascii="PT Astra Serif" w:hAnsi="PT Astra Serif"/>
        </w:rPr>
        <w:t>ееся поголовье в течение пяти лет с даты укомплектования фермы поголовьем коров.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2.</w:t>
      </w:r>
      <w:r>
        <w:rPr>
          <w:rFonts w:ascii="PT Astra Serif" w:hAnsi="PT Astra Serif"/>
          <w:b/>
        </w:rPr>
        <w:t xml:space="preserve"> Приобретение товарного и племенного поголовья нетелей и первотелок.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Отбор производится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из расчета товарного поголовья 60,0 тыс.руб. и племенного поголовья 70,0 тыс.руб. Кро</w:t>
      </w:r>
      <w:r>
        <w:rPr>
          <w:rFonts w:ascii="PT Astra Serif" w:hAnsi="PT Astra Serif"/>
        </w:rPr>
        <w:t>ме того, возмещается дополнительно                      10 тыс.руб. при замене лейкозной коровы. Субсидирование производится</w:t>
      </w:r>
      <w:r>
        <w:rPr>
          <w:rFonts w:ascii="PT Astra Serif" w:hAnsi="PT Astra Serif"/>
        </w:rPr>
        <w:t xml:space="preserve"> не более 5 голов на 1 ЛПХ.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Критерии отбора: 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наличие документов, подтверждающих приобретение в текущем финансовом году поголовья не</w:t>
      </w:r>
      <w:r>
        <w:rPr>
          <w:rFonts w:ascii="PT Astra Serif" w:hAnsi="PT Astra Serif"/>
        </w:rPr>
        <w:t>телей и (или) первотелок и ветеринарных сопроводительных документов на приобретаемый скот;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обязательство по сохранению приобретенного поголовья нетелей и (или) первотелок в течение пяти лет со дня получения субсидии (днем получения субсидии является поступ</w:t>
      </w:r>
      <w:r>
        <w:rPr>
          <w:rFonts w:ascii="PT Astra Serif" w:hAnsi="PT Astra Serif"/>
        </w:rPr>
        <w:t>ление денежных средств на банковский счет граждан, ведущих личное подсобное хозяйство).</w:t>
      </w:r>
    </w:p>
    <w:p w:rsidR="00417DFB" w:rsidRDefault="000A14AF">
      <w:pPr>
        <w:ind w:right="57"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3. Возмещение части затрат по содержанию дойного стада.</w:t>
      </w:r>
    </w:p>
    <w:p w:rsidR="00417DFB" w:rsidRDefault="000A14AF">
      <w:pPr>
        <w:ind w:right="57" w:firstLine="567"/>
        <w:rPr>
          <w:rFonts w:ascii="PT Astra Serif" w:hAnsi="PT Astra Serif"/>
          <w:b/>
        </w:rPr>
      </w:pPr>
      <w:r>
        <w:rPr>
          <w:rFonts w:ascii="PT Astra Serif" w:hAnsi="PT Astra Serif"/>
        </w:rPr>
        <w:t>Субсидирование производится из расчета 2 тыс.руб. на корову в подворьях, содержащих 1 корову, 3 тыс.руб. – 2 кор</w:t>
      </w:r>
      <w:r>
        <w:rPr>
          <w:rFonts w:ascii="PT Astra Serif" w:hAnsi="PT Astra Serif"/>
        </w:rPr>
        <w:t>овы, 4 тыс.руб. – 3 коровы и более. Выплата производится при условии подписания договора на проведение ветеринарных мероприятий с дополнительной выплатой субсидии на каждую корову 300 рублей</w:t>
      </w:r>
      <w:r>
        <w:rPr>
          <w:rFonts w:ascii="PT Astra Serif" w:hAnsi="PT Astra Serif"/>
          <w:b/>
        </w:rPr>
        <w:t xml:space="preserve">. 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Критерии отбора:</w:t>
      </w:r>
    </w:p>
    <w:p w:rsidR="00417DFB" w:rsidRDefault="000A14AF">
      <w:pPr>
        <w:ind w:right="57" w:firstLine="567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наличие поголовья дойных коров, козоматок и </w:t>
      </w:r>
      <w:r>
        <w:rPr>
          <w:rFonts w:ascii="PT Astra Serif" w:hAnsi="PT Astra Serif"/>
        </w:rPr>
        <w:t>козочек старше одного года согласно записи в электронной похозяйственной книге учета личных подсобных хозяйств по состоянию на 1 января текущего финансового года и обязательства по сохранению поголовья дойных коров, козоматок и козочек старше одного года д</w:t>
      </w:r>
      <w:r>
        <w:rPr>
          <w:rFonts w:ascii="PT Astra Serif" w:hAnsi="PT Astra Serif"/>
        </w:rPr>
        <w:t>о 1 января года, следующего за годом предоставления субсидии;</w:t>
      </w:r>
    </w:p>
    <w:p w:rsidR="00417DFB" w:rsidRDefault="000A14AF">
      <w:pPr>
        <w:ind w:right="57" w:firstLine="567"/>
        <w:rPr>
          <w:rFonts w:ascii="PT Astra Serif" w:hAnsi="PT Astra Serif"/>
          <w:b/>
        </w:rPr>
      </w:pPr>
      <w:r>
        <w:rPr>
          <w:rFonts w:ascii="PT Astra Serif" w:hAnsi="PT Astra Serif"/>
        </w:rPr>
        <w:t>наличие договора на оказание платных ветеринарных услуг в текущем финансовом году, подтверждающего полную оплату весенних и осенних ветеринарно-профилактических мероприятий, проводимых в отношен</w:t>
      </w:r>
      <w:r>
        <w:rPr>
          <w:rFonts w:ascii="PT Astra Serif" w:hAnsi="PT Astra Serif"/>
        </w:rPr>
        <w:t>ии дойных коров.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4. </w:t>
      </w:r>
      <w:r>
        <w:rPr>
          <w:rFonts w:ascii="PT Astra Serif" w:hAnsi="PT Astra Serif"/>
          <w:b/>
        </w:rPr>
        <w:t>Содержание кобыл старше 3-х лет.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Субсидирование производится из расчета 5 тыс.руб. на 1 голову. 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Критерии отбора: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наличие поголовья кобыл старше трех лет согласно записи в электронной похозяйственной книге учета личных подсобных хозяйст</w:t>
      </w:r>
      <w:r>
        <w:rPr>
          <w:rFonts w:ascii="PT Astra Serif" w:hAnsi="PT Astra Serif"/>
        </w:rPr>
        <w:t>в по состоянию на           1 января текущего финансового года и обязательства по сохранению поголовья кобыл старше трех лет до 1 января года, следующего за годом предоставления субсидии, снято ограничение не более 3-х голов на 1 ЛПХ;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проведение вакцинации</w:t>
      </w:r>
      <w:r>
        <w:rPr>
          <w:rFonts w:ascii="PT Astra Serif" w:hAnsi="PT Astra Serif"/>
        </w:rPr>
        <w:t xml:space="preserve"> в текущем году в отношении кобыл старше трех лет против заразных и особо опасных заболеваний.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5. С 2023 года будут выплачиваться субсидии</w:t>
      </w:r>
      <w:r>
        <w:rPr>
          <w:rFonts w:ascii="PT Astra Serif" w:hAnsi="PT Astra Serif"/>
          <w:b/>
        </w:rPr>
        <w:t xml:space="preserve"> на приобретение молодняка птицы.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Учитывается запись о поголовье приобретенной птицы в электронной похозяйственной</w:t>
      </w:r>
      <w:r>
        <w:rPr>
          <w:rFonts w:ascii="PT Astra Serif" w:hAnsi="PT Astra Serif"/>
        </w:rPr>
        <w:t xml:space="preserve"> книге по состоянию с 1 апреля по 1 июля 2023 года.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Критерии отбора: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приобретение молодняка птицы у птицеводческих хозяйств, зарегистрированных на территории Республики Татарстан, занимающихся разведением сельскохозяйственной птицы (ОКВЭД </w:t>
      </w:r>
      <w:hyperlink r:id="rId6" w:history="1">
        <w:r>
          <w:rPr>
            <w:rFonts w:ascii="PT Astra Serif" w:hAnsi="PT Astra Serif"/>
          </w:rPr>
          <w:t>01.47</w:t>
        </w:r>
      </w:hyperlink>
      <w:r>
        <w:rPr>
          <w:rFonts w:ascii="PT Astra Serif" w:hAnsi="PT Astra Serif"/>
        </w:rPr>
        <w:t>), являющихся прямыми производителями данной продукции;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возраст приобретаемого молодняка птицы - не старше 30 дней;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приобретение на одно личное подсобное хоз</w:t>
      </w:r>
      <w:r>
        <w:rPr>
          <w:rFonts w:ascii="PT Astra Serif" w:hAnsi="PT Astra Serif"/>
        </w:rPr>
        <w:t>яйство молодняка птицы в количестве от 50 до 100 голов;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наличие ветеринарных сопроводительных документов на приобретаемую партию молодняка птицы.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ставка субсидии из расчета 200,0 рубля на одну голову индейки, гуся но не более 50 процентов стоимости приобре</w:t>
      </w:r>
      <w:r>
        <w:rPr>
          <w:rFonts w:ascii="PT Astra Serif" w:hAnsi="PT Astra Serif"/>
        </w:rPr>
        <w:t>тения, за вычетом транспортных расходов;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ставка субсидии из расчета 120,0 рубля на одну голову утки, но не более    50 процентов стоимости приобретения, за вычетом транспортных расходов;</w:t>
      </w:r>
    </w:p>
    <w:p w:rsidR="00417DFB" w:rsidRDefault="000A14AF">
      <w:pPr>
        <w:ind w:right="57" w:firstLine="567"/>
        <w:rPr>
          <w:rFonts w:ascii="PT Astra Serif" w:hAnsi="PT Astra Serif"/>
        </w:rPr>
      </w:pPr>
      <w:r>
        <w:rPr>
          <w:rFonts w:ascii="PT Astra Serif" w:hAnsi="PT Astra Serif"/>
        </w:rPr>
        <w:t>ставка субсидии из расчета 100,0 рубля на одну голову цыпленка- бройл</w:t>
      </w:r>
      <w:r>
        <w:rPr>
          <w:rFonts w:ascii="PT Astra Serif" w:hAnsi="PT Astra Serif"/>
        </w:rPr>
        <w:t>ера, но не более 50 процентов стоимости приобретения, за вычетом транспортных расходов.</w:t>
      </w:r>
    </w:p>
    <w:p w:rsidR="00417DFB" w:rsidRDefault="00417DFB">
      <w:pPr>
        <w:ind w:right="57" w:firstLine="57"/>
        <w:rPr>
          <w:rFonts w:ascii="PT Astra Serif" w:hAnsi="PT Astra Serif"/>
          <w:b/>
        </w:rPr>
      </w:pPr>
    </w:p>
    <w:p w:rsidR="00417DFB" w:rsidRDefault="00417DFB">
      <w:pPr>
        <w:ind w:right="57" w:firstLine="57"/>
        <w:contextualSpacing/>
        <w:rPr>
          <w:rFonts w:ascii="PT Astra Serif" w:hAnsi="PT Astra Serif"/>
        </w:rPr>
      </w:pPr>
    </w:p>
    <w:sectPr w:rsidR="00417DFB">
      <w:headerReference w:type="default" r:id="rId7"/>
      <w:footerReference w:type="default" r:id="rId8"/>
      <w:pgSz w:w="11906" w:h="16838"/>
      <w:pgMar w:top="1134" w:right="737" w:bottom="1134" w:left="130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4AF" w:rsidRDefault="000A14AF">
      <w:r>
        <w:separator/>
      </w:r>
    </w:p>
  </w:endnote>
  <w:endnote w:type="continuationSeparator" w:id="0">
    <w:p w:rsidR="000A14AF" w:rsidRDefault="000A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FB" w:rsidRDefault="00417DF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4AF" w:rsidRDefault="000A14AF">
      <w:r>
        <w:separator/>
      </w:r>
    </w:p>
  </w:footnote>
  <w:footnote w:type="continuationSeparator" w:id="0">
    <w:p w:rsidR="000A14AF" w:rsidRDefault="000A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FB" w:rsidRDefault="000A14AF">
    <w:pPr>
      <w:framePr w:wrap="around" w:vAnchor="text" w:hAnchor="margin" w:xAlign="center" w:y="1"/>
    </w:pPr>
    <w:r>
      <w:fldChar w:fldCharType="begin"/>
    </w:r>
    <w:r>
      <w:instrText>PAGE \* Arabic</w:instrText>
    </w:r>
    <w:r w:rsidR="006158B2">
      <w:fldChar w:fldCharType="separate"/>
    </w:r>
    <w:r w:rsidR="006158B2">
      <w:rPr>
        <w:noProof/>
      </w:rPr>
      <w:t>2</w:t>
    </w:r>
    <w:r>
      <w:fldChar w:fldCharType="end"/>
    </w:r>
  </w:p>
  <w:p w:rsidR="00417DFB" w:rsidRDefault="00417D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FB"/>
    <w:rsid w:val="000A14AF"/>
    <w:rsid w:val="00417DFB"/>
    <w:rsid w:val="0061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6C92E-5784-43AB-877D-A78BB2DB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2118&amp;date=20.10.2022&amp;dst=100325&amp;fie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EkatNsm</dc:creator>
  <cp:lastModifiedBy>EkatNsm</cp:lastModifiedBy>
  <cp:revision>2</cp:revision>
  <dcterms:created xsi:type="dcterms:W3CDTF">2023-04-13T11:09:00Z</dcterms:created>
  <dcterms:modified xsi:type="dcterms:W3CDTF">2023-04-13T11:09:00Z</dcterms:modified>
</cp:coreProperties>
</file>