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F572B" w:rsidP="00DF572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DF572B">
        <w:rPr>
          <w:rFonts w:ascii="Times New Roman" w:eastAsia="Times New Roman" w:hAnsi="Times New Roman" w:cs="Times New Roman"/>
          <w:sz w:val="28"/>
        </w:rPr>
        <w:t>ПРОЕКТ</w:t>
      </w:r>
    </w:p>
    <w:p w:rsidR="00DF572B" w:rsidRDefault="00DF572B" w:rsidP="00DF572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DF572B" w:rsidRDefault="00DF572B" w:rsidP="00DF572B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DF572B" w:rsidRPr="00DF572B" w:rsidRDefault="00DF572B" w:rsidP="00DF572B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970A71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F572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F572B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F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10CD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F5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72B" w:rsidRPr="00DF572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970A71" w:rsidRPr="00970A71" w:rsidRDefault="00970A71" w:rsidP="00970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970A71">
        <w:rPr>
          <w:rFonts w:ascii="Times New Roman" w:hAnsi="Times New Roman" w:cs="Times New Roman"/>
          <w:sz w:val="28"/>
          <w:szCs w:val="28"/>
        </w:rPr>
        <w:t>О внесении изменений  в постановление Исполнительного комитета   Новошешминского муниципального  района Республики Т</w:t>
      </w:r>
      <w:bookmarkStart w:id="0" w:name="_GoBack"/>
      <w:bookmarkEnd w:id="0"/>
      <w:r w:rsidRPr="00970A71">
        <w:rPr>
          <w:rFonts w:ascii="Times New Roman" w:hAnsi="Times New Roman" w:cs="Times New Roman"/>
          <w:sz w:val="28"/>
          <w:szCs w:val="28"/>
        </w:rPr>
        <w:t>атарстан от 03.06.2021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 xml:space="preserve">242  «Об утверждении Порядка </w:t>
      </w:r>
      <w:r w:rsidRPr="00970A71">
        <w:rPr>
          <w:rFonts w:ascii="Times New Roman" w:hAnsi="Times New Roman" w:cs="Times New Roman"/>
          <w:bCs/>
          <w:sz w:val="28"/>
          <w:szCs w:val="28"/>
          <w:lang w:bidi="ru-RU"/>
        </w:rPr>
        <w:t>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затрат, связанных с доставкой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Новошешминск»</w:t>
      </w:r>
    </w:p>
    <w:p w:rsidR="00970A71" w:rsidRDefault="00970A71" w:rsidP="00970A71">
      <w:pPr>
        <w:pStyle w:val="ae"/>
        <w:spacing w:after="0" w:line="360" w:lineRule="auto"/>
        <w:ind w:left="0"/>
        <w:jc w:val="both"/>
        <w:rPr>
          <w:b/>
          <w:sz w:val="28"/>
          <w:szCs w:val="28"/>
        </w:rPr>
      </w:pP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В целях обеспечения жителей поселений, входящих в состав Новошешминского муниципального района Республики Татарстан, проживающих в отдаленных населенных пунктах товарами первой необходимости, 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Кабинета Министров Республики Татарстан от 20.11.2017 № 887 «Об утверждении Порядка предоставления иных межбюджетных трансфертов из бюджета Республики Татарстан бюджетам муниципальных образований </w:t>
      </w:r>
      <w:r w:rsidRPr="00970A7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Республики Татарстан, расположенные далее 11 километров от районных центров Республики Татарстан» Исполнительный комитет Новошешминского муниципального района Республики Татарстан постановляет:</w:t>
      </w:r>
    </w:p>
    <w:p w:rsidR="00970A71" w:rsidRPr="00970A71" w:rsidRDefault="00970A71" w:rsidP="00970A71">
      <w:pPr>
        <w:pStyle w:val="ae"/>
        <w:numPr>
          <w:ilvl w:val="0"/>
          <w:numId w:val="3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  Новошешминского муниципального  района Республики Татарстан от 03.06.2021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 xml:space="preserve">242  «Об утверждении Порядка </w:t>
      </w:r>
      <w:r w:rsidRPr="00970A71">
        <w:rPr>
          <w:rFonts w:ascii="Times New Roman" w:hAnsi="Times New Roman" w:cs="Times New Roman"/>
          <w:bCs/>
          <w:sz w:val="28"/>
          <w:szCs w:val="28"/>
          <w:lang w:bidi="ru-RU"/>
        </w:rPr>
        <w:t>предоставления из бюджета Новошешминского муниципального района Республики Татарстан субсидий организациям потребительской кооперации на возмещение части затрат, связанных с доставкой товаров первой необходимости в сельские населенные пункты Новошешминского муниципального района Республики Татарстан, расположенные далее 11 километров от центра Новошешминского муниципального района – с. Новошешминск»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1.1.</w:t>
      </w:r>
      <w:r w:rsidRPr="00970A71">
        <w:rPr>
          <w:rFonts w:ascii="Times New Roman" w:hAnsi="Times New Roman" w:cs="Times New Roman"/>
          <w:sz w:val="28"/>
          <w:szCs w:val="28"/>
        </w:rPr>
        <w:tab/>
        <w:t>Пункт 1.7 раздела 1 дополнить абзацем следующего содержания: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«-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1.2.</w:t>
      </w:r>
      <w:r w:rsidRPr="00970A71">
        <w:rPr>
          <w:rFonts w:ascii="Times New Roman" w:hAnsi="Times New Roman" w:cs="Times New Roman"/>
          <w:sz w:val="28"/>
          <w:szCs w:val="28"/>
        </w:rPr>
        <w:tab/>
        <w:t xml:space="preserve">абзац 2 пункта 2.6 раздела 2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, а также результаты их предоставления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>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1.3.</w:t>
      </w:r>
      <w:r w:rsidRPr="00970A71">
        <w:rPr>
          <w:rFonts w:ascii="Times New Roman" w:hAnsi="Times New Roman" w:cs="Times New Roman"/>
          <w:sz w:val="28"/>
          <w:szCs w:val="28"/>
        </w:rPr>
        <w:tab/>
        <w:t xml:space="preserve"> абзац 7 пункта 2.6  раздела 2  изложить в следующей редакции: «право на осуществление в отношении получателей субсидий и лиц,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</w:t>
      </w:r>
      <w:r w:rsidRPr="00970A71">
        <w:rPr>
          <w:rFonts w:ascii="Times New Roman" w:hAnsi="Times New Roman" w:cs="Times New Roman"/>
          <w:sz w:val="28"/>
          <w:szCs w:val="28"/>
        </w:rPr>
        <w:lastRenderedPageBreak/>
        <w:t>(муниципального) финансового контроля в соответствии со статьями 268_1 и 269_2 Бюджетного Кодекса Российской Федерации»;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1.4.</w:t>
      </w:r>
      <w:r w:rsidRPr="00970A71">
        <w:rPr>
          <w:rFonts w:ascii="Times New Roman" w:hAnsi="Times New Roman" w:cs="Times New Roman"/>
          <w:sz w:val="28"/>
          <w:szCs w:val="28"/>
        </w:rPr>
        <w:tab/>
        <w:t>в разделе 4: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контроля (мониторинга)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>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, целей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исключить.;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1.5.</w:t>
      </w:r>
      <w:r w:rsidRPr="00970A71">
        <w:rPr>
          <w:rFonts w:ascii="Times New Roman" w:hAnsi="Times New Roman" w:cs="Times New Roman"/>
          <w:sz w:val="28"/>
          <w:szCs w:val="28"/>
        </w:rPr>
        <w:tab/>
        <w:t>пункт 1.6 раздела 1 изложить в следующей редакции: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«Исполнительный комитет Новошешминского муниципального района Республики Татарстан указывает  дату размещения объявления о проведении отбора на едином портале (в случае проведения отбора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(далее - 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) на  официальном сайте Новошешминского муниципального района Республики Татарстан http://novosheshminsk.tatarstan.ru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с указанием в объявлении о проведении отбора: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сроков проведения отбора, а также информации о возможности проведения нескольких этапов отбора с указанием сроков и порядка их проведения;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главного распорядителя как получателя бюджетных средств или иной организации, проводящей в соответствии с правовым актом отбор;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результатов предоставления субсидии;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доменного имени и (или) указателей страниц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 или иного сайта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>, на котором обеспечивается проведение отбора;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требований к участникам отбора в соответствии с пунктами 1.4 и 1.7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lastRenderedPageBreak/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настоящим Порядком;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правил рассмотрения и оценки предложений (заявок) участников отбора в соответствии с настоящим Порядком;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отбора на едином портале (в случае проведения отбора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 xml:space="preserve">) или на ином сайте, на котором обеспечивается проведение отбора (с размещением указателя страницы сайта на едином портале), а также при необходимости на официальном сайте главного распорядителя как получателя бюджетных средств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0A7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0A71">
        <w:rPr>
          <w:rFonts w:ascii="Times New Roman" w:hAnsi="Times New Roman" w:cs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Информация о проведении отбора, о результатах рассмотрения заявок, об участниках отбора и результатах отбора, в том числе о заключенных с участниками отбора соглашениях, является информацией ограниченного доступа.»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1.6. </w:t>
      </w:r>
      <w:r w:rsidRPr="00970A71">
        <w:rPr>
          <w:rFonts w:ascii="Times New Roman" w:hAnsi="Times New Roman" w:cs="Times New Roman"/>
          <w:sz w:val="28"/>
          <w:szCs w:val="28"/>
        </w:rPr>
        <w:tab/>
        <w:t xml:space="preserve">В пункте 1.7 раздела 1 дополнить абзацем следующего содержания: 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«участник отбора не должен находиться в перечне организаций и физических лиц, в отношении которых имеются сведения об их причастности к </w:t>
      </w:r>
      <w:r w:rsidRPr="00970A71">
        <w:rPr>
          <w:rFonts w:ascii="Times New Roman" w:hAnsi="Times New Roman" w:cs="Times New Roman"/>
          <w:sz w:val="28"/>
          <w:szCs w:val="28"/>
        </w:rPr>
        <w:lastRenderedPageBreak/>
        <w:t>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1.7.</w:t>
      </w:r>
      <w:r w:rsidRPr="00970A71">
        <w:rPr>
          <w:rFonts w:ascii="Times New Roman" w:hAnsi="Times New Roman" w:cs="Times New Roman"/>
          <w:sz w:val="28"/>
          <w:szCs w:val="28"/>
        </w:rPr>
        <w:tab/>
        <w:t xml:space="preserve">Пункт 4.1 раздела </w:t>
      </w:r>
      <w:proofErr w:type="gramStart"/>
      <w:r w:rsidRPr="00970A71">
        <w:rPr>
          <w:rFonts w:ascii="Times New Roman" w:hAnsi="Times New Roman" w:cs="Times New Roman"/>
          <w:sz w:val="28"/>
          <w:szCs w:val="28"/>
        </w:rPr>
        <w:t>4;  пункт</w:t>
      </w:r>
      <w:proofErr w:type="gramEnd"/>
      <w:r w:rsidRPr="00970A71">
        <w:rPr>
          <w:rFonts w:ascii="Times New Roman" w:hAnsi="Times New Roman" w:cs="Times New Roman"/>
          <w:sz w:val="28"/>
          <w:szCs w:val="28"/>
        </w:rPr>
        <w:t xml:space="preserve"> 1.4 Приложения 3 изложить в следующей редакции: 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«Положения об осуществлении в отношении получателей субсидий,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268_1 и 269_2 Бюджетного Кодекса Российской Федерации»;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1.8.</w:t>
      </w:r>
      <w:r w:rsidRPr="00970A71">
        <w:rPr>
          <w:rFonts w:ascii="Times New Roman" w:hAnsi="Times New Roman" w:cs="Times New Roman"/>
          <w:sz w:val="28"/>
          <w:szCs w:val="28"/>
        </w:rPr>
        <w:tab/>
        <w:t>Пункт 2.6 Приложения 3 слова «в отношении него Исполнительным комитетом и КСП финансового контроля за соблюдением целей, условий и порядка предоставления субсидии» заменить словами «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268_1 и 269_2 Бюджетного Кодекса Российской Федерации»;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а) положения абзацев первого, шестого и четырнадцатого пункта 1.6 раздела 1 Порядка, применяются в отношении иных субсидий, предоставляемых из бюджетов субъектов Российской Федерации (местных бюджетов), начиная с 1 января 2025 г.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3. Постановление Исполнительного комитета Новошешминского муниципального района Республики Татарстан от 26.05.2022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>159 «О внесении изменений  в постановление Исполнительного комитета   Новошешминского муниципального  района Республики Татарстан от 15.10.2019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 xml:space="preserve">251  «Об </w:t>
      </w:r>
      <w:r w:rsidRPr="00970A71">
        <w:rPr>
          <w:rFonts w:ascii="Times New Roman" w:hAnsi="Times New Roman" w:cs="Times New Roman"/>
          <w:sz w:val="28"/>
          <w:szCs w:val="28"/>
        </w:rPr>
        <w:lastRenderedPageBreak/>
        <w:t>утверждении Порядка предоставления из бюджета Новошешминского муниципального района Республики Татарстан субсидий юридическим лицам (за исключением субсидий государственным (муниципальным) учреждениям) на</w:t>
      </w:r>
      <w:r w:rsidRPr="00970A71">
        <w:rPr>
          <w:rFonts w:ascii="Times New Roman" w:hAnsi="Times New Roman" w:cs="Times New Roman"/>
          <w:bCs/>
          <w:sz w:val="28"/>
          <w:szCs w:val="28"/>
        </w:rPr>
        <w:t xml:space="preserve">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с .Новошешминск Новошешминского муниципального района Республики Татарстан»» признать утратившим силу.</w:t>
      </w:r>
    </w:p>
    <w:p w:rsidR="00970A71" w:rsidRPr="00970A71" w:rsidRDefault="00970A71" w:rsidP="00970A7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 xml:space="preserve">4. </w:t>
      </w:r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 </w:t>
      </w:r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6420C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Новошешминского муниципального района Республики Татарстан https://novosheshminsk.tatarstan.ru.</w:t>
      </w:r>
    </w:p>
    <w:p w:rsidR="00970A71" w:rsidRPr="00970A71" w:rsidRDefault="00970A71" w:rsidP="00970A71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A7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A71">
        <w:rPr>
          <w:rFonts w:ascii="Times New Roman" w:hAnsi="Times New Roman" w:cs="Times New Roman"/>
          <w:sz w:val="28"/>
          <w:szCs w:val="28"/>
        </w:rPr>
        <w:t>(по экономике).</w:t>
      </w:r>
    </w:p>
    <w:p w:rsidR="00942653" w:rsidRPr="00970A71" w:rsidRDefault="00942653" w:rsidP="00970A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C5EEE" w:rsidRDefault="00CC5EEE" w:rsidP="00CC5E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E" w:rsidRDefault="00CC5EE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5EEE" w:rsidSect="00A92C8D">
      <w:headerReference w:type="default" r:id="rId7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79" w:rsidRDefault="00F23B79" w:rsidP="00FA76BC">
      <w:pPr>
        <w:spacing w:after="0" w:line="240" w:lineRule="auto"/>
      </w:pPr>
      <w:r>
        <w:separator/>
      </w:r>
    </w:p>
  </w:endnote>
  <w:endnote w:type="continuationSeparator" w:id="0">
    <w:p w:rsidR="00F23B79" w:rsidRDefault="00F23B79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79" w:rsidRDefault="00F23B79" w:rsidP="00FA76BC">
      <w:pPr>
        <w:spacing w:after="0" w:line="240" w:lineRule="auto"/>
      </w:pPr>
      <w:r>
        <w:separator/>
      </w:r>
    </w:p>
  </w:footnote>
  <w:footnote w:type="continuationSeparator" w:id="0">
    <w:p w:rsidR="00F23B79" w:rsidRDefault="00F23B79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AF1D0F"/>
    <w:multiLevelType w:val="hybridMultilevel"/>
    <w:tmpl w:val="ADD0A220"/>
    <w:lvl w:ilvl="0" w:tplc="53DE05CE">
      <w:start w:val="1"/>
      <w:numFmt w:val="decimal"/>
      <w:lvlText w:val="%1."/>
      <w:lvlJc w:val="left"/>
      <w:pPr>
        <w:ind w:left="39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0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4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3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2"/>
  </w:num>
  <w:num w:numId="27">
    <w:abstractNumId w:val="24"/>
  </w:num>
  <w:num w:numId="28">
    <w:abstractNumId w:val="18"/>
  </w:num>
  <w:num w:numId="29">
    <w:abstractNumId w:val="31"/>
  </w:num>
  <w:num w:numId="30">
    <w:abstractNumId w:val="2"/>
  </w:num>
  <w:num w:numId="31">
    <w:abstractNumId w:val="20"/>
  </w:num>
  <w:num w:numId="32">
    <w:abstractNumId w:val="2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63EA4"/>
    <w:rsid w:val="000821E4"/>
    <w:rsid w:val="000869DA"/>
    <w:rsid w:val="000B54FA"/>
    <w:rsid w:val="000B5C7C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73FA1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72F9"/>
    <w:rsid w:val="0030008A"/>
    <w:rsid w:val="00316821"/>
    <w:rsid w:val="00371864"/>
    <w:rsid w:val="00375EAC"/>
    <w:rsid w:val="00392CA8"/>
    <w:rsid w:val="003D5F0C"/>
    <w:rsid w:val="003E16D4"/>
    <w:rsid w:val="003E3B8B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E0D8E"/>
    <w:rsid w:val="004E4812"/>
    <w:rsid w:val="004F7151"/>
    <w:rsid w:val="00505D16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229E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6642D"/>
    <w:rsid w:val="00870DC0"/>
    <w:rsid w:val="00880660"/>
    <w:rsid w:val="00880842"/>
    <w:rsid w:val="00892C6C"/>
    <w:rsid w:val="00896F94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42653"/>
    <w:rsid w:val="009528C5"/>
    <w:rsid w:val="00956A8B"/>
    <w:rsid w:val="00970A71"/>
    <w:rsid w:val="0097416D"/>
    <w:rsid w:val="009822C7"/>
    <w:rsid w:val="00992B3F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2C8D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1B58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C5EEE"/>
    <w:rsid w:val="00CD60CE"/>
    <w:rsid w:val="00CD64F8"/>
    <w:rsid w:val="00CE3D25"/>
    <w:rsid w:val="00CE414D"/>
    <w:rsid w:val="00D1136F"/>
    <w:rsid w:val="00D15A1A"/>
    <w:rsid w:val="00D15F2B"/>
    <w:rsid w:val="00D24F83"/>
    <w:rsid w:val="00D274BF"/>
    <w:rsid w:val="00D376B9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DF572B"/>
    <w:rsid w:val="00E10CDD"/>
    <w:rsid w:val="00E113DC"/>
    <w:rsid w:val="00E315F8"/>
    <w:rsid w:val="00E71163"/>
    <w:rsid w:val="00E75DEE"/>
    <w:rsid w:val="00EA124B"/>
    <w:rsid w:val="00EB7537"/>
    <w:rsid w:val="00EC1187"/>
    <w:rsid w:val="00ED0515"/>
    <w:rsid w:val="00ED1A4C"/>
    <w:rsid w:val="00EE0F1B"/>
    <w:rsid w:val="00EF10DB"/>
    <w:rsid w:val="00EF2431"/>
    <w:rsid w:val="00F00D0A"/>
    <w:rsid w:val="00F05EEC"/>
    <w:rsid w:val="00F06725"/>
    <w:rsid w:val="00F160AC"/>
    <w:rsid w:val="00F16637"/>
    <w:rsid w:val="00F2129B"/>
    <w:rsid w:val="00F23B79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11F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2022-09-02T11:32:00Z</cp:lastPrinted>
  <dcterms:created xsi:type="dcterms:W3CDTF">2022-11-02T11:59:00Z</dcterms:created>
  <dcterms:modified xsi:type="dcterms:W3CDTF">2022-11-02T11:59:00Z</dcterms:modified>
</cp:coreProperties>
</file>