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B6" w:rsidRPr="00AA62E8" w:rsidRDefault="00BA6AB6" w:rsidP="00BA6AB6">
      <w:pPr>
        <w:ind w:right="720"/>
        <w:jc w:val="center"/>
        <w:rPr>
          <w:b/>
          <w:sz w:val="32"/>
          <w:szCs w:val="32"/>
        </w:rPr>
      </w:pPr>
      <w:bookmarkStart w:id="0" w:name="_GoBack"/>
      <w:bookmarkEnd w:id="0"/>
      <w:r w:rsidRPr="00AA62E8">
        <w:rPr>
          <w:rFonts w:ascii="SL_Times New Roman" w:hAnsi="SL_Times New Roman"/>
          <w:sz w:val="20"/>
          <w:szCs w:val="20"/>
          <w:u w:val="single"/>
          <w:lang w:val="tt"/>
        </w:rPr>
        <w:t xml:space="preserve"> </w:t>
      </w:r>
    </w:p>
    <w:p w:rsidR="000F1554" w:rsidRDefault="000F1554" w:rsidP="00746216">
      <w:pPr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РЕШЕНИЕ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Совета Новошешминского муниципального района</w:t>
      </w:r>
    </w:p>
    <w:p w:rsidR="00950B3F" w:rsidRPr="00295404" w:rsidRDefault="00950B3F" w:rsidP="00295404">
      <w:pPr>
        <w:jc w:val="center"/>
        <w:rPr>
          <w:sz w:val="28"/>
          <w:szCs w:val="28"/>
        </w:rPr>
      </w:pPr>
      <w:r w:rsidRPr="00295404">
        <w:rPr>
          <w:sz w:val="28"/>
          <w:szCs w:val="28"/>
        </w:rPr>
        <w:t>Республики Татарстан</w:t>
      </w:r>
    </w:p>
    <w:p w:rsidR="00B113B1" w:rsidRPr="00295404" w:rsidRDefault="00B113B1" w:rsidP="00295404">
      <w:pPr>
        <w:rPr>
          <w:sz w:val="28"/>
          <w:szCs w:val="28"/>
        </w:rPr>
      </w:pPr>
    </w:p>
    <w:p w:rsidR="00950B3F" w:rsidRPr="00295404" w:rsidRDefault="00950B3F" w:rsidP="00295404">
      <w:pPr>
        <w:rPr>
          <w:sz w:val="28"/>
          <w:szCs w:val="28"/>
        </w:rPr>
      </w:pPr>
      <w:r w:rsidRPr="00295404">
        <w:rPr>
          <w:sz w:val="28"/>
          <w:szCs w:val="28"/>
        </w:rPr>
        <w:t xml:space="preserve">от </w:t>
      </w:r>
      <w:r w:rsidR="00EC0D81">
        <w:rPr>
          <w:sz w:val="28"/>
          <w:szCs w:val="28"/>
        </w:rPr>
        <w:t>__</w:t>
      </w:r>
      <w:r w:rsidR="00BA6AB6">
        <w:rPr>
          <w:sz w:val="28"/>
          <w:szCs w:val="28"/>
        </w:rPr>
        <w:t xml:space="preserve"> </w:t>
      </w:r>
      <w:r w:rsidR="00EC0D81">
        <w:rPr>
          <w:sz w:val="28"/>
          <w:szCs w:val="28"/>
        </w:rPr>
        <w:t>октября</w:t>
      </w:r>
      <w:r w:rsidRPr="00295404">
        <w:rPr>
          <w:sz w:val="28"/>
          <w:szCs w:val="28"/>
        </w:rPr>
        <w:t xml:space="preserve"> 202</w:t>
      </w:r>
      <w:r w:rsidR="000F1554">
        <w:rPr>
          <w:sz w:val="28"/>
          <w:szCs w:val="28"/>
        </w:rPr>
        <w:t>2</w:t>
      </w:r>
      <w:r w:rsidR="00746216" w:rsidRPr="00295404">
        <w:rPr>
          <w:sz w:val="28"/>
          <w:szCs w:val="28"/>
        </w:rPr>
        <w:t xml:space="preserve"> </w:t>
      </w:r>
      <w:r w:rsidRPr="00295404">
        <w:rPr>
          <w:sz w:val="28"/>
          <w:szCs w:val="28"/>
        </w:rPr>
        <w:t xml:space="preserve">года                                        </w:t>
      </w:r>
      <w:r w:rsidR="00EF03B4" w:rsidRPr="00295404">
        <w:rPr>
          <w:sz w:val="28"/>
          <w:szCs w:val="28"/>
        </w:rPr>
        <w:t xml:space="preserve">                              </w:t>
      </w:r>
      <w:r w:rsidR="00341590" w:rsidRPr="00295404">
        <w:rPr>
          <w:sz w:val="28"/>
          <w:szCs w:val="28"/>
        </w:rPr>
        <w:t xml:space="preserve">                 </w:t>
      </w:r>
      <w:r w:rsidR="00397248" w:rsidRPr="00295404">
        <w:rPr>
          <w:sz w:val="28"/>
          <w:szCs w:val="28"/>
        </w:rPr>
        <w:t xml:space="preserve">    </w:t>
      </w:r>
      <w:r w:rsidR="00341590" w:rsidRPr="00295404">
        <w:rPr>
          <w:sz w:val="28"/>
          <w:szCs w:val="28"/>
        </w:rPr>
        <w:t xml:space="preserve">№ </w:t>
      </w:r>
      <w:r w:rsidR="00EC0D81">
        <w:rPr>
          <w:sz w:val="28"/>
          <w:szCs w:val="28"/>
        </w:rPr>
        <w:t>____</w:t>
      </w:r>
    </w:p>
    <w:p w:rsidR="00870095" w:rsidRPr="004C2ED9" w:rsidRDefault="00870095" w:rsidP="00295404">
      <w:pPr>
        <w:tabs>
          <w:tab w:val="left" w:pos="709"/>
        </w:tabs>
        <w:ind w:right="540"/>
        <w:rPr>
          <w:rFonts w:ascii="Arial" w:eastAsia="Calibri" w:hAnsi="Arial" w:cs="Arial"/>
          <w:lang w:eastAsia="en-US"/>
        </w:rPr>
      </w:pPr>
    </w:p>
    <w:p w:rsidR="00295404" w:rsidRPr="00C4298C" w:rsidRDefault="00295404" w:rsidP="00EC0D81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C4298C">
        <w:rPr>
          <w:rFonts w:eastAsia="Calibri"/>
          <w:b/>
          <w:sz w:val="28"/>
          <w:szCs w:val="28"/>
          <w:lang w:eastAsia="en-US"/>
        </w:rPr>
        <w:t xml:space="preserve">О </w:t>
      </w:r>
      <w:r w:rsidR="005272C1" w:rsidRPr="00C4298C">
        <w:rPr>
          <w:rFonts w:eastAsia="Calibri"/>
          <w:b/>
          <w:sz w:val="28"/>
          <w:szCs w:val="28"/>
          <w:lang w:eastAsia="en-US"/>
        </w:rPr>
        <w:t xml:space="preserve">внесении изменений в </w:t>
      </w:r>
      <w:r w:rsidRPr="00C4298C">
        <w:rPr>
          <w:rFonts w:eastAsia="Calibri"/>
          <w:b/>
          <w:sz w:val="28"/>
          <w:szCs w:val="28"/>
          <w:lang w:eastAsia="en-US"/>
        </w:rPr>
        <w:t>состав постоянных комиссий Совета Новошешминского муниципального района Республики Татарстан</w:t>
      </w:r>
      <w:r w:rsidR="005272C1" w:rsidRPr="00C4298C">
        <w:rPr>
          <w:rFonts w:eastAsia="Calibri"/>
          <w:b/>
          <w:sz w:val="28"/>
          <w:szCs w:val="28"/>
          <w:lang w:eastAsia="en-US"/>
        </w:rPr>
        <w:t>, утвержденных решением Совета Новошешминского муниципального района Республики Татарстан от 3.11.2020 №2-10</w:t>
      </w:r>
    </w:p>
    <w:p w:rsidR="00295404" w:rsidRPr="00295404" w:rsidRDefault="00295404" w:rsidP="00EC0D81">
      <w:pPr>
        <w:tabs>
          <w:tab w:val="left" w:pos="0"/>
          <w:tab w:val="left" w:pos="9498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sz w:val="16"/>
          <w:szCs w:val="16"/>
          <w:lang w:eastAsia="en-US"/>
        </w:rPr>
      </w:pPr>
    </w:p>
    <w:p w:rsid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соответствии с   Федеральным  законом от 6 октября 2003 года  №131-ФЗ  "Об общих принципах организации местного самоуправления в Российской Федерации", Законом Республики Татарстан от 28 июля 2004 года №45-ЗРТ "О местном самоуправлении в Республике Татарстан", Уставом муниципального образования "Новошешминский муниципальный район Республики Татарстан", Регламентом Совета Новошешминского муниципального район Республики Татарстан,  Совет Новошешминского муниципального района Республики Татарстан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both"/>
        <w:rPr>
          <w:rFonts w:eastAsia="Calibri"/>
          <w:color w:val="000000"/>
          <w:sz w:val="16"/>
          <w:szCs w:val="16"/>
          <w:lang w:eastAsia="en-US"/>
        </w:rPr>
      </w:pPr>
      <w:r w:rsidRPr="00625056">
        <w:rPr>
          <w:rFonts w:eastAsia="Calibri"/>
          <w:color w:val="000000"/>
          <w:sz w:val="28"/>
          <w:szCs w:val="28"/>
          <w:lang w:eastAsia="en-US"/>
        </w:rPr>
        <w:tab/>
        <w:t xml:space="preserve"> 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625056"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jc w:val="center"/>
        <w:rPr>
          <w:rFonts w:eastAsia="Calibri"/>
          <w:color w:val="000000"/>
          <w:sz w:val="32"/>
          <w:szCs w:val="32"/>
          <w:lang w:eastAsia="en-US"/>
        </w:rPr>
      </w:pPr>
      <w:r w:rsidRPr="00295404">
        <w:rPr>
          <w:rFonts w:eastAsia="Calibri"/>
          <w:color w:val="000000"/>
          <w:sz w:val="32"/>
          <w:szCs w:val="32"/>
          <w:lang w:eastAsia="en-US"/>
        </w:rPr>
        <w:t>РЕШ</w:t>
      </w:r>
      <w:r w:rsidR="005272C1">
        <w:rPr>
          <w:rFonts w:eastAsia="Calibri"/>
          <w:color w:val="000000"/>
          <w:sz w:val="32"/>
          <w:szCs w:val="32"/>
          <w:lang w:eastAsia="en-US"/>
        </w:rPr>
        <w:t>ИЛ</w:t>
      </w:r>
      <w:r w:rsidRPr="00295404">
        <w:rPr>
          <w:rFonts w:eastAsia="Calibri"/>
          <w:color w:val="000000"/>
          <w:sz w:val="32"/>
          <w:szCs w:val="32"/>
          <w:lang w:eastAsia="en-US"/>
        </w:rPr>
        <w:t>:</w:t>
      </w:r>
    </w:p>
    <w:p w:rsidR="00295404" w:rsidRPr="00295404" w:rsidRDefault="00295404" w:rsidP="00295404">
      <w:pPr>
        <w:tabs>
          <w:tab w:val="left" w:pos="0"/>
          <w:tab w:val="left" w:pos="1134"/>
          <w:tab w:val="left" w:pos="3105"/>
        </w:tabs>
        <w:autoSpaceDE w:val="0"/>
        <w:autoSpaceDN w:val="0"/>
        <w:adjustRightInd w:val="0"/>
        <w:ind w:right="681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F272F7" w:rsidRPr="00F272F7" w:rsidRDefault="00F272F7" w:rsidP="00B65B45">
      <w:pPr>
        <w:pStyle w:val="a9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7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В связи с досрочным сложением полномочий некоторых депутатов Совета Новошешминского муниципального района Республики Татарстан и избранием новых представителей в Совет Новошеш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минского муниципального района Р</w:t>
      </w:r>
      <w:r w:rsidRPr="00F272F7">
        <w:rPr>
          <w:rFonts w:ascii="Times New Roman" w:eastAsia="Calibri" w:hAnsi="Times New Roman" w:cs="Times New Roman"/>
          <w:color w:val="000000"/>
          <w:sz w:val="28"/>
          <w:szCs w:val="28"/>
        </w:rPr>
        <w:t>еспублики Татарстан:</w:t>
      </w:r>
    </w:p>
    <w:p w:rsidR="00DF4177" w:rsidRPr="00EF5B1D" w:rsidRDefault="00EF5B1D" w:rsidP="00EC0D81">
      <w:pPr>
        <w:pStyle w:val="a9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C0D81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№4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Новошешминского муниципального района Республики Татарстан от 3.11.2020 № 2-10 «О составе постоянных депутатских комиссий Совета Новошешминского муниципального района Республики Татарстан» «Состав постоянной комиссии </w:t>
      </w:r>
      <w:r w:rsidR="00EC0D81" w:rsidRPr="00EC0D81">
        <w:rPr>
          <w:rFonts w:ascii="Times New Roman" w:eastAsia="Calibri" w:hAnsi="Times New Roman" w:cs="Times New Roman"/>
          <w:color w:val="000000"/>
          <w:sz w:val="28"/>
          <w:szCs w:val="28"/>
        </w:rPr>
        <w:t>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  <w:r w:rsidR="00DF4177" w:rsidRPr="00EF5B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», изложить </w:t>
      </w:r>
      <w:r w:rsidR="00B65B45" w:rsidRPr="00EF5B1D">
        <w:rPr>
          <w:rFonts w:ascii="Times New Roman" w:eastAsia="Calibri" w:hAnsi="Times New Roman" w:cs="Times New Roman"/>
          <w:sz w:val="28"/>
          <w:szCs w:val="28"/>
        </w:rPr>
        <w:t>в новой редакции (прилагается).</w:t>
      </w:r>
    </w:p>
    <w:p w:rsidR="00EC0D81" w:rsidRPr="00EC0D81" w:rsidRDefault="000F1554" w:rsidP="000F1554">
      <w:pPr>
        <w:tabs>
          <w:tab w:val="left" w:pos="0"/>
          <w:tab w:val="left" w:pos="9214"/>
        </w:tabs>
        <w:ind w:firstLine="567"/>
        <w:jc w:val="both"/>
        <w:rPr>
          <w:sz w:val="28"/>
          <w:szCs w:val="28"/>
        </w:rPr>
      </w:pPr>
      <w:r w:rsidRPr="000D045C">
        <w:rPr>
          <w:rFonts w:eastAsia="Calibri"/>
          <w:sz w:val="28"/>
          <w:szCs w:val="28"/>
        </w:rPr>
        <w:t xml:space="preserve">2. </w:t>
      </w:r>
      <w:r w:rsidR="00EC0D81" w:rsidRPr="00EC0D81">
        <w:rPr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5" w:history="1">
        <w:r w:rsidR="00EC0D81" w:rsidRPr="00EC0D81">
          <w:rPr>
            <w:rStyle w:val="a6"/>
            <w:color w:val="auto"/>
            <w:sz w:val="28"/>
            <w:szCs w:val="28"/>
            <w:u w:val="none"/>
          </w:rPr>
          <w:t>http://novosheshminsk.tatarstan.ru/</w:t>
        </w:r>
      </w:hyperlink>
      <w:r w:rsidR="00EC0D81" w:rsidRPr="00EC0D81">
        <w:rPr>
          <w:sz w:val="28"/>
          <w:szCs w:val="28"/>
        </w:rPr>
        <w:t>.</w:t>
      </w:r>
    </w:p>
    <w:p w:rsidR="000F1554" w:rsidRDefault="000F1554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  <w:r w:rsidRPr="000D045C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D045C">
        <w:rPr>
          <w:rFonts w:eastAsia="Calibri"/>
          <w:sz w:val="28"/>
          <w:szCs w:val="28"/>
        </w:rPr>
        <w:t>. Контроль за исполнением настоящего решения возложить на заместителя Главы Новошешминского муниципального района.</w:t>
      </w:r>
    </w:p>
    <w:p w:rsidR="00EC0D81" w:rsidRDefault="00EC0D81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BA6AB6" w:rsidRDefault="00BA6AB6" w:rsidP="000F1554">
      <w:pPr>
        <w:tabs>
          <w:tab w:val="left" w:pos="0"/>
          <w:tab w:val="left" w:pos="9214"/>
        </w:tabs>
        <w:ind w:firstLine="567"/>
        <w:jc w:val="both"/>
        <w:rPr>
          <w:rFonts w:eastAsia="Calibri"/>
          <w:sz w:val="28"/>
          <w:szCs w:val="28"/>
        </w:rPr>
      </w:pPr>
    </w:p>
    <w:p w:rsidR="00295404" w:rsidRPr="00625056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ind w:right="68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625056">
        <w:rPr>
          <w:rFonts w:eastAsia="Calibri"/>
          <w:sz w:val="28"/>
          <w:szCs w:val="28"/>
          <w:lang w:eastAsia="en-US"/>
        </w:rPr>
        <w:t>лава Новошешминского</w:t>
      </w:r>
    </w:p>
    <w:p w:rsidR="00295404" w:rsidRDefault="00295404" w:rsidP="00295404">
      <w:pPr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5056">
        <w:rPr>
          <w:rFonts w:eastAsia="Calibri"/>
          <w:sz w:val="28"/>
          <w:szCs w:val="28"/>
          <w:lang w:eastAsia="en-US"/>
        </w:rPr>
        <w:t xml:space="preserve">муниципального района </w:t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</w:r>
      <w:r w:rsidRPr="00625056">
        <w:rPr>
          <w:rFonts w:eastAsia="Calibri"/>
          <w:sz w:val="28"/>
          <w:szCs w:val="28"/>
          <w:lang w:eastAsia="en-US"/>
        </w:rPr>
        <w:tab/>
        <w:t xml:space="preserve">     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В.М. Козлов</w:t>
      </w: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right="141"/>
        <w:rPr>
          <w:rFonts w:eastAsia="Calibri"/>
          <w:sz w:val="28"/>
          <w:szCs w:val="28"/>
          <w:lang w:eastAsia="en-US"/>
        </w:rPr>
      </w:pPr>
    </w:p>
    <w:p w:rsidR="00EF5B1D" w:rsidRDefault="00EF5B1D" w:rsidP="00295404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B65B45" w:rsidRDefault="00EF5B1D" w:rsidP="00BA6AB6">
      <w:pPr>
        <w:tabs>
          <w:tab w:val="left" w:pos="1701"/>
        </w:tabs>
        <w:autoSpaceDE w:val="0"/>
        <w:autoSpaceDN w:val="0"/>
        <w:adjustRightInd w:val="0"/>
        <w:spacing w:line="276" w:lineRule="auto"/>
        <w:ind w:left="993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</w:t>
      </w:r>
      <w:r w:rsidR="00BA6AB6">
        <w:rPr>
          <w:rFonts w:eastAsia="Calibri"/>
          <w:sz w:val="28"/>
          <w:szCs w:val="28"/>
          <w:lang w:eastAsia="en-US"/>
        </w:rPr>
        <w:t xml:space="preserve">         </w:t>
      </w:r>
      <w:r w:rsidR="00B65B45">
        <w:rPr>
          <w:rFonts w:eastAsia="Calibri"/>
          <w:sz w:val="28"/>
          <w:szCs w:val="28"/>
          <w:lang w:eastAsia="en-US"/>
        </w:rPr>
        <w:t>При</w:t>
      </w:r>
      <w:r w:rsidR="000F1554">
        <w:rPr>
          <w:rFonts w:eastAsia="Calibri"/>
          <w:sz w:val="28"/>
          <w:szCs w:val="28"/>
          <w:lang w:eastAsia="en-US"/>
        </w:rPr>
        <w:t>ложение №</w:t>
      </w:r>
      <w:r w:rsidR="000771D9">
        <w:rPr>
          <w:rFonts w:eastAsia="Calibri"/>
          <w:sz w:val="28"/>
          <w:szCs w:val="28"/>
          <w:lang w:eastAsia="en-US"/>
        </w:rPr>
        <w:t>4</w:t>
      </w:r>
      <w:r w:rsidR="00295404">
        <w:rPr>
          <w:rFonts w:eastAsia="Calibri"/>
          <w:sz w:val="28"/>
          <w:szCs w:val="28"/>
          <w:lang w:eastAsia="en-US"/>
        </w:rPr>
        <w:t xml:space="preserve"> </w:t>
      </w:r>
      <w:r w:rsidR="00B65B45">
        <w:rPr>
          <w:rFonts w:eastAsia="Calibri"/>
          <w:sz w:val="28"/>
          <w:szCs w:val="28"/>
          <w:lang w:eastAsia="en-US"/>
        </w:rPr>
        <w:t xml:space="preserve">к решению 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Совета Новошешминского</w:t>
      </w:r>
    </w:p>
    <w:p w:rsidR="00B65B45" w:rsidRDefault="00B65B45" w:rsidP="00BA6AB6">
      <w:pPr>
        <w:tabs>
          <w:tab w:val="left" w:pos="1134"/>
          <w:tab w:val="left" w:pos="9072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муниципального района 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3 ноября 2020 г. № 2-10</w:t>
      </w:r>
    </w:p>
    <w:p w:rsidR="00B65B45" w:rsidRDefault="00B65B45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(в редакции решения Совета Новошешминского муниципального района Республики Татарстан:</w:t>
      </w:r>
    </w:p>
    <w:p w:rsidR="00B65B45" w:rsidRDefault="00EC0D81" w:rsidP="00BA6AB6">
      <w:pPr>
        <w:tabs>
          <w:tab w:val="left" w:pos="0"/>
          <w:tab w:val="left" w:pos="8789"/>
        </w:tabs>
        <w:autoSpaceDE w:val="0"/>
        <w:autoSpaceDN w:val="0"/>
        <w:adjustRightInd w:val="0"/>
        <w:spacing w:line="276" w:lineRule="auto"/>
        <w:ind w:left="6372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от__10.2022 №____</w:t>
      </w:r>
      <w:r w:rsidR="00BA6AB6">
        <w:rPr>
          <w:rFonts w:eastAsia="Calibri"/>
          <w:sz w:val="28"/>
          <w:szCs w:val="28"/>
          <w:lang w:eastAsia="en-US"/>
        </w:rPr>
        <w:t>)</w:t>
      </w:r>
    </w:p>
    <w:p w:rsidR="00295404" w:rsidRDefault="00295404" w:rsidP="00B65B45">
      <w:pPr>
        <w:tabs>
          <w:tab w:val="left" w:pos="1134"/>
          <w:tab w:val="left" w:pos="10065"/>
        </w:tabs>
        <w:autoSpaceDE w:val="0"/>
        <w:autoSpaceDN w:val="0"/>
        <w:adjustRightInd w:val="0"/>
        <w:ind w:left="6372" w:right="141"/>
        <w:rPr>
          <w:rFonts w:eastAsia="Calibri"/>
          <w:sz w:val="28"/>
          <w:szCs w:val="28"/>
          <w:lang w:eastAsia="en-US"/>
        </w:rPr>
      </w:pPr>
    </w:p>
    <w:p w:rsidR="00295404" w:rsidRDefault="00295404" w:rsidP="00295404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1134" w:right="-284"/>
        <w:jc w:val="both"/>
        <w:rPr>
          <w:rFonts w:eastAsia="Calibri"/>
          <w:sz w:val="28"/>
          <w:szCs w:val="28"/>
          <w:lang w:eastAsia="en-US"/>
        </w:rPr>
      </w:pPr>
    </w:p>
    <w:p w:rsidR="00EC0D81" w:rsidRPr="00295404" w:rsidRDefault="00295404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EC0D81" w:rsidRPr="00295404">
        <w:rPr>
          <w:rFonts w:eastAsia="Calibri"/>
          <w:sz w:val="28"/>
          <w:szCs w:val="28"/>
          <w:lang w:eastAsia="en-US"/>
        </w:rPr>
        <w:t>С</w:t>
      </w:r>
      <w:r w:rsidR="00EC0D81" w:rsidRPr="00295404">
        <w:rPr>
          <w:rFonts w:eastAsia="Calibri"/>
          <w:color w:val="000000"/>
          <w:sz w:val="28"/>
          <w:szCs w:val="28"/>
          <w:lang w:eastAsia="en-US"/>
        </w:rPr>
        <w:t>остав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постоянной комиссии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</w:t>
      </w:r>
    </w:p>
    <w:p w:rsidR="00EC0D81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681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1. Скоков Николай Александрович - председатель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2. Сальцина Елена Александровна </w:t>
      </w:r>
      <w:r>
        <w:rPr>
          <w:rFonts w:eastAsia="Calibri"/>
          <w:color w:val="000000"/>
          <w:sz w:val="28"/>
          <w:szCs w:val="28"/>
          <w:lang w:eastAsia="en-US"/>
        </w:rPr>
        <w:t>-  заместитель</w:t>
      </w: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 председателя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 xml:space="preserve">3. Дунаев Владимир Анатольевич 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4. Захаров Владимир Владимирович</w:t>
      </w:r>
    </w:p>
    <w:p w:rsidR="00EC0D81" w:rsidRPr="00295404" w:rsidRDefault="00EC0D81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95404">
        <w:rPr>
          <w:rFonts w:eastAsia="Calibri"/>
          <w:color w:val="000000"/>
          <w:sz w:val="28"/>
          <w:szCs w:val="28"/>
          <w:lang w:eastAsia="en-US"/>
        </w:rPr>
        <w:t>5. Исмагилов Фаниль Фаритович</w:t>
      </w:r>
    </w:p>
    <w:p w:rsidR="00EC0D81" w:rsidRPr="00295404" w:rsidRDefault="000771D9" w:rsidP="00EC0D81">
      <w:pPr>
        <w:tabs>
          <w:tab w:val="left" w:pos="0"/>
        </w:tabs>
        <w:autoSpaceDE w:val="0"/>
        <w:autoSpaceDN w:val="0"/>
        <w:adjustRightInd w:val="0"/>
        <w:spacing w:line="360" w:lineRule="auto"/>
        <w:ind w:right="68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EC0D81" w:rsidRPr="00295404">
        <w:rPr>
          <w:rFonts w:eastAsia="Calibri"/>
          <w:color w:val="000000"/>
          <w:sz w:val="28"/>
          <w:szCs w:val="28"/>
          <w:lang w:eastAsia="en-US"/>
        </w:rPr>
        <w:t>. Трондин Алексей Николаевич</w:t>
      </w:r>
    </w:p>
    <w:p w:rsidR="00295404" w:rsidRPr="00295404" w:rsidRDefault="00295404" w:rsidP="00EC0D81">
      <w:pPr>
        <w:tabs>
          <w:tab w:val="left" w:pos="0"/>
        </w:tabs>
        <w:autoSpaceDE w:val="0"/>
        <w:autoSpaceDN w:val="0"/>
        <w:adjustRightInd w:val="0"/>
        <w:spacing w:line="276" w:lineRule="auto"/>
        <w:ind w:right="141"/>
        <w:jc w:val="center"/>
        <w:rPr>
          <w:rFonts w:eastAsia="Calibri"/>
          <w:sz w:val="28"/>
          <w:szCs w:val="28"/>
          <w:lang w:eastAsia="en-US"/>
        </w:rPr>
      </w:pPr>
    </w:p>
    <w:sectPr w:rsidR="00295404" w:rsidRPr="00295404" w:rsidSect="00B65B45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3020E"/>
    <w:multiLevelType w:val="multilevel"/>
    <w:tmpl w:val="0426A53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abstractNum w:abstractNumId="1">
    <w:nsid w:val="46F150C1"/>
    <w:multiLevelType w:val="hybridMultilevel"/>
    <w:tmpl w:val="21F0375A"/>
    <w:lvl w:ilvl="0" w:tplc="C4F2F9DC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6A92370"/>
    <w:multiLevelType w:val="hybridMultilevel"/>
    <w:tmpl w:val="C542E9C2"/>
    <w:lvl w:ilvl="0" w:tplc="7BD882F8">
      <w:start w:val="1"/>
      <w:numFmt w:val="decimal"/>
      <w:lvlText w:val="%1."/>
      <w:lvlJc w:val="left"/>
      <w:pPr>
        <w:ind w:left="9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3F"/>
    <w:rsid w:val="000771D9"/>
    <w:rsid w:val="00087BFB"/>
    <w:rsid w:val="000F1554"/>
    <w:rsid w:val="00107D5F"/>
    <w:rsid w:val="00137B49"/>
    <w:rsid w:val="00142945"/>
    <w:rsid w:val="00144AB3"/>
    <w:rsid w:val="00151C0A"/>
    <w:rsid w:val="00227041"/>
    <w:rsid w:val="00241B11"/>
    <w:rsid w:val="00295404"/>
    <w:rsid w:val="002C104E"/>
    <w:rsid w:val="002E37EB"/>
    <w:rsid w:val="002F6096"/>
    <w:rsid w:val="00322917"/>
    <w:rsid w:val="00327D5C"/>
    <w:rsid w:val="00341590"/>
    <w:rsid w:val="003422DD"/>
    <w:rsid w:val="00397248"/>
    <w:rsid w:val="00404B42"/>
    <w:rsid w:val="004217C3"/>
    <w:rsid w:val="00461C8A"/>
    <w:rsid w:val="0046594C"/>
    <w:rsid w:val="0049739E"/>
    <w:rsid w:val="004C2ED9"/>
    <w:rsid w:val="004E791B"/>
    <w:rsid w:val="005272C1"/>
    <w:rsid w:val="005765E9"/>
    <w:rsid w:val="00580E68"/>
    <w:rsid w:val="005B3490"/>
    <w:rsid w:val="005D0FA2"/>
    <w:rsid w:val="005D41CF"/>
    <w:rsid w:val="005F49E2"/>
    <w:rsid w:val="006E6678"/>
    <w:rsid w:val="00717EA6"/>
    <w:rsid w:val="00746216"/>
    <w:rsid w:val="00776656"/>
    <w:rsid w:val="007E1667"/>
    <w:rsid w:val="00836E75"/>
    <w:rsid w:val="00853999"/>
    <w:rsid w:val="00870095"/>
    <w:rsid w:val="008E7E97"/>
    <w:rsid w:val="009026EC"/>
    <w:rsid w:val="00902AD9"/>
    <w:rsid w:val="00914583"/>
    <w:rsid w:val="00941E9C"/>
    <w:rsid w:val="00950B3F"/>
    <w:rsid w:val="009B133E"/>
    <w:rsid w:val="009C3320"/>
    <w:rsid w:val="00A01A02"/>
    <w:rsid w:val="00A11C9B"/>
    <w:rsid w:val="00A12BD7"/>
    <w:rsid w:val="00A60696"/>
    <w:rsid w:val="00AD2565"/>
    <w:rsid w:val="00B113B1"/>
    <w:rsid w:val="00B65B45"/>
    <w:rsid w:val="00B75830"/>
    <w:rsid w:val="00BA6AB6"/>
    <w:rsid w:val="00C26509"/>
    <w:rsid w:val="00C31A75"/>
    <w:rsid w:val="00C4298C"/>
    <w:rsid w:val="00C47D3E"/>
    <w:rsid w:val="00C75C36"/>
    <w:rsid w:val="00CC7FC8"/>
    <w:rsid w:val="00CF3753"/>
    <w:rsid w:val="00D422AE"/>
    <w:rsid w:val="00D425EF"/>
    <w:rsid w:val="00D510B0"/>
    <w:rsid w:val="00D663FF"/>
    <w:rsid w:val="00DC0AD2"/>
    <w:rsid w:val="00DF4177"/>
    <w:rsid w:val="00E2419E"/>
    <w:rsid w:val="00E8604E"/>
    <w:rsid w:val="00EA7FD3"/>
    <w:rsid w:val="00EC0D81"/>
    <w:rsid w:val="00EF03B4"/>
    <w:rsid w:val="00EF5B1D"/>
    <w:rsid w:val="00F272F7"/>
    <w:rsid w:val="00F505BF"/>
    <w:rsid w:val="00FE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D4F50-ADDC-4421-A81F-ADD3DD42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3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C2E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rsid w:val="00950B3F"/>
    <w:pPr>
      <w:spacing w:line="288" w:lineRule="auto"/>
    </w:pPr>
    <w:rPr>
      <w:sz w:val="28"/>
      <w:szCs w:val="20"/>
    </w:rPr>
  </w:style>
  <w:style w:type="table" w:styleId="a3">
    <w:name w:val="Table Grid"/>
    <w:basedOn w:val="a1"/>
    <w:uiPriority w:val="59"/>
    <w:rsid w:val="00137B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A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D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746216"/>
    <w:rPr>
      <w:color w:val="0563C1"/>
      <w:u w:val="single"/>
    </w:rPr>
  </w:style>
  <w:style w:type="paragraph" w:customStyle="1" w:styleId="Style34">
    <w:name w:val="Style34"/>
    <w:basedOn w:val="a"/>
    <w:uiPriority w:val="99"/>
    <w:rsid w:val="00B113B1"/>
    <w:pPr>
      <w:widowControl w:val="0"/>
      <w:autoSpaceDE w:val="0"/>
      <w:autoSpaceDN w:val="0"/>
      <w:adjustRightInd w:val="0"/>
      <w:spacing w:line="277" w:lineRule="exact"/>
      <w:ind w:firstLine="734"/>
      <w:jc w:val="both"/>
    </w:pPr>
  </w:style>
  <w:style w:type="paragraph" w:styleId="a7">
    <w:name w:val="header"/>
    <w:basedOn w:val="a"/>
    <w:link w:val="a8"/>
    <w:rsid w:val="00E8604E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Верхний колонтитул Знак"/>
    <w:basedOn w:val="a0"/>
    <w:link w:val="a7"/>
    <w:rsid w:val="00E8604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C2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4C2ED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C2E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2</cp:revision>
  <cp:lastPrinted>2022-09-29T06:42:00Z</cp:lastPrinted>
  <dcterms:created xsi:type="dcterms:W3CDTF">2022-09-29T10:32:00Z</dcterms:created>
  <dcterms:modified xsi:type="dcterms:W3CDTF">2022-09-29T10:32:00Z</dcterms:modified>
</cp:coreProperties>
</file>