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1156B4" w:rsidRDefault="001156B4" w:rsidP="003D2C70">
      <w:pPr>
        <w:spacing w:after="0" w:line="240" w:lineRule="auto"/>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1156B4">
        <w:rPr>
          <w:rFonts w:ascii="Times New Roman" w:eastAsia="Times New Roman" w:hAnsi="Times New Roman" w:cs="Times New Roman"/>
          <w:sz w:val="28"/>
        </w:rPr>
        <w:t>ПРОЕКТ</w:t>
      </w:r>
    </w:p>
    <w:p w:rsidR="003D2C70" w:rsidRDefault="003D2C70" w:rsidP="003D2C70">
      <w:pPr>
        <w:spacing w:after="0" w:line="240" w:lineRule="auto"/>
        <w:jc w:val="center"/>
        <w:rPr>
          <w:rStyle w:val="a3"/>
          <w:rFonts w:ascii="Times New Roman" w:eastAsia="Times New Roman" w:hAnsi="Times New Roman" w:cs="Times New Roman"/>
          <w:u w:val="none"/>
        </w:rPr>
      </w:pPr>
    </w:p>
    <w:p w:rsidR="00CB3432" w:rsidRDefault="00CB3432" w:rsidP="003D2C70">
      <w:pPr>
        <w:spacing w:after="0" w:line="240" w:lineRule="auto"/>
        <w:jc w:val="center"/>
        <w:rPr>
          <w:rStyle w:val="a3"/>
          <w:rFonts w:ascii="Times New Roman" w:eastAsia="Times New Roman" w:hAnsi="Times New Roman" w:cs="Times New Roman"/>
          <w:u w:val="none"/>
        </w:rPr>
      </w:pPr>
    </w:p>
    <w:p w:rsidR="00735059" w:rsidRPr="009D1BAE" w:rsidRDefault="00735059"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rPr>
        <w:t xml:space="preserve">ПОСТАНОВЛЕНИЕ                                                                         </w:t>
      </w:r>
      <w:r w:rsidR="009D1BAE">
        <w:rPr>
          <w:rFonts w:ascii="Times New Roman" w:eastAsia="Times New Roman" w:hAnsi="Times New Roman" w:cs="Times New Roman"/>
          <w:sz w:val="28"/>
          <w:szCs w:val="28"/>
        </w:rPr>
        <w:t xml:space="preserve"> </w:t>
      </w:r>
      <w:r w:rsidRPr="009D1BAE">
        <w:rPr>
          <w:rFonts w:ascii="Times New Roman" w:eastAsia="Times New Roman" w:hAnsi="Times New Roman" w:cs="Times New Roman"/>
          <w:sz w:val="28"/>
          <w:szCs w:val="28"/>
        </w:rPr>
        <w:t xml:space="preserve">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735059"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rPr>
        <w:t>от «</w:t>
      </w:r>
      <w:r w:rsidR="001156B4">
        <w:rPr>
          <w:rFonts w:ascii="Times New Roman" w:eastAsia="Times New Roman" w:hAnsi="Times New Roman" w:cs="Times New Roman"/>
          <w:sz w:val="28"/>
          <w:szCs w:val="28"/>
        </w:rPr>
        <w:t>__</w:t>
      </w:r>
      <w:r w:rsidRPr="00F066F5">
        <w:rPr>
          <w:rFonts w:ascii="Times New Roman" w:eastAsia="Times New Roman" w:hAnsi="Times New Roman" w:cs="Times New Roman"/>
          <w:sz w:val="28"/>
          <w:szCs w:val="28"/>
        </w:rPr>
        <w:t xml:space="preserve">» </w:t>
      </w:r>
      <w:r w:rsidR="001156B4">
        <w:rPr>
          <w:rFonts w:ascii="Times New Roman" w:eastAsia="Times New Roman" w:hAnsi="Times New Roman" w:cs="Times New Roman"/>
          <w:sz w:val="28"/>
          <w:szCs w:val="28"/>
        </w:rPr>
        <w:t>января</w:t>
      </w:r>
      <w:r w:rsidR="006272BF" w:rsidRPr="00F066F5">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202</w:t>
      </w:r>
      <w:r w:rsidR="009D1BAE">
        <w:rPr>
          <w:rFonts w:ascii="Times New Roman" w:eastAsia="Times New Roman" w:hAnsi="Times New Roman" w:cs="Times New Roman"/>
          <w:sz w:val="28"/>
          <w:szCs w:val="28"/>
        </w:rPr>
        <w:t>2</w:t>
      </w:r>
      <w:r w:rsidRPr="00F066F5">
        <w:rPr>
          <w:rFonts w:ascii="Times New Roman" w:eastAsia="Times New Roman" w:hAnsi="Times New Roman" w:cs="Times New Roman"/>
          <w:sz w:val="28"/>
          <w:szCs w:val="28"/>
        </w:rPr>
        <w:t xml:space="preserve"> года       </w:t>
      </w:r>
      <w:r w:rsidRPr="00F066F5">
        <w:rPr>
          <w:rFonts w:ascii="Times New Roman" w:eastAsia="Times New Roman" w:hAnsi="Times New Roman" w:cs="Times New Roman"/>
          <w:sz w:val="28"/>
          <w:szCs w:val="28"/>
        </w:rPr>
        <w:tab/>
        <w:t xml:space="preserve">             </w:t>
      </w:r>
      <w:r w:rsidR="00F521DA" w:rsidRPr="00F066F5">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 xml:space="preserve">    </w:t>
      </w:r>
      <w:r w:rsidR="009D1BAE">
        <w:rPr>
          <w:rFonts w:ascii="Times New Roman" w:eastAsia="Times New Roman" w:hAnsi="Times New Roman" w:cs="Times New Roman"/>
          <w:sz w:val="28"/>
          <w:szCs w:val="28"/>
        </w:rPr>
        <w:t xml:space="preserve">    </w:t>
      </w:r>
      <w:r w:rsidR="001156B4">
        <w:rPr>
          <w:rFonts w:ascii="Times New Roman" w:eastAsia="Times New Roman" w:hAnsi="Times New Roman" w:cs="Times New Roman"/>
          <w:sz w:val="28"/>
          <w:szCs w:val="28"/>
        </w:rPr>
        <w:t xml:space="preserve">          </w:t>
      </w:r>
      <w:r w:rsidR="009D1BAE">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1156B4" w:rsidRPr="001156B4">
        <w:rPr>
          <w:rFonts w:ascii="Times New Roman" w:eastAsia="Times New Roman" w:hAnsi="Times New Roman" w:cs="Times New Roman"/>
          <w:sz w:val="28"/>
          <w:szCs w:val="28"/>
        </w:rPr>
        <w:t>____</w:t>
      </w:r>
    </w:p>
    <w:p w:rsidR="003D2C70" w:rsidRDefault="003D2C70" w:rsidP="003D2C70">
      <w:pPr>
        <w:spacing w:after="0" w:line="240" w:lineRule="auto"/>
        <w:rPr>
          <w:rFonts w:ascii="Times New Roman" w:eastAsia="Times New Roman" w:hAnsi="Times New Roman" w:cs="Times New Roman"/>
          <w:sz w:val="28"/>
          <w:szCs w:val="28"/>
          <w:u w:val="single"/>
        </w:rPr>
      </w:pPr>
    </w:p>
    <w:p w:rsidR="000C3F4E" w:rsidRDefault="000C3F4E" w:rsidP="000C3F4E">
      <w:pPr>
        <w:spacing w:after="0" w:line="240" w:lineRule="auto"/>
        <w:jc w:val="center"/>
        <w:rPr>
          <w:rFonts w:ascii="Times New Roman" w:hAnsi="Times New Roman" w:cs="Times New Roman"/>
          <w:sz w:val="28"/>
          <w:szCs w:val="28"/>
        </w:rPr>
      </w:pPr>
      <w:r w:rsidRPr="000C3F4E">
        <w:rPr>
          <w:rFonts w:ascii="Times New Roman" w:hAnsi="Times New Roman" w:cs="Times New Roman"/>
          <w:sz w:val="28"/>
          <w:szCs w:val="28"/>
        </w:rPr>
        <w:t xml:space="preserve">Об утверждении муниципальной программы </w:t>
      </w:r>
    </w:p>
    <w:p w:rsidR="000C3F4E" w:rsidRPr="000C3F4E" w:rsidRDefault="000C3F4E" w:rsidP="000C3F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Pr="000C3F4E">
        <w:rPr>
          <w:rFonts w:ascii="Times New Roman" w:hAnsi="Times New Roman" w:cs="Times New Roman"/>
          <w:sz w:val="28"/>
          <w:szCs w:val="28"/>
        </w:rPr>
        <w:t>ожарная безопасность на 202</w:t>
      </w:r>
      <w:r w:rsidR="00C23BD5">
        <w:rPr>
          <w:rFonts w:ascii="Times New Roman" w:hAnsi="Times New Roman" w:cs="Times New Roman"/>
          <w:sz w:val="28"/>
          <w:szCs w:val="28"/>
        </w:rPr>
        <w:t>2</w:t>
      </w:r>
      <w:r w:rsidRPr="000C3F4E">
        <w:rPr>
          <w:rFonts w:ascii="Times New Roman" w:hAnsi="Times New Roman" w:cs="Times New Roman"/>
          <w:sz w:val="28"/>
          <w:szCs w:val="28"/>
        </w:rPr>
        <w:t>-2026 годы</w:t>
      </w:r>
      <w:r>
        <w:rPr>
          <w:rFonts w:ascii="Times New Roman" w:hAnsi="Times New Roman" w:cs="Times New Roman"/>
          <w:sz w:val="28"/>
          <w:szCs w:val="28"/>
        </w:rPr>
        <w:t>»</w:t>
      </w:r>
    </w:p>
    <w:p w:rsidR="000C3F4E" w:rsidRDefault="000C3F4E" w:rsidP="000C3F4E">
      <w:pPr>
        <w:spacing w:after="0" w:line="360" w:lineRule="auto"/>
        <w:ind w:firstLine="567"/>
        <w:jc w:val="both"/>
        <w:rPr>
          <w:rFonts w:ascii="Times New Roman" w:hAnsi="Times New Roman" w:cs="Times New Roman"/>
          <w:sz w:val="28"/>
          <w:szCs w:val="28"/>
        </w:rPr>
      </w:pPr>
    </w:p>
    <w:p w:rsidR="000C3F4E" w:rsidRDefault="000C3F4E" w:rsidP="000C3F4E">
      <w:pPr>
        <w:spacing w:after="0" w:line="36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В целях реализации государственной политики в области пожарной безопасности, направленной на снижение риска возникновения пожаров, уменьшение числа погибших, пострадавших от них людей, наносимого материального ущерба от последствий пожара, повышению боеготовности сил и средств противопожарной службы Новошешминского муниципального района Республики Татарстан, Исполнительный комитет Новошешминского муниципального района Республики Татарстан </w:t>
      </w:r>
      <w:r w:rsidRPr="000C3F4E">
        <w:rPr>
          <w:rFonts w:ascii="Times New Roman" w:hAnsi="Times New Roman" w:cs="Times New Roman"/>
          <w:sz w:val="28"/>
          <w:szCs w:val="28"/>
        </w:rPr>
        <w:t>постановляет:</w:t>
      </w:r>
    </w:p>
    <w:p w:rsidR="000C3F4E" w:rsidRDefault="000C3F4E" w:rsidP="000C3F4E">
      <w:pPr>
        <w:spacing w:after="0" w:line="360" w:lineRule="auto"/>
        <w:ind w:firstLine="567"/>
        <w:jc w:val="both"/>
        <w:rPr>
          <w:rFonts w:ascii="Times New Roman" w:hAnsi="Times New Roman" w:cs="Times New Roman"/>
          <w:sz w:val="28"/>
          <w:szCs w:val="28"/>
        </w:rPr>
      </w:pPr>
      <w:r w:rsidRPr="000D7570">
        <w:rPr>
          <w:rFonts w:ascii="Times New Roman" w:hAnsi="Times New Roman" w:cs="Times New Roman"/>
          <w:sz w:val="28"/>
          <w:szCs w:val="28"/>
        </w:rPr>
        <w:t>1.</w:t>
      </w:r>
      <w:r>
        <w:rPr>
          <w:rFonts w:ascii="Times New Roman" w:hAnsi="Times New Roman" w:cs="Times New Roman"/>
          <w:sz w:val="28"/>
          <w:szCs w:val="28"/>
        </w:rPr>
        <w:t xml:space="preserve"> </w:t>
      </w:r>
      <w:r w:rsidRPr="000D7570">
        <w:rPr>
          <w:rFonts w:ascii="Times New Roman" w:hAnsi="Times New Roman" w:cs="Times New Roman"/>
          <w:sz w:val="28"/>
          <w:szCs w:val="28"/>
        </w:rPr>
        <w:t>Утвердить</w:t>
      </w:r>
      <w:r>
        <w:rPr>
          <w:rFonts w:ascii="Times New Roman" w:hAnsi="Times New Roman" w:cs="Times New Roman"/>
          <w:sz w:val="28"/>
          <w:szCs w:val="28"/>
        </w:rPr>
        <w:t xml:space="preserve"> прилагаемую</w:t>
      </w:r>
      <w:r w:rsidRPr="000D7570">
        <w:rPr>
          <w:rFonts w:ascii="Times New Roman" w:hAnsi="Times New Roman" w:cs="Times New Roman"/>
          <w:sz w:val="28"/>
          <w:szCs w:val="28"/>
        </w:rPr>
        <w:t xml:space="preserve"> </w:t>
      </w:r>
      <w:r>
        <w:rPr>
          <w:rFonts w:ascii="Times New Roman" w:hAnsi="Times New Roman" w:cs="Times New Roman"/>
          <w:sz w:val="28"/>
          <w:szCs w:val="28"/>
        </w:rPr>
        <w:t>муниципальную</w:t>
      </w:r>
      <w:r w:rsidRPr="000D7570">
        <w:rPr>
          <w:rFonts w:ascii="Times New Roman" w:hAnsi="Times New Roman" w:cs="Times New Roman"/>
          <w:sz w:val="28"/>
          <w:szCs w:val="28"/>
        </w:rPr>
        <w:t xml:space="preserve"> програм</w:t>
      </w:r>
      <w:r>
        <w:rPr>
          <w:rFonts w:ascii="Times New Roman" w:hAnsi="Times New Roman" w:cs="Times New Roman"/>
          <w:sz w:val="28"/>
          <w:szCs w:val="28"/>
        </w:rPr>
        <w:t>му «Пожарная безопасность на 20</w:t>
      </w:r>
      <w:r w:rsidRPr="00A82CC0">
        <w:rPr>
          <w:rFonts w:ascii="Times New Roman" w:hAnsi="Times New Roman" w:cs="Times New Roman"/>
          <w:sz w:val="28"/>
          <w:szCs w:val="28"/>
        </w:rPr>
        <w:t>2</w:t>
      </w:r>
      <w:r w:rsidR="00C23BD5">
        <w:rPr>
          <w:rFonts w:ascii="Times New Roman" w:hAnsi="Times New Roman" w:cs="Times New Roman"/>
          <w:sz w:val="28"/>
          <w:szCs w:val="28"/>
        </w:rPr>
        <w:t>2</w:t>
      </w:r>
      <w:r w:rsidRPr="000D7570">
        <w:rPr>
          <w:rFonts w:ascii="Times New Roman" w:hAnsi="Times New Roman" w:cs="Times New Roman"/>
          <w:sz w:val="28"/>
          <w:szCs w:val="28"/>
        </w:rPr>
        <w:t>-20</w:t>
      </w:r>
      <w:r>
        <w:rPr>
          <w:rFonts w:ascii="Times New Roman" w:hAnsi="Times New Roman" w:cs="Times New Roman"/>
          <w:sz w:val="28"/>
          <w:szCs w:val="28"/>
        </w:rPr>
        <w:t>2</w:t>
      </w:r>
      <w:r w:rsidRPr="00A82CC0">
        <w:rPr>
          <w:rFonts w:ascii="Times New Roman" w:hAnsi="Times New Roman" w:cs="Times New Roman"/>
          <w:sz w:val="28"/>
          <w:szCs w:val="28"/>
        </w:rPr>
        <w:t>6</w:t>
      </w:r>
      <w:r w:rsidRPr="000D7570">
        <w:rPr>
          <w:rFonts w:ascii="Times New Roman" w:hAnsi="Times New Roman" w:cs="Times New Roman"/>
          <w:sz w:val="28"/>
          <w:szCs w:val="28"/>
        </w:rPr>
        <w:t xml:space="preserve"> год</w:t>
      </w:r>
      <w:r>
        <w:rPr>
          <w:rFonts w:ascii="Times New Roman" w:hAnsi="Times New Roman" w:cs="Times New Roman"/>
          <w:sz w:val="28"/>
          <w:szCs w:val="28"/>
        </w:rPr>
        <w:t>ы»</w:t>
      </w:r>
      <w:r w:rsidRPr="000D7570">
        <w:rPr>
          <w:rFonts w:ascii="Times New Roman" w:hAnsi="Times New Roman" w:cs="Times New Roman"/>
          <w:sz w:val="28"/>
          <w:szCs w:val="28"/>
        </w:rPr>
        <w:t>.</w:t>
      </w:r>
    </w:p>
    <w:p w:rsidR="000C3F4E" w:rsidRPr="000D7570" w:rsidRDefault="000C3F4E" w:rsidP="000C3F4E">
      <w:pPr>
        <w:spacing w:after="0" w:line="360" w:lineRule="auto"/>
        <w:ind w:firstLine="567"/>
        <w:jc w:val="both"/>
        <w:rPr>
          <w:rFonts w:ascii="Times New Roman" w:hAnsi="Times New Roman" w:cs="Times New Roman"/>
          <w:sz w:val="28"/>
          <w:szCs w:val="28"/>
        </w:rPr>
      </w:pPr>
      <w:r w:rsidRPr="000D7570">
        <w:rPr>
          <w:rFonts w:ascii="Times New Roman" w:hAnsi="Times New Roman" w:cs="Times New Roman"/>
          <w:sz w:val="28"/>
          <w:szCs w:val="28"/>
        </w:rPr>
        <w:t>2.</w:t>
      </w:r>
      <w:r>
        <w:rPr>
          <w:rFonts w:ascii="Times New Roman" w:hAnsi="Times New Roman" w:cs="Times New Roman"/>
          <w:sz w:val="28"/>
          <w:szCs w:val="28"/>
        </w:rPr>
        <w:t xml:space="preserve"> Рекомендовать р</w:t>
      </w:r>
      <w:r w:rsidRPr="000D7570">
        <w:rPr>
          <w:rFonts w:ascii="Times New Roman" w:hAnsi="Times New Roman" w:cs="Times New Roman"/>
          <w:sz w:val="28"/>
          <w:szCs w:val="28"/>
        </w:rPr>
        <w:t>уководителям предприятий, организаций и учреждений района обеспечить своевременное выполнение мероприятий, предусмотренные в рамках указанной программы.</w:t>
      </w:r>
    </w:p>
    <w:p w:rsidR="000C3F4E" w:rsidRPr="000D7570" w:rsidRDefault="000C3F4E" w:rsidP="000C3F4E">
      <w:pPr>
        <w:spacing w:after="0" w:line="360" w:lineRule="auto"/>
        <w:ind w:firstLine="567"/>
        <w:jc w:val="both"/>
        <w:rPr>
          <w:rFonts w:ascii="Times New Roman" w:hAnsi="Times New Roman" w:cs="Times New Roman"/>
          <w:sz w:val="28"/>
          <w:szCs w:val="28"/>
        </w:rPr>
      </w:pPr>
      <w:r w:rsidRPr="000D7570">
        <w:rPr>
          <w:rFonts w:ascii="Times New Roman" w:hAnsi="Times New Roman" w:cs="Times New Roman"/>
          <w:sz w:val="28"/>
          <w:szCs w:val="28"/>
        </w:rPr>
        <w:t>3.</w:t>
      </w:r>
      <w:r>
        <w:rPr>
          <w:rFonts w:ascii="Times New Roman" w:hAnsi="Times New Roman" w:cs="Times New Roman"/>
          <w:sz w:val="28"/>
          <w:szCs w:val="28"/>
        </w:rPr>
        <w:t xml:space="preserve"> </w:t>
      </w:r>
      <w:r w:rsidRPr="000D7570">
        <w:rPr>
          <w:rFonts w:ascii="Times New Roman" w:hAnsi="Times New Roman" w:cs="Times New Roman"/>
          <w:sz w:val="28"/>
          <w:szCs w:val="28"/>
        </w:rPr>
        <w:t>Финансово бюджетной палате Новошешминского муниципального района</w:t>
      </w:r>
      <w:r>
        <w:rPr>
          <w:rFonts w:ascii="Times New Roman" w:hAnsi="Times New Roman" w:cs="Times New Roman"/>
          <w:sz w:val="28"/>
          <w:szCs w:val="28"/>
        </w:rPr>
        <w:t xml:space="preserve"> Республики Татарстан</w:t>
      </w:r>
      <w:r w:rsidRPr="000D7570">
        <w:rPr>
          <w:rFonts w:ascii="Times New Roman" w:hAnsi="Times New Roman" w:cs="Times New Roman"/>
          <w:sz w:val="28"/>
          <w:szCs w:val="28"/>
        </w:rPr>
        <w:t xml:space="preserve"> ежегодно при формировании бюджет</w:t>
      </w:r>
      <w:r>
        <w:rPr>
          <w:rFonts w:ascii="Times New Roman" w:hAnsi="Times New Roman" w:cs="Times New Roman"/>
          <w:sz w:val="28"/>
          <w:szCs w:val="28"/>
        </w:rPr>
        <w:t>а</w:t>
      </w:r>
      <w:r w:rsidRPr="000D7570">
        <w:rPr>
          <w:rFonts w:ascii="Times New Roman" w:hAnsi="Times New Roman" w:cs="Times New Roman"/>
          <w:sz w:val="28"/>
          <w:szCs w:val="28"/>
        </w:rPr>
        <w:t xml:space="preserve"> района на очередной финансовый год предусматривать выделение средств на реализацию мероприятий </w:t>
      </w:r>
      <w:r>
        <w:rPr>
          <w:rFonts w:ascii="Times New Roman" w:hAnsi="Times New Roman" w:cs="Times New Roman"/>
          <w:sz w:val="28"/>
          <w:szCs w:val="28"/>
        </w:rPr>
        <w:t>муниципальной</w:t>
      </w:r>
      <w:r w:rsidRPr="000D7570">
        <w:rPr>
          <w:rFonts w:ascii="Times New Roman" w:hAnsi="Times New Roman" w:cs="Times New Roman"/>
          <w:sz w:val="28"/>
          <w:szCs w:val="28"/>
        </w:rPr>
        <w:t xml:space="preserve"> программы «Пожарная безопасность</w:t>
      </w:r>
      <w:r>
        <w:rPr>
          <w:rFonts w:ascii="Times New Roman" w:hAnsi="Times New Roman" w:cs="Times New Roman"/>
          <w:sz w:val="28"/>
          <w:szCs w:val="28"/>
        </w:rPr>
        <w:t xml:space="preserve"> на 2</w:t>
      </w:r>
      <w:r w:rsidRPr="00A82CC0">
        <w:rPr>
          <w:rFonts w:ascii="Times New Roman" w:hAnsi="Times New Roman" w:cs="Times New Roman"/>
          <w:sz w:val="28"/>
          <w:szCs w:val="28"/>
        </w:rPr>
        <w:t>02</w:t>
      </w:r>
      <w:r w:rsidR="00C23BD5">
        <w:rPr>
          <w:rFonts w:ascii="Times New Roman" w:hAnsi="Times New Roman" w:cs="Times New Roman"/>
          <w:sz w:val="28"/>
          <w:szCs w:val="28"/>
        </w:rPr>
        <w:t>2</w:t>
      </w:r>
      <w:r w:rsidRPr="000D7570">
        <w:rPr>
          <w:rFonts w:ascii="Times New Roman" w:hAnsi="Times New Roman" w:cs="Times New Roman"/>
          <w:sz w:val="28"/>
          <w:szCs w:val="28"/>
        </w:rPr>
        <w:t>-20</w:t>
      </w:r>
      <w:r>
        <w:rPr>
          <w:rFonts w:ascii="Times New Roman" w:hAnsi="Times New Roman" w:cs="Times New Roman"/>
          <w:sz w:val="28"/>
          <w:szCs w:val="28"/>
        </w:rPr>
        <w:t>2</w:t>
      </w:r>
      <w:r w:rsidRPr="00A82CC0">
        <w:rPr>
          <w:rFonts w:ascii="Times New Roman" w:hAnsi="Times New Roman" w:cs="Times New Roman"/>
          <w:sz w:val="28"/>
          <w:szCs w:val="28"/>
        </w:rPr>
        <w:t>6</w:t>
      </w:r>
      <w:r w:rsidRPr="000D7570">
        <w:rPr>
          <w:rFonts w:ascii="Times New Roman" w:hAnsi="Times New Roman" w:cs="Times New Roman"/>
          <w:sz w:val="28"/>
          <w:szCs w:val="28"/>
        </w:rPr>
        <w:t xml:space="preserve"> год</w:t>
      </w:r>
      <w:r>
        <w:rPr>
          <w:rFonts w:ascii="Times New Roman" w:hAnsi="Times New Roman" w:cs="Times New Roman"/>
          <w:sz w:val="28"/>
          <w:szCs w:val="28"/>
        </w:rPr>
        <w:t>ы</w:t>
      </w:r>
      <w:r w:rsidRPr="000D7570">
        <w:rPr>
          <w:rFonts w:ascii="Times New Roman" w:hAnsi="Times New Roman" w:cs="Times New Roman"/>
          <w:sz w:val="28"/>
          <w:szCs w:val="28"/>
        </w:rPr>
        <w:t>» с учетом возможностей и в пределах средств, направляемых на эти цели из муниципального бюджета.</w:t>
      </w:r>
    </w:p>
    <w:p w:rsidR="000C3F4E" w:rsidRDefault="000C3F4E" w:rsidP="000C3F4E">
      <w:pPr>
        <w:spacing w:after="0" w:line="360" w:lineRule="auto"/>
        <w:ind w:firstLine="567"/>
        <w:jc w:val="both"/>
        <w:rPr>
          <w:rFonts w:ascii="Times New Roman" w:hAnsi="Times New Roman" w:cs="Times New Roman"/>
          <w:sz w:val="28"/>
          <w:szCs w:val="28"/>
        </w:rPr>
      </w:pPr>
      <w:r w:rsidRPr="000D7570">
        <w:rPr>
          <w:rFonts w:ascii="Times New Roman" w:hAnsi="Times New Roman" w:cs="Times New Roman"/>
          <w:sz w:val="28"/>
          <w:szCs w:val="28"/>
        </w:rPr>
        <w:t>4.</w:t>
      </w:r>
      <w:r>
        <w:rPr>
          <w:rFonts w:ascii="Times New Roman" w:hAnsi="Times New Roman" w:cs="Times New Roman"/>
          <w:sz w:val="28"/>
          <w:szCs w:val="28"/>
        </w:rPr>
        <w:t xml:space="preserve"> Предложить </w:t>
      </w:r>
      <w:r w:rsidRPr="000D7570">
        <w:rPr>
          <w:rFonts w:ascii="Times New Roman" w:hAnsi="Times New Roman" w:cs="Times New Roman"/>
          <w:sz w:val="28"/>
          <w:szCs w:val="28"/>
        </w:rPr>
        <w:t xml:space="preserve">руководителям предприятий и организаций района независимо от их организационно-правовой формы обеспечивать своевременное выполнение мероприятий программы за счет средств бюджета района и внебюджетных источников. </w:t>
      </w:r>
    </w:p>
    <w:p w:rsidR="00550524" w:rsidRDefault="00550524" w:rsidP="000C3F4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Pr="00747D66">
        <w:rPr>
          <w:rFonts w:ascii="Times New Roman" w:hAnsi="Times New Roman" w:cs="Times New Roman"/>
          <w:sz w:val="28"/>
          <w:szCs w:val="28"/>
        </w:rPr>
        <w:t xml:space="preserve">Признать утратившим силу постановление Исполнительного комитета Новошешминского муниципального </w:t>
      </w:r>
      <w:r>
        <w:rPr>
          <w:rFonts w:ascii="Times New Roman" w:hAnsi="Times New Roman" w:cs="Times New Roman"/>
          <w:sz w:val="28"/>
          <w:szCs w:val="28"/>
        </w:rPr>
        <w:t>района Республики Татарстан от 19</w:t>
      </w:r>
      <w:r w:rsidRPr="00747D66">
        <w:rPr>
          <w:rFonts w:ascii="Times New Roman" w:hAnsi="Times New Roman" w:cs="Times New Roman"/>
          <w:sz w:val="28"/>
          <w:szCs w:val="28"/>
        </w:rPr>
        <w:t>.0</w:t>
      </w:r>
      <w:r>
        <w:rPr>
          <w:rFonts w:ascii="Times New Roman" w:hAnsi="Times New Roman" w:cs="Times New Roman"/>
          <w:sz w:val="28"/>
          <w:szCs w:val="28"/>
        </w:rPr>
        <w:t>2</w:t>
      </w:r>
      <w:r w:rsidRPr="00747D66">
        <w:rPr>
          <w:rFonts w:ascii="Times New Roman" w:hAnsi="Times New Roman" w:cs="Times New Roman"/>
          <w:sz w:val="28"/>
          <w:szCs w:val="28"/>
        </w:rPr>
        <w:t>.201</w:t>
      </w:r>
      <w:r>
        <w:rPr>
          <w:rFonts w:ascii="Times New Roman" w:hAnsi="Times New Roman" w:cs="Times New Roman"/>
          <w:sz w:val="28"/>
          <w:szCs w:val="28"/>
        </w:rPr>
        <w:t xml:space="preserve">8 </w:t>
      </w:r>
      <w:r>
        <w:rPr>
          <w:rFonts w:ascii="Times New Roman" w:hAnsi="Times New Roman" w:cs="Times New Roman"/>
          <w:sz w:val="28"/>
          <w:szCs w:val="28"/>
        </w:rPr>
        <w:lastRenderedPageBreak/>
        <w:t>№ 86</w:t>
      </w:r>
      <w:r w:rsidRPr="00747D66">
        <w:rPr>
          <w:rFonts w:ascii="Times New Roman" w:hAnsi="Times New Roman" w:cs="Times New Roman"/>
          <w:sz w:val="28"/>
          <w:szCs w:val="28"/>
        </w:rPr>
        <w:t xml:space="preserve"> «</w:t>
      </w:r>
      <w:r w:rsidRPr="00550524">
        <w:rPr>
          <w:rFonts w:ascii="Times New Roman" w:hAnsi="Times New Roman" w:cs="Times New Roman"/>
          <w:sz w:val="28"/>
          <w:szCs w:val="28"/>
        </w:rPr>
        <w:t>«Об утверждении муниципальной целевой программы «Пожарная безопасность на 2018-2021 годы»»</w:t>
      </w:r>
    </w:p>
    <w:p w:rsidR="00C23BD5" w:rsidRPr="00C23BD5" w:rsidRDefault="00550524" w:rsidP="00C23BD5">
      <w:pPr>
        <w:tabs>
          <w:tab w:val="left" w:pos="426"/>
        </w:tabs>
        <w:spacing w:after="0" w:line="360" w:lineRule="auto"/>
        <w:ind w:firstLine="567"/>
        <w:jc w:val="both"/>
        <w:rPr>
          <w:rStyle w:val="FontStyle17"/>
          <w:sz w:val="28"/>
        </w:rPr>
      </w:pPr>
      <w:r>
        <w:rPr>
          <w:rFonts w:ascii="Times New Roman" w:hAnsi="Times New Roman" w:cs="Times New Roman"/>
          <w:sz w:val="28"/>
          <w:szCs w:val="28"/>
        </w:rPr>
        <w:t>6</w:t>
      </w:r>
      <w:r w:rsidR="000C3F4E" w:rsidRPr="00C23BD5">
        <w:rPr>
          <w:rFonts w:ascii="Times New Roman" w:hAnsi="Times New Roman" w:cs="Times New Roman"/>
          <w:sz w:val="28"/>
          <w:szCs w:val="28"/>
        </w:rPr>
        <w:t>. Контроль за исполнением настоящего постановления возлож</w:t>
      </w:r>
      <w:r w:rsidR="00C23BD5">
        <w:rPr>
          <w:rFonts w:ascii="Times New Roman" w:hAnsi="Times New Roman" w:cs="Times New Roman"/>
          <w:sz w:val="28"/>
          <w:szCs w:val="28"/>
        </w:rPr>
        <w:t xml:space="preserve">ить на заместителя руководителя </w:t>
      </w:r>
      <w:r w:rsidR="00C23BD5" w:rsidRPr="00C23BD5">
        <w:rPr>
          <w:rFonts w:ascii="Times New Roman" w:hAnsi="Times New Roman" w:cs="Times New Roman"/>
          <w:sz w:val="28"/>
          <w:szCs w:val="28"/>
        </w:rPr>
        <w:t xml:space="preserve">Исполнительного комитета Новошешминского муниципального района Республики Татарстан по </w:t>
      </w:r>
      <w:r w:rsidR="00C23BD5">
        <w:rPr>
          <w:rFonts w:ascii="Times New Roman" w:hAnsi="Times New Roman" w:cs="Times New Roman"/>
          <w:sz w:val="28"/>
          <w:szCs w:val="28"/>
        </w:rPr>
        <w:t>инфраструктурному развитию</w:t>
      </w:r>
      <w:r w:rsidR="00C23BD5" w:rsidRPr="00C23BD5">
        <w:rPr>
          <w:rFonts w:ascii="Times New Roman" w:hAnsi="Times New Roman" w:cs="Times New Roman"/>
          <w:sz w:val="28"/>
          <w:szCs w:val="28"/>
        </w:rPr>
        <w:t xml:space="preserve">. </w:t>
      </w:r>
    </w:p>
    <w:p w:rsidR="000C3F4E" w:rsidRPr="000D7570" w:rsidRDefault="000C3F4E" w:rsidP="000C3F4E">
      <w:pPr>
        <w:spacing w:after="0" w:line="360" w:lineRule="auto"/>
        <w:ind w:firstLine="567"/>
        <w:jc w:val="both"/>
        <w:rPr>
          <w:rFonts w:ascii="Times New Roman" w:hAnsi="Times New Roman" w:cs="Times New Roman"/>
          <w:sz w:val="28"/>
          <w:szCs w:val="28"/>
        </w:rPr>
      </w:pPr>
    </w:p>
    <w:p w:rsidR="003D2C70" w:rsidRDefault="003D2C70" w:rsidP="003D2C70">
      <w:pPr>
        <w:spacing w:line="360" w:lineRule="auto"/>
        <w:ind w:firstLine="567"/>
        <w:contextualSpacing/>
        <w:jc w:val="both"/>
        <w:rPr>
          <w:rStyle w:val="FontStyle17"/>
          <w:sz w:val="28"/>
        </w:rPr>
      </w:pPr>
    </w:p>
    <w:p w:rsidR="003D2C70" w:rsidRDefault="00857CA1"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3D2C70" w:rsidRPr="003D2C70">
        <w:rPr>
          <w:rFonts w:ascii="Times New Roman" w:eastAsia="Times New Roman" w:hAnsi="Times New Roman" w:cs="Times New Roman"/>
          <w:sz w:val="28"/>
          <w:szCs w:val="28"/>
        </w:rPr>
        <w:t>уководител</w:t>
      </w:r>
      <w:r>
        <w:rPr>
          <w:rFonts w:ascii="Times New Roman" w:eastAsia="Times New Roman" w:hAnsi="Times New Roman" w:cs="Times New Roman"/>
          <w:sz w:val="28"/>
          <w:szCs w:val="28"/>
        </w:rPr>
        <w:t>ь</w:t>
      </w:r>
      <w:r w:rsidR="003D2C70" w:rsidRPr="003D2C70">
        <w:rPr>
          <w:rFonts w:ascii="Times New Roman" w:eastAsia="Times New Roman" w:hAnsi="Times New Roman" w:cs="Times New Roman"/>
          <w:sz w:val="28"/>
          <w:szCs w:val="28"/>
        </w:rPr>
        <w:tab/>
        <w:t xml:space="preserve"> </w:t>
      </w:r>
      <w:r w:rsidR="003D2C70">
        <w:rPr>
          <w:rFonts w:ascii="Times New Roman" w:eastAsia="Times New Roman" w:hAnsi="Times New Roman" w:cs="Times New Roman"/>
          <w:sz w:val="28"/>
          <w:szCs w:val="28"/>
        </w:rPr>
        <w:t xml:space="preserve">         </w:t>
      </w:r>
      <w:r w:rsidR="00B95BBE">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Р.Р. Фасахов</w:t>
      </w:r>
    </w:p>
    <w:p w:rsidR="003D2C70" w:rsidRDefault="003D2C70"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0C3F4E" w:rsidRDefault="000C3F4E" w:rsidP="003D2C70">
      <w:pPr>
        <w:spacing w:after="0" w:line="240" w:lineRule="auto"/>
        <w:rPr>
          <w:rFonts w:ascii="Times New Roman" w:eastAsia="Times New Roman" w:hAnsi="Times New Roman" w:cs="Times New Roman"/>
          <w:sz w:val="28"/>
          <w:szCs w:val="28"/>
        </w:rPr>
      </w:pPr>
    </w:p>
    <w:p w:rsidR="003D2C70" w:rsidRDefault="003D2C70" w:rsidP="003D2C70">
      <w:pPr>
        <w:spacing w:after="0" w:line="240" w:lineRule="auto"/>
        <w:rPr>
          <w:rFonts w:ascii="Times New Roman" w:eastAsia="Times New Roman" w:hAnsi="Times New Roman" w:cs="Times New Roman"/>
          <w:sz w:val="28"/>
          <w:szCs w:val="28"/>
        </w:rPr>
      </w:pPr>
    </w:p>
    <w:tbl>
      <w:tblPr>
        <w:tblW w:w="4961" w:type="dxa"/>
        <w:tblInd w:w="5387" w:type="dxa"/>
        <w:tblLook w:val="0000" w:firstRow="0" w:lastRow="0" w:firstColumn="0" w:lastColumn="0" w:noHBand="0" w:noVBand="0"/>
      </w:tblPr>
      <w:tblGrid>
        <w:gridCol w:w="4961"/>
      </w:tblGrid>
      <w:tr w:rsidR="00A169FF" w:rsidRPr="00F066F5" w:rsidTr="00543E5C">
        <w:trPr>
          <w:trHeight w:val="2462"/>
        </w:trPr>
        <w:tc>
          <w:tcPr>
            <w:tcW w:w="4961" w:type="dxa"/>
          </w:tcPr>
          <w:p w:rsidR="00A169FF" w:rsidRPr="00F066F5" w:rsidRDefault="00984962" w:rsidP="00891896">
            <w:pPr>
              <w:spacing w:after="0" w:line="240" w:lineRule="auto"/>
              <w:jc w:val="both"/>
              <w:rPr>
                <w:rFonts w:ascii="Times New Roman" w:hAnsi="Times New Roman" w:cs="Times New Roman"/>
                <w:sz w:val="28"/>
                <w:szCs w:val="28"/>
              </w:rPr>
            </w:pPr>
            <w:r w:rsidRPr="00F066F5">
              <w:rPr>
                <w:rFonts w:ascii="Times New Roman" w:hAnsi="Times New Roman" w:cs="Times New Roman"/>
                <w:sz w:val="28"/>
                <w:szCs w:val="28"/>
              </w:rPr>
              <w:lastRenderedPageBreak/>
              <w:t>Утверждена</w:t>
            </w:r>
            <w:r w:rsidR="00A169FF" w:rsidRPr="00F066F5">
              <w:rPr>
                <w:rFonts w:ascii="Times New Roman" w:hAnsi="Times New Roman" w:cs="Times New Roman"/>
                <w:sz w:val="28"/>
                <w:szCs w:val="28"/>
              </w:rPr>
              <w:t xml:space="preserve"> </w:t>
            </w:r>
          </w:p>
          <w:p w:rsidR="006272BF" w:rsidRPr="00F066F5" w:rsidRDefault="00A169FF" w:rsidP="00891896">
            <w:pPr>
              <w:spacing w:after="0" w:line="240" w:lineRule="auto"/>
              <w:jc w:val="both"/>
              <w:rPr>
                <w:rFonts w:ascii="Times New Roman" w:hAnsi="Times New Roman" w:cs="Times New Roman"/>
                <w:sz w:val="28"/>
                <w:szCs w:val="28"/>
              </w:rPr>
            </w:pPr>
            <w:r w:rsidRPr="00F066F5">
              <w:rPr>
                <w:rFonts w:ascii="Times New Roman" w:hAnsi="Times New Roman" w:cs="Times New Roman"/>
                <w:sz w:val="28"/>
                <w:szCs w:val="28"/>
              </w:rPr>
              <w:t>постановлени</w:t>
            </w:r>
            <w:r w:rsidR="00984962" w:rsidRPr="00F066F5">
              <w:rPr>
                <w:rFonts w:ascii="Times New Roman" w:hAnsi="Times New Roman" w:cs="Times New Roman"/>
                <w:sz w:val="28"/>
                <w:szCs w:val="28"/>
              </w:rPr>
              <w:t>ем</w:t>
            </w:r>
          </w:p>
          <w:p w:rsidR="00A169FF" w:rsidRPr="00F066F5" w:rsidRDefault="00A169FF" w:rsidP="006272BF">
            <w:pPr>
              <w:spacing w:after="0" w:line="240" w:lineRule="auto"/>
              <w:rPr>
                <w:rFonts w:ascii="Times New Roman" w:hAnsi="Times New Roman" w:cs="Times New Roman"/>
                <w:sz w:val="28"/>
                <w:szCs w:val="28"/>
              </w:rPr>
            </w:pPr>
            <w:r w:rsidRPr="00F066F5">
              <w:rPr>
                <w:rFonts w:ascii="Times New Roman" w:hAnsi="Times New Roman" w:cs="Times New Roman"/>
                <w:sz w:val="28"/>
                <w:szCs w:val="28"/>
              </w:rPr>
              <w:t>Исполнительного</w:t>
            </w:r>
            <w:r w:rsidR="006272BF" w:rsidRPr="00F066F5">
              <w:rPr>
                <w:rFonts w:ascii="Times New Roman" w:hAnsi="Times New Roman" w:cs="Times New Roman"/>
                <w:sz w:val="28"/>
                <w:szCs w:val="28"/>
              </w:rPr>
              <w:t xml:space="preserve"> </w:t>
            </w:r>
            <w:r w:rsidRPr="00F066F5">
              <w:rPr>
                <w:rFonts w:ascii="Times New Roman" w:hAnsi="Times New Roman" w:cs="Times New Roman"/>
                <w:sz w:val="28"/>
                <w:szCs w:val="28"/>
              </w:rPr>
              <w:t>комитета Новошешминского</w:t>
            </w:r>
          </w:p>
          <w:p w:rsidR="00A169FF" w:rsidRPr="00F066F5" w:rsidRDefault="00A169FF" w:rsidP="00891896">
            <w:pPr>
              <w:spacing w:after="0" w:line="240" w:lineRule="auto"/>
              <w:jc w:val="both"/>
              <w:rPr>
                <w:rFonts w:ascii="Times New Roman" w:hAnsi="Times New Roman" w:cs="Times New Roman"/>
                <w:sz w:val="28"/>
                <w:szCs w:val="28"/>
              </w:rPr>
            </w:pPr>
            <w:r w:rsidRPr="00F066F5">
              <w:rPr>
                <w:rFonts w:ascii="Times New Roman" w:hAnsi="Times New Roman" w:cs="Times New Roman"/>
                <w:sz w:val="28"/>
                <w:szCs w:val="28"/>
              </w:rPr>
              <w:t>муниципального района</w:t>
            </w:r>
          </w:p>
          <w:p w:rsidR="006272BF" w:rsidRPr="00F066F5" w:rsidRDefault="006272BF" w:rsidP="00891896">
            <w:pPr>
              <w:spacing w:after="0" w:line="240" w:lineRule="auto"/>
              <w:jc w:val="both"/>
              <w:rPr>
                <w:rFonts w:ascii="Times New Roman" w:hAnsi="Times New Roman" w:cs="Times New Roman"/>
                <w:sz w:val="28"/>
                <w:szCs w:val="28"/>
              </w:rPr>
            </w:pPr>
            <w:r w:rsidRPr="00F066F5">
              <w:rPr>
                <w:rFonts w:ascii="Times New Roman" w:hAnsi="Times New Roman" w:cs="Times New Roman"/>
                <w:sz w:val="28"/>
                <w:szCs w:val="28"/>
              </w:rPr>
              <w:t>Республики Татарстан</w:t>
            </w:r>
          </w:p>
          <w:p w:rsidR="00A169FF" w:rsidRPr="00F066F5" w:rsidRDefault="00A169FF" w:rsidP="00543E5C">
            <w:pPr>
              <w:spacing w:after="0" w:line="240" w:lineRule="auto"/>
              <w:jc w:val="both"/>
              <w:rPr>
                <w:rFonts w:ascii="Times New Roman" w:hAnsi="Times New Roman" w:cs="Times New Roman"/>
                <w:sz w:val="28"/>
                <w:szCs w:val="28"/>
                <w:u w:val="single"/>
              </w:rPr>
            </w:pPr>
            <w:r w:rsidRPr="00F066F5">
              <w:rPr>
                <w:rFonts w:ascii="Times New Roman" w:hAnsi="Times New Roman" w:cs="Times New Roman"/>
                <w:sz w:val="28"/>
                <w:szCs w:val="28"/>
              </w:rPr>
              <w:t>от «</w:t>
            </w:r>
            <w:r w:rsidR="001156B4" w:rsidRPr="001156B4">
              <w:rPr>
                <w:rFonts w:ascii="Times New Roman" w:hAnsi="Times New Roman" w:cs="Times New Roman"/>
                <w:sz w:val="28"/>
                <w:szCs w:val="28"/>
              </w:rPr>
              <w:t>__</w:t>
            </w:r>
            <w:r w:rsidRPr="00F066F5">
              <w:rPr>
                <w:rFonts w:ascii="Times New Roman" w:hAnsi="Times New Roman" w:cs="Times New Roman"/>
                <w:sz w:val="28"/>
                <w:szCs w:val="28"/>
              </w:rPr>
              <w:t xml:space="preserve">» </w:t>
            </w:r>
            <w:r w:rsidR="001156B4">
              <w:rPr>
                <w:rFonts w:ascii="Times New Roman" w:hAnsi="Times New Roman" w:cs="Times New Roman"/>
                <w:sz w:val="28"/>
                <w:szCs w:val="28"/>
              </w:rPr>
              <w:t>января</w:t>
            </w:r>
            <w:r w:rsidR="00543E5C" w:rsidRPr="00F066F5">
              <w:rPr>
                <w:rFonts w:ascii="Times New Roman" w:hAnsi="Times New Roman" w:cs="Times New Roman"/>
                <w:sz w:val="28"/>
                <w:szCs w:val="28"/>
              </w:rPr>
              <w:t xml:space="preserve"> </w:t>
            </w:r>
            <w:r w:rsidR="004571FD" w:rsidRPr="00F066F5">
              <w:rPr>
                <w:rFonts w:ascii="Times New Roman" w:hAnsi="Times New Roman" w:cs="Times New Roman"/>
                <w:sz w:val="28"/>
                <w:szCs w:val="28"/>
              </w:rPr>
              <w:t>202</w:t>
            </w:r>
            <w:r w:rsidR="00F60CB0">
              <w:rPr>
                <w:rFonts w:ascii="Times New Roman" w:hAnsi="Times New Roman" w:cs="Times New Roman"/>
                <w:sz w:val="28"/>
                <w:szCs w:val="28"/>
              </w:rPr>
              <w:t>2</w:t>
            </w:r>
            <w:r w:rsidR="00073F74" w:rsidRPr="00F066F5">
              <w:rPr>
                <w:rFonts w:ascii="Times New Roman" w:hAnsi="Times New Roman" w:cs="Times New Roman"/>
                <w:sz w:val="28"/>
                <w:szCs w:val="28"/>
              </w:rPr>
              <w:t xml:space="preserve"> года</w:t>
            </w:r>
            <w:r w:rsidRPr="00F066F5">
              <w:rPr>
                <w:rFonts w:ascii="Times New Roman" w:hAnsi="Times New Roman" w:cs="Times New Roman"/>
                <w:sz w:val="28"/>
                <w:szCs w:val="28"/>
              </w:rPr>
              <w:t xml:space="preserve"> №</w:t>
            </w:r>
            <w:r w:rsidR="002828F2" w:rsidRPr="00F066F5">
              <w:rPr>
                <w:rFonts w:ascii="Times New Roman" w:hAnsi="Times New Roman" w:cs="Times New Roman"/>
                <w:sz w:val="28"/>
                <w:szCs w:val="28"/>
              </w:rPr>
              <w:t xml:space="preserve"> </w:t>
            </w:r>
            <w:bookmarkStart w:id="0" w:name="_GoBack"/>
            <w:r w:rsidR="001156B4" w:rsidRPr="001156B4">
              <w:rPr>
                <w:rFonts w:ascii="Times New Roman" w:hAnsi="Times New Roman" w:cs="Times New Roman"/>
                <w:sz w:val="28"/>
                <w:szCs w:val="28"/>
              </w:rPr>
              <w:t>___</w:t>
            </w:r>
            <w:bookmarkEnd w:id="0"/>
          </w:p>
          <w:p w:rsidR="00543E5C" w:rsidRPr="00F066F5" w:rsidRDefault="00543E5C" w:rsidP="00984962">
            <w:pPr>
              <w:spacing w:after="0" w:line="240" w:lineRule="auto"/>
              <w:jc w:val="both"/>
              <w:rPr>
                <w:rFonts w:ascii="Times New Roman" w:hAnsi="Times New Roman" w:cs="Times New Roman"/>
                <w:sz w:val="28"/>
                <w:szCs w:val="28"/>
              </w:rPr>
            </w:pPr>
          </w:p>
        </w:tc>
      </w:tr>
    </w:tbl>
    <w:p w:rsidR="000C3F4E" w:rsidRPr="00DA3221" w:rsidRDefault="00C23BD5" w:rsidP="000C3F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Паспорт</w:t>
      </w:r>
    </w:p>
    <w:p w:rsidR="000C3F4E" w:rsidRPr="00DA3221" w:rsidRDefault="000C3F4E" w:rsidP="000C3F4E">
      <w:pPr>
        <w:spacing w:after="0" w:line="240" w:lineRule="auto"/>
        <w:jc w:val="center"/>
        <w:rPr>
          <w:rFonts w:ascii="Times New Roman" w:hAnsi="Times New Roman" w:cs="Times New Roman"/>
          <w:sz w:val="28"/>
          <w:szCs w:val="28"/>
        </w:rPr>
      </w:pPr>
      <w:r w:rsidRPr="00DA3221">
        <w:rPr>
          <w:rFonts w:ascii="Times New Roman" w:hAnsi="Times New Roman" w:cs="Times New Roman"/>
          <w:sz w:val="28"/>
          <w:szCs w:val="28"/>
        </w:rPr>
        <w:t>муниципальной целевой программы</w:t>
      </w:r>
    </w:p>
    <w:p w:rsidR="000C3F4E" w:rsidRPr="00DA3221" w:rsidRDefault="000C3F4E" w:rsidP="000C3F4E">
      <w:pPr>
        <w:spacing w:after="0" w:line="240" w:lineRule="auto"/>
        <w:jc w:val="center"/>
        <w:rPr>
          <w:rFonts w:ascii="Times New Roman" w:hAnsi="Times New Roman" w:cs="Times New Roman"/>
          <w:sz w:val="28"/>
          <w:szCs w:val="28"/>
        </w:rPr>
      </w:pPr>
      <w:r w:rsidRPr="00DA3221">
        <w:rPr>
          <w:rFonts w:ascii="Times New Roman" w:hAnsi="Times New Roman" w:cs="Times New Roman"/>
          <w:sz w:val="28"/>
          <w:szCs w:val="28"/>
        </w:rPr>
        <w:t>«Пожарная безопасность на 20</w:t>
      </w:r>
      <w:r w:rsidRPr="00550524">
        <w:rPr>
          <w:rFonts w:ascii="Times New Roman" w:hAnsi="Times New Roman" w:cs="Times New Roman"/>
          <w:sz w:val="28"/>
          <w:szCs w:val="28"/>
        </w:rPr>
        <w:t>2</w:t>
      </w:r>
      <w:r w:rsidR="00C23BD5">
        <w:rPr>
          <w:rFonts w:ascii="Times New Roman" w:hAnsi="Times New Roman" w:cs="Times New Roman"/>
          <w:sz w:val="28"/>
          <w:szCs w:val="28"/>
        </w:rPr>
        <w:t>2</w:t>
      </w:r>
      <w:r w:rsidRPr="00DA3221">
        <w:rPr>
          <w:rFonts w:ascii="Times New Roman" w:hAnsi="Times New Roman" w:cs="Times New Roman"/>
          <w:sz w:val="28"/>
          <w:szCs w:val="28"/>
        </w:rPr>
        <w:t>-202</w:t>
      </w:r>
      <w:r w:rsidRPr="00550524">
        <w:rPr>
          <w:rFonts w:ascii="Times New Roman" w:hAnsi="Times New Roman" w:cs="Times New Roman"/>
          <w:sz w:val="28"/>
          <w:szCs w:val="28"/>
        </w:rPr>
        <w:t>6</w:t>
      </w:r>
      <w:r w:rsidRPr="00DA3221">
        <w:rPr>
          <w:rFonts w:ascii="Times New Roman" w:hAnsi="Times New Roman" w:cs="Times New Roman"/>
          <w:sz w:val="28"/>
          <w:szCs w:val="28"/>
        </w:rPr>
        <w:t xml:space="preserve"> годы»</w:t>
      </w:r>
    </w:p>
    <w:p w:rsidR="000C3F4E" w:rsidRPr="00DA3221" w:rsidRDefault="000C3F4E" w:rsidP="000C3F4E">
      <w:pPr>
        <w:spacing w:after="0" w:line="240" w:lineRule="auto"/>
        <w:jc w:val="center"/>
        <w:rPr>
          <w:rFonts w:ascii="Times New Roman" w:hAnsi="Times New Roman" w:cs="Times New Roman"/>
          <w:sz w:val="28"/>
          <w:szCs w:val="28"/>
        </w:rPr>
      </w:pPr>
    </w:p>
    <w:tbl>
      <w:tblPr>
        <w:tblStyle w:val="a9"/>
        <w:tblW w:w="9776" w:type="dxa"/>
        <w:tblLook w:val="04A0" w:firstRow="1" w:lastRow="0" w:firstColumn="1" w:lastColumn="0" w:noHBand="0" w:noVBand="1"/>
      </w:tblPr>
      <w:tblGrid>
        <w:gridCol w:w="4248"/>
        <w:gridCol w:w="5528"/>
      </w:tblGrid>
      <w:tr w:rsidR="000C3F4E" w:rsidRPr="00DA3221" w:rsidTr="00C23BD5">
        <w:tc>
          <w:tcPr>
            <w:tcW w:w="4248" w:type="dxa"/>
          </w:tcPr>
          <w:p w:rsidR="000C3F4E" w:rsidRPr="00DA3221" w:rsidRDefault="000C3F4E" w:rsidP="000C3F4E">
            <w:pPr>
              <w:jc w:val="center"/>
              <w:rPr>
                <w:rFonts w:ascii="Times New Roman" w:hAnsi="Times New Roman" w:cs="Times New Roman"/>
                <w:sz w:val="28"/>
                <w:szCs w:val="28"/>
              </w:rPr>
            </w:pPr>
            <w:r w:rsidRPr="00DA3221">
              <w:rPr>
                <w:rFonts w:ascii="Times New Roman" w:hAnsi="Times New Roman" w:cs="Times New Roman"/>
                <w:sz w:val="28"/>
                <w:szCs w:val="28"/>
              </w:rPr>
              <w:t>Наименование программы</w:t>
            </w:r>
          </w:p>
        </w:tc>
        <w:tc>
          <w:tcPr>
            <w:tcW w:w="5528" w:type="dxa"/>
          </w:tcPr>
          <w:p w:rsidR="000C3F4E" w:rsidRPr="00DA3221" w:rsidRDefault="000C3F4E" w:rsidP="00C23BD5">
            <w:pPr>
              <w:jc w:val="center"/>
              <w:rPr>
                <w:rFonts w:ascii="Times New Roman" w:hAnsi="Times New Roman" w:cs="Times New Roman"/>
                <w:sz w:val="28"/>
                <w:szCs w:val="28"/>
              </w:rPr>
            </w:pPr>
            <w:r w:rsidRPr="00DA3221">
              <w:rPr>
                <w:rFonts w:ascii="Times New Roman" w:hAnsi="Times New Roman" w:cs="Times New Roman"/>
                <w:sz w:val="28"/>
                <w:szCs w:val="28"/>
              </w:rPr>
              <w:t>Муниципальная целевая программа «Пожарная безопасность на 20</w:t>
            </w:r>
            <w:r w:rsidRPr="00A82CC0">
              <w:rPr>
                <w:rFonts w:ascii="Times New Roman" w:hAnsi="Times New Roman" w:cs="Times New Roman"/>
                <w:sz w:val="28"/>
                <w:szCs w:val="28"/>
              </w:rPr>
              <w:t>2</w:t>
            </w:r>
            <w:r w:rsidR="00C23BD5">
              <w:rPr>
                <w:rFonts w:ascii="Times New Roman" w:hAnsi="Times New Roman" w:cs="Times New Roman"/>
                <w:sz w:val="28"/>
                <w:szCs w:val="28"/>
              </w:rPr>
              <w:t>2</w:t>
            </w:r>
            <w:r w:rsidRPr="00DA3221">
              <w:rPr>
                <w:rFonts w:ascii="Times New Roman" w:hAnsi="Times New Roman" w:cs="Times New Roman"/>
                <w:sz w:val="28"/>
                <w:szCs w:val="28"/>
              </w:rPr>
              <w:t>-202</w:t>
            </w:r>
            <w:r w:rsidRPr="00A82CC0">
              <w:rPr>
                <w:rFonts w:ascii="Times New Roman" w:hAnsi="Times New Roman" w:cs="Times New Roman"/>
                <w:sz w:val="28"/>
                <w:szCs w:val="28"/>
              </w:rPr>
              <w:t>6</w:t>
            </w:r>
            <w:r w:rsidRPr="00DA3221">
              <w:rPr>
                <w:rFonts w:ascii="Times New Roman" w:hAnsi="Times New Roman" w:cs="Times New Roman"/>
                <w:sz w:val="28"/>
                <w:szCs w:val="28"/>
              </w:rPr>
              <w:t xml:space="preserve"> годы»</w:t>
            </w:r>
          </w:p>
        </w:tc>
      </w:tr>
      <w:tr w:rsidR="000C3F4E" w:rsidRPr="00DA3221" w:rsidTr="00C23BD5">
        <w:tc>
          <w:tcPr>
            <w:tcW w:w="4248" w:type="dxa"/>
          </w:tcPr>
          <w:p w:rsidR="000C3F4E" w:rsidRPr="00DA3221" w:rsidRDefault="000C3F4E" w:rsidP="000C3F4E">
            <w:pPr>
              <w:jc w:val="center"/>
              <w:rPr>
                <w:rFonts w:ascii="Times New Roman" w:hAnsi="Times New Roman" w:cs="Times New Roman"/>
                <w:sz w:val="28"/>
                <w:szCs w:val="28"/>
              </w:rPr>
            </w:pPr>
            <w:r w:rsidRPr="00DA3221">
              <w:rPr>
                <w:rFonts w:ascii="Times New Roman" w:hAnsi="Times New Roman" w:cs="Times New Roman"/>
                <w:sz w:val="28"/>
                <w:szCs w:val="28"/>
              </w:rPr>
              <w:t>Дата принятия решения о разработке программы</w:t>
            </w:r>
          </w:p>
        </w:tc>
        <w:tc>
          <w:tcPr>
            <w:tcW w:w="5528" w:type="dxa"/>
          </w:tcPr>
          <w:p w:rsidR="000C3F4E" w:rsidRPr="00DA3221" w:rsidRDefault="000C3F4E" w:rsidP="000C3F4E">
            <w:pPr>
              <w:jc w:val="both"/>
              <w:rPr>
                <w:rFonts w:ascii="Times New Roman" w:hAnsi="Times New Roman" w:cs="Times New Roman"/>
                <w:sz w:val="28"/>
                <w:szCs w:val="28"/>
              </w:rPr>
            </w:pPr>
            <w:r w:rsidRPr="00DA3221">
              <w:rPr>
                <w:rFonts w:ascii="Times New Roman" w:hAnsi="Times New Roman" w:cs="Times New Roman"/>
                <w:sz w:val="28"/>
                <w:szCs w:val="28"/>
              </w:rPr>
              <w:t>Решение коллегии Министерства по делам гражданской обороны и чрезвычайным ситуациям республики Татарстан от 15 октября 2004 года №</w:t>
            </w:r>
            <w:r w:rsidR="00C23BD5">
              <w:rPr>
                <w:rFonts w:ascii="Times New Roman" w:hAnsi="Times New Roman" w:cs="Times New Roman"/>
                <w:sz w:val="28"/>
                <w:szCs w:val="28"/>
              </w:rPr>
              <w:t xml:space="preserve"> </w:t>
            </w:r>
            <w:r w:rsidRPr="00DA3221">
              <w:rPr>
                <w:rFonts w:ascii="Times New Roman" w:hAnsi="Times New Roman" w:cs="Times New Roman"/>
                <w:sz w:val="28"/>
                <w:szCs w:val="28"/>
              </w:rPr>
              <w:t>7-04 «О проводимой пожарно-профилактической работе и задачах по совершенствованию деятельности органов госу</w:t>
            </w:r>
            <w:r w:rsidR="00C23BD5">
              <w:rPr>
                <w:rFonts w:ascii="Times New Roman" w:hAnsi="Times New Roman" w:cs="Times New Roman"/>
                <w:sz w:val="28"/>
                <w:szCs w:val="28"/>
              </w:rPr>
              <w:t>дарственного пожарного надзора»</w:t>
            </w:r>
          </w:p>
        </w:tc>
      </w:tr>
      <w:tr w:rsidR="000C3F4E" w:rsidRPr="00DA3221" w:rsidTr="00C23BD5">
        <w:tc>
          <w:tcPr>
            <w:tcW w:w="4248" w:type="dxa"/>
          </w:tcPr>
          <w:p w:rsidR="000C3F4E" w:rsidRPr="00DA3221" w:rsidRDefault="000C3F4E" w:rsidP="000C3F4E">
            <w:pPr>
              <w:jc w:val="center"/>
              <w:rPr>
                <w:rFonts w:ascii="Times New Roman" w:hAnsi="Times New Roman" w:cs="Times New Roman"/>
                <w:sz w:val="28"/>
                <w:szCs w:val="28"/>
              </w:rPr>
            </w:pPr>
            <w:r w:rsidRPr="00DA3221">
              <w:rPr>
                <w:rFonts w:ascii="Times New Roman" w:hAnsi="Times New Roman" w:cs="Times New Roman"/>
                <w:sz w:val="28"/>
                <w:szCs w:val="28"/>
              </w:rPr>
              <w:t>Разработчик программы</w:t>
            </w:r>
          </w:p>
        </w:tc>
        <w:tc>
          <w:tcPr>
            <w:tcW w:w="5528" w:type="dxa"/>
          </w:tcPr>
          <w:p w:rsidR="000C3F4E" w:rsidRPr="00DA3221" w:rsidRDefault="000C3F4E" w:rsidP="000C3F4E">
            <w:pPr>
              <w:jc w:val="both"/>
              <w:rPr>
                <w:rFonts w:ascii="Times New Roman" w:hAnsi="Times New Roman" w:cs="Times New Roman"/>
                <w:sz w:val="28"/>
                <w:szCs w:val="28"/>
              </w:rPr>
            </w:pPr>
            <w:r w:rsidRPr="00DA3221">
              <w:rPr>
                <w:rFonts w:ascii="Times New Roman" w:hAnsi="Times New Roman" w:cs="Times New Roman"/>
                <w:sz w:val="28"/>
                <w:szCs w:val="28"/>
              </w:rPr>
              <w:t xml:space="preserve">Межрайонное отделение надзорной деятельности и профилактической работы по Новошешминскому и Черемшанскому муниципальным районам УНД и ПР ГУ МЧС России по РТ, </w:t>
            </w:r>
            <w:r>
              <w:rPr>
                <w:rFonts w:ascii="Times New Roman" w:hAnsi="Times New Roman" w:cs="Times New Roman"/>
                <w:sz w:val="28"/>
                <w:szCs w:val="28"/>
              </w:rPr>
              <w:t xml:space="preserve">124 ПСЧ 11 </w:t>
            </w:r>
            <w:r w:rsidRPr="00DA3221">
              <w:rPr>
                <w:rFonts w:ascii="Times New Roman" w:hAnsi="Times New Roman" w:cs="Times New Roman"/>
                <w:sz w:val="28"/>
                <w:szCs w:val="28"/>
              </w:rPr>
              <w:t>ПС</w:t>
            </w:r>
            <w:r>
              <w:rPr>
                <w:rFonts w:ascii="Times New Roman" w:hAnsi="Times New Roman" w:cs="Times New Roman"/>
                <w:sz w:val="28"/>
                <w:szCs w:val="28"/>
              </w:rPr>
              <w:t>О ФПС ГПС ГУ МЧС</w:t>
            </w:r>
            <w:r w:rsidRPr="00DA3221">
              <w:rPr>
                <w:rFonts w:ascii="Times New Roman" w:hAnsi="Times New Roman" w:cs="Times New Roman"/>
                <w:sz w:val="28"/>
                <w:szCs w:val="28"/>
              </w:rPr>
              <w:t xml:space="preserve"> </w:t>
            </w:r>
            <w:r>
              <w:rPr>
                <w:rFonts w:ascii="Times New Roman" w:hAnsi="Times New Roman" w:cs="Times New Roman"/>
                <w:sz w:val="28"/>
                <w:szCs w:val="28"/>
              </w:rPr>
              <w:t xml:space="preserve">России </w:t>
            </w:r>
            <w:r w:rsidRPr="00DA3221">
              <w:rPr>
                <w:rFonts w:ascii="Times New Roman" w:hAnsi="Times New Roman" w:cs="Times New Roman"/>
                <w:sz w:val="28"/>
                <w:szCs w:val="28"/>
              </w:rPr>
              <w:t>по РТ</w:t>
            </w:r>
          </w:p>
        </w:tc>
      </w:tr>
      <w:tr w:rsidR="000C3F4E" w:rsidRPr="00DA3221" w:rsidTr="00C23BD5">
        <w:tc>
          <w:tcPr>
            <w:tcW w:w="4248" w:type="dxa"/>
          </w:tcPr>
          <w:p w:rsidR="000C3F4E" w:rsidRPr="00DA3221" w:rsidRDefault="000C3F4E" w:rsidP="000C3F4E">
            <w:pPr>
              <w:jc w:val="center"/>
              <w:rPr>
                <w:rFonts w:ascii="Times New Roman" w:hAnsi="Times New Roman" w:cs="Times New Roman"/>
                <w:sz w:val="28"/>
                <w:szCs w:val="28"/>
              </w:rPr>
            </w:pPr>
            <w:r w:rsidRPr="00DA3221">
              <w:rPr>
                <w:rFonts w:ascii="Times New Roman" w:hAnsi="Times New Roman" w:cs="Times New Roman"/>
                <w:sz w:val="28"/>
                <w:szCs w:val="28"/>
              </w:rPr>
              <w:t>Цели программы</w:t>
            </w:r>
          </w:p>
        </w:tc>
        <w:tc>
          <w:tcPr>
            <w:tcW w:w="5528" w:type="dxa"/>
          </w:tcPr>
          <w:p w:rsidR="000C3F4E" w:rsidRPr="00DA3221" w:rsidRDefault="000C3F4E" w:rsidP="000C3F4E">
            <w:pPr>
              <w:jc w:val="both"/>
              <w:rPr>
                <w:rFonts w:ascii="Times New Roman" w:hAnsi="Times New Roman" w:cs="Times New Roman"/>
                <w:sz w:val="28"/>
                <w:szCs w:val="28"/>
              </w:rPr>
            </w:pPr>
            <w:r w:rsidRPr="00DA3221">
              <w:rPr>
                <w:rFonts w:ascii="Times New Roman" w:hAnsi="Times New Roman" w:cs="Times New Roman"/>
                <w:sz w:val="28"/>
                <w:szCs w:val="28"/>
              </w:rPr>
              <w:t>Создание и обеспечение необходимых условий для повышения пожарной безопасности объектов, защищенности граждан, предприятий, учреждений и других организаций Новошешминского муниципального района Республики Татарстан от пожаров, предупреждения и смягчения их последствий, а так же повышения боеготовности сил и средств противопожарной службы</w:t>
            </w:r>
            <w:r w:rsidR="00C23BD5">
              <w:rPr>
                <w:rFonts w:ascii="Times New Roman" w:hAnsi="Times New Roman" w:cs="Times New Roman"/>
                <w:sz w:val="28"/>
                <w:szCs w:val="28"/>
              </w:rPr>
              <w:t xml:space="preserve"> и других видов пожарной охраны</w:t>
            </w:r>
          </w:p>
        </w:tc>
      </w:tr>
      <w:tr w:rsidR="000C3F4E" w:rsidRPr="00DA3221" w:rsidTr="00C23BD5">
        <w:tc>
          <w:tcPr>
            <w:tcW w:w="4248" w:type="dxa"/>
          </w:tcPr>
          <w:p w:rsidR="000C3F4E" w:rsidRPr="00DA3221" w:rsidRDefault="000C3F4E" w:rsidP="000C3F4E">
            <w:pPr>
              <w:jc w:val="center"/>
              <w:rPr>
                <w:rFonts w:ascii="Times New Roman" w:hAnsi="Times New Roman" w:cs="Times New Roman"/>
                <w:sz w:val="28"/>
                <w:szCs w:val="28"/>
              </w:rPr>
            </w:pPr>
            <w:r w:rsidRPr="00DA3221">
              <w:rPr>
                <w:rFonts w:ascii="Times New Roman" w:hAnsi="Times New Roman" w:cs="Times New Roman"/>
                <w:sz w:val="28"/>
                <w:szCs w:val="28"/>
              </w:rPr>
              <w:t>Задачи программы</w:t>
            </w:r>
          </w:p>
        </w:tc>
        <w:tc>
          <w:tcPr>
            <w:tcW w:w="5528" w:type="dxa"/>
          </w:tcPr>
          <w:p w:rsidR="000C3F4E" w:rsidRPr="00DA3221" w:rsidRDefault="000C3F4E" w:rsidP="000C3F4E">
            <w:pPr>
              <w:jc w:val="both"/>
              <w:rPr>
                <w:rFonts w:ascii="Times New Roman" w:hAnsi="Times New Roman" w:cs="Times New Roman"/>
                <w:sz w:val="28"/>
                <w:szCs w:val="28"/>
              </w:rPr>
            </w:pPr>
            <w:r w:rsidRPr="00DA3221">
              <w:rPr>
                <w:rFonts w:ascii="Times New Roman" w:hAnsi="Times New Roman" w:cs="Times New Roman"/>
                <w:sz w:val="28"/>
                <w:szCs w:val="28"/>
              </w:rPr>
              <w:t>1.</w:t>
            </w:r>
            <w:r>
              <w:rPr>
                <w:rFonts w:ascii="Times New Roman" w:hAnsi="Times New Roman" w:cs="Times New Roman"/>
                <w:sz w:val="28"/>
                <w:szCs w:val="28"/>
              </w:rPr>
              <w:t xml:space="preserve"> </w:t>
            </w:r>
            <w:r w:rsidRPr="00DA3221">
              <w:rPr>
                <w:rFonts w:ascii="Times New Roman" w:hAnsi="Times New Roman" w:cs="Times New Roman"/>
                <w:sz w:val="28"/>
                <w:szCs w:val="28"/>
              </w:rPr>
              <w:t>Совершенствование пропаганды противопожарных знаний в средствах массовой информации и повышение эффективности обучения населения мерам пожарной безопасности.</w:t>
            </w:r>
          </w:p>
          <w:p w:rsidR="000C3F4E" w:rsidRPr="00DA3221" w:rsidRDefault="000C3F4E" w:rsidP="000C3F4E">
            <w:pPr>
              <w:jc w:val="both"/>
              <w:rPr>
                <w:rFonts w:ascii="Times New Roman" w:hAnsi="Times New Roman" w:cs="Times New Roman"/>
                <w:sz w:val="28"/>
                <w:szCs w:val="28"/>
              </w:rPr>
            </w:pPr>
            <w:r w:rsidRPr="00DA3221">
              <w:rPr>
                <w:rFonts w:ascii="Times New Roman" w:hAnsi="Times New Roman" w:cs="Times New Roman"/>
                <w:sz w:val="28"/>
                <w:szCs w:val="28"/>
              </w:rPr>
              <w:lastRenderedPageBreak/>
              <w:t>2.</w:t>
            </w:r>
            <w:r>
              <w:rPr>
                <w:rFonts w:ascii="Times New Roman" w:hAnsi="Times New Roman" w:cs="Times New Roman"/>
                <w:sz w:val="28"/>
                <w:szCs w:val="28"/>
              </w:rPr>
              <w:t xml:space="preserve"> </w:t>
            </w:r>
            <w:r w:rsidRPr="00DA3221">
              <w:rPr>
                <w:rFonts w:ascii="Times New Roman" w:hAnsi="Times New Roman" w:cs="Times New Roman"/>
                <w:sz w:val="28"/>
                <w:szCs w:val="28"/>
              </w:rPr>
              <w:t>Реализация системы мер по совершенствованию организаций профилактики, противопожарной защиты и тушения пожаров в населенных пунктах и на объектах.</w:t>
            </w:r>
          </w:p>
          <w:p w:rsidR="000C3F4E" w:rsidRPr="00DA3221" w:rsidRDefault="000C3F4E" w:rsidP="000C3F4E">
            <w:pPr>
              <w:jc w:val="both"/>
              <w:rPr>
                <w:rFonts w:ascii="Times New Roman" w:hAnsi="Times New Roman" w:cs="Times New Roman"/>
                <w:sz w:val="28"/>
                <w:szCs w:val="28"/>
              </w:rPr>
            </w:pPr>
            <w:r w:rsidRPr="00DA3221">
              <w:rPr>
                <w:rFonts w:ascii="Times New Roman" w:hAnsi="Times New Roman" w:cs="Times New Roman"/>
                <w:sz w:val="28"/>
                <w:szCs w:val="28"/>
              </w:rPr>
              <w:t>3.</w:t>
            </w:r>
            <w:r>
              <w:rPr>
                <w:rFonts w:ascii="Times New Roman" w:hAnsi="Times New Roman" w:cs="Times New Roman"/>
                <w:sz w:val="28"/>
                <w:szCs w:val="28"/>
              </w:rPr>
              <w:t xml:space="preserve"> </w:t>
            </w:r>
            <w:r w:rsidRPr="00DA3221">
              <w:rPr>
                <w:rFonts w:ascii="Times New Roman" w:hAnsi="Times New Roman" w:cs="Times New Roman"/>
                <w:sz w:val="28"/>
                <w:szCs w:val="28"/>
              </w:rPr>
              <w:t>Создание условий для развития системы ведомственной, муниципальной, частной, добровольной пожарной охраны и организаций пожарной охраны.</w:t>
            </w:r>
          </w:p>
        </w:tc>
      </w:tr>
      <w:tr w:rsidR="000C3F4E" w:rsidRPr="00DA3221" w:rsidTr="00C23BD5">
        <w:tc>
          <w:tcPr>
            <w:tcW w:w="4248" w:type="dxa"/>
          </w:tcPr>
          <w:p w:rsidR="000C3F4E" w:rsidRPr="00DA3221" w:rsidRDefault="000C3F4E" w:rsidP="000C3F4E">
            <w:pPr>
              <w:jc w:val="center"/>
              <w:rPr>
                <w:rFonts w:ascii="Times New Roman" w:hAnsi="Times New Roman" w:cs="Times New Roman"/>
                <w:sz w:val="28"/>
                <w:szCs w:val="28"/>
              </w:rPr>
            </w:pPr>
            <w:r w:rsidRPr="00DA3221">
              <w:rPr>
                <w:rFonts w:ascii="Times New Roman" w:hAnsi="Times New Roman" w:cs="Times New Roman"/>
                <w:sz w:val="28"/>
                <w:szCs w:val="28"/>
              </w:rPr>
              <w:lastRenderedPageBreak/>
              <w:t>Сроки и этапы реализации программы</w:t>
            </w:r>
          </w:p>
        </w:tc>
        <w:tc>
          <w:tcPr>
            <w:tcW w:w="5528" w:type="dxa"/>
          </w:tcPr>
          <w:p w:rsidR="000C3F4E" w:rsidRPr="00DA3221" w:rsidRDefault="000C3F4E" w:rsidP="000C3F4E">
            <w:pPr>
              <w:jc w:val="center"/>
              <w:rPr>
                <w:rFonts w:ascii="Times New Roman" w:hAnsi="Times New Roman" w:cs="Times New Roman"/>
                <w:sz w:val="28"/>
                <w:szCs w:val="28"/>
              </w:rPr>
            </w:pPr>
            <w:r w:rsidRPr="00DA3221">
              <w:rPr>
                <w:rFonts w:ascii="Times New Roman" w:hAnsi="Times New Roman" w:cs="Times New Roman"/>
                <w:sz w:val="28"/>
                <w:szCs w:val="28"/>
              </w:rPr>
              <w:t>20</w:t>
            </w:r>
            <w:r>
              <w:rPr>
                <w:rFonts w:ascii="Times New Roman" w:hAnsi="Times New Roman" w:cs="Times New Roman"/>
                <w:sz w:val="28"/>
                <w:szCs w:val="28"/>
              </w:rPr>
              <w:t>2</w:t>
            </w:r>
            <w:r w:rsidR="00C23BD5">
              <w:rPr>
                <w:rFonts w:ascii="Times New Roman" w:hAnsi="Times New Roman" w:cs="Times New Roman"/>
                <w:sz w:val="28"/>
                <w:szCs w:val="28"/>
              </w:rPr>
              <w:t>2</w:t>
            </w:r>
            <w:r w:rsidRPr="00DA3221">
              <w:rPr>
                <w:rFonts w:ascii="Times New Roman" w:hAnsi="Times New Roman" w:cs="Times New Roman"/>
                <w:sz w:val="28"/>
                <w:szCs w:val="28"/>
              </w:rPr>
              <w:t>-202</w:t>
            </w:r>
            <w:r>
              <w:rPr>
                <w:rFonts w:ascii="Times New Roman" w:hAnsi="Times New Roman" w:cs="Times New Roman"/>
                <w:sz w:val="28"/>
                <w:szCs w:val="28"/>
              </w:rPr>
              <w:t>6</w:t>
            </w:r>
            <w:r w:rsidRPr="00DA3221">
              <w:rPr>
                <w:rFonts w:ascii="Times New Roman" w:hAnsi="Times New Roman" w:cs="Times New Roman"/>
                <w:sz w:val="28"/>
                <w:szCs w:val="28"/>
              </w:rPr>
              <w:t xml:space="preserve"> годы:</w:t>
            </w:r>
          </w:p>
          <w:p w:rsidR="000C3F4E" w:rsidRPr="00DA3221" w:rsidRDefault="000C3F4E" w:rsidP="000C3F4E">
            <w:pPr>
              <w:jc w:val="center"/>
              <w:rPr>
                <w:rFonts w:ascii="Times New Roman" w:hAnsi="Times New Roman" w:cs="Times New Roman"/>
                <w:sz w:val="28"/>
                <w:szCs w:val="28"/>
              </w:rPr>
            </w:pPr>
            <w:r w:rsidRPr="00DA3221">
              <w:rPr>
                <w:rFonts w:ascii="Times New Roman" w:hAnsi="Times New Roman" w:cs="Times New Roman"/>
                <w:sz w:val="28"/>
                <w:szCs w:val="28"/>
                <w:lang w:val="en-US"/>
              </w:rPr>
              <w:t>I</w:t>
            </w:r>
            <w:r w:rsidRPr="00DA3221">
              <w:rPr>
                <w:rFonts w:ascii="Times New Roman" w:hAnsi="Times New Roman" w:cs="Times New Roman"/>
                <w:sz w:val="28"/>
                <w:szCs w:val="28"/>
              </w:rPr>
              <w:t xml:space="preserve"> этап – 20</w:t>
            </w:r>
            <w:r>
              <w:rPr>
                <w:rFonts w:ascii="Times New Roman" w:hAnsi="Times New Roman" w:cs="Times New Roman"/>
                <w:sz w:val="28"/>
                <w:szCs w:val="28"/>
              </w:rPr>
              <w:t>2</w:t>
            </w:r>
            <w:r w:rsidR="00C23BD5">
              <w:rPr>
                <w:rFonts w:ascii="Times New Roman" w:hAnsi="Times New Roman" w:cs="Times New Roman"/>
                <w:sz w:val="28"/>
                <w:szCs w:val="28"/>
              </w:rPr>
              <w:t>2</w:t>
            </w:r>
            <w:r w:rsidRPr="00DA3221">
              <w:rPr>
                <w:rFonts w:ascii="Times New Roman" w:hAnsi="Times New Roman" w:cs="Times New Roman"/>
                <w:sz w:val="28"/>
                <w:szCs w:val="28"/>
              </w:rPr>
              <w:t>-20</w:t>
            </w:r>
            <w:r w:rsidR="00C23BD5">
              <w:rPr>
                <w:rFonts w:ascii="Times New Roman" w:hAnsi="Times New Roman" w:cs="Times New Roman"/>
                <w:sz w:val="28"/>
                <w:szCs w:val="28"/>
              </w:rPr>
              <w:t>2</w:t>
            </w:r>
            <w:r>
              <w:rPr>
                <w:rFonts w:ascii="Times New Roman" w:hAnsi="Times New Roman" w:cs="Times New Roman"/>
                <w:sz w:val="28"/>
                <w:szCs w:val="28"/>
              </w:rPr>
              <w:t>3</w:t>
            </w:r>
            <w:r w:rsidRPr="00DA3221">
              <w:rPr>
                <w:rFonts w:ascii="Times New Roman" w:hAnsi="Times New Roman" w:cs="Times New Roman"/>
                <w:sz w:val="28"/>
                <w:szCs w:val="28"/>
              </w:rPr>
              <w:t xml:space="preserve">г.; </w:t>
            </w:r>
          </w:p>
          <w:p w:rsidR="000C3F4E" w:rsidRPr="00DA3221" w:rsidRDefault="000C3F4E" w:rsidP="000C3F4E">
            <w:pPr>
              <w:jc w:val="center"/>
              <w:rPr>
                <w:rFonts w:ascii="Times New Roman" w:hAnsi="Times New Roman" w:cs="Times New Roman"/>
                <w:sz w:val="28"/>
                <w:szCs w:val="28"/>
              </w:rPr>
            </w:pPr>
            <w:r w:rsidRPr="00DA3221">
              <w:rPr>
                <w:rFonts w:ascii="Times New Roman" w:hAnsi="Times New Roman" w:cs="Times New Roman"/>
                <w:sz w:val="28"/>
                <w:szCs w:val="28"/>
                <w:lang w:val="en-US"/>
              </w:rPr>
              <w:t>II</w:t>
            </w:r>
            <w:r w:rsidRPr="00DA3221">
              <w:rPr>
                <w:rFonts w:ascii="Times New Roman" w:hAnsi="Times New Roman" w:cs="Times New Roman"/>
                <w:sz w:val="28"/>
                <w:szCs w:val="28"/>
              </w:rPr>
              <w:t xml:space="preserve"> этап – 202</w:t>
            </w:r>
            <w:r>
              <w:rPr>
                <w:rFonts w:ascii="Times New Roman" w:hAnsi="Times New Roman" w:cs="Times New Roman"/>
                <w:sz w:val="28"/>
                <w:szCs w:val="28"/>
              </w:rPr>
              <w:t>4</w:t>
            </w:r>
            <w:r w:rsidRPr="00DA3221">
              <w:rPr>
                <w:rFonts w:ascii="Times New Roman" w:hAnsi="Times New Roman" w:cs="Times New Roman"/>
                <w:sz w:val="28"/>
                <w:szCs w:val="28"/>
              </w:rPr>
              <w:t>-202</w:t>
            </w:r>
            <w:r>
              <w:rPr>
                <w:rFonts w:ascii="Times New Roman" w:hAnsi="Times New Roman" w:cs="Times New Roman"/>
                <w:sz w:val="28"/>
                <w:szCs w:val="28"/>
              </w:rPr>
              <w:t>6</w:t>
            </w:r>
            <w:r w:rsidRPr="00DA3221">
              <w:rPr>
                <w:rFonts w:ascii="Times New Roman" w:hAnsi="Times New Roman" w:cs="Times New Roman"/>
                <w:sz w:val="28"/>
                <w:szCs w:val="28"/>
              </w:rPr>
              <w:t xml:space="preserve"> года.</w:t>
            </w:r>
          </w:p>
        </w:tc>
      </w:tr>
      <w:tr w:rsidR="000C3F4E" w:rsidRPr="00DA3221" w:rsidTr="00C23BD5">
        <w:tc>
          <w:tcPr>
            <w:tcW w:w="4248" w:type="dxa"/>
          </w:tcPr>
          <w:p w:rsidR="000C3F4E" w:rsidRPr="00DA3221" w:rsidRDefault="000C3F4E" w:rsidP="000C3F4E">
            <w:pPr>
              <w:jc w:val="center"/>
              <w:rPr>
                <w:rFonts w:ascii="Times New Roman" w:hAnsi="Times New Roman" w:cs="Times New Roman"/>
                <w:sz w:val="28"/>
                <w:szCs w:val="28"/>
              </w:rPr>
            </w:pPr>
            <w:r w:rsidRPr="00DA3221">
              <w:rPr>
                <w:rFonts w:ascii="Times New Roman" w:hAnsi="Times New Roman" w:cs="Times New Roman"/>
                <w:sz w:val="28"/>
                <w:szCs w:val="28"/>
              </w:rPr>
              <w:t>Ожидаемые конечные результаты реализации программы</w:t>
            </w:r>
          </w:p>
        </w:tc>
        <w:tc>
          <w:tcPr>
            <w:tcW w:w="5528" w:type="dxa"/>
          </w:tcPr>
          <w:p w:rsidR="000C3F4E" w:rsidRPr="00DA3221" w:rsidRDefault="000C3F4E" w:rsidP="000C3F4E">
            <w:pPr>
              <w:jc w:val="both"/>
              <w:rPr>
                <w:rFonts w:ascii="Times New Roman" w:hAnsi="Times New Roman" w:cs="Times New Roman"/>
                <w:sz w:val="28"/>
                <w:szCs w:val="28"/>
              </w:rPr>
            </w:pPr>
            <w:r w:rsidRPr="00DA3221">
              <w:rPr>
                <w:rFonts w:ascii="Times New Roman" w:hAnsi="Times New Roman" w:cs="Times New Roman"/>
                <w:sz w:val="28"/>
                <w:szCs w:val="28"/>
              </w:rPr>
              <w:t xml:space="preserve">Снижение риска пожаров на территории Новошешминского муниципального района, уменьшение числа погибших и сокращение материальных потерь от пожаров. </w:t>
            </w:r>
          </w:p>
        </w:tc>
      </w:tr>
      <w:tr w:rsidR="000C3F4E" w:rsidRPr="00DA3221" w:rsidTr="00C23BD5">
        <w:tc>
          <w:tcPr>
            <w:tcW w:w="4248" w:type="dxa"/>
          </w:tcPr>
          <w:p w:rsidR="000C3F4E" w:rsidRPr="00DA3221" w:rsidRDefault="000C3F4E" w:rsidP="000C3F4E">
            <w:pPr>
              <w:jc w:val="center"/>
              <w:rPr>
                <w:rFonts w:ascii="Times New Roman" w:hAnsi="Times New Roman" w:cs="Times New Roman"/>
                <w:sz w:val="28"/>
                <w:szCs w:val="28"/>
              </w:rPr>
            </w:pPr>
            <w:r w:rsidRPr="00DA3221">
              <w:rPr>
                <w:rFonts w:ascii="Times New Roman" w:hAnsi="Times New Roman" w:cs="Times New Roman"/>
                <w:sz w:val="28"/>
                <w:szCs w:val="28"/>
              </w:rPr>
              <w:t>Система организации контроля за исполнением программы</w:t>
            </w:r>
          </w:p>
        </w:tc>
        <w:tc>
          <w:tcPr>
            <w:tcW w:w="5528" w:type="dxa"/>
          </w:tcPr>
          <w:p w:rsidR="000C3F4E" w:rsidRPr="00DA3221" w:rsidRDefault="000C3F4E" w:rsidP="000C3F4E">
            <w:pPr>
              <w:jc w:val="both"/>
              <w:rPr>
                <w:rFonts w:ascii="Times New Roman" w:hAnsi="Times New Roman" w:cs="Times New Roman"/>
                <w:sz w:val="28"/>
                <w:szCs w:val="28"/>
              </w:rPr>
            </w:pPr>
            <w:r w:rsidRPr="00DA3221">
              <w:rPr>
                <w:rFonts w:ascii="Times New Roman" w:hAnsi="Times New Roman" w:cs="Times New Roman"/>
                <w:sz w:val="28"/>
                <w:szCs w:val="28"/>
              </w:rPr>
              <w:t>Контроль за исполнением мероприятий программы осуществляет Комиссия по предупреждению и ликвидации чрезвычайных ситуаций и обеспечению пожарной безопасности Новошешминского муниципального района РТ, межрайонное отделение надзорной деятельности и профилактической работы по Новошешминскому и Черемшанскому муниципальным районам УНД и ПР ГУ МЧС России по РТ, финансово бюджетная палата Новошеш</w:t>
            </w:r>
            <w:r w:rsidR="00C23BD5">
              <w:rPr>
                <w:rFonts w:ascii="Times New Roman" w:hAnsi="Times New Roman" w:cs="Times New Roman"/>
                <w:sz w:val="28"/>
                <w:szCs w:val="28"/>
              </w:rPr>
              <w:t>минского муниципального района</w:t>
            </w:r>
          </w:p>
        </w:tc>
      </w:tr>
    </w:tbl>
    <w:p w:rsidR="000C3F4E" w:rsidRDefault="000C3F4E" w:rsidP="000C3F4E">
      <w:pPr>
        <w:spacing w:after="0" w:line="240" w:lineRule="auto"/>
        <w:jc w:val="center"/>
        <w:rPr>
          <w:rFonts w:ascii="Times New Roman" w:hAnsi="Times New Roman" w:cs="Times New Roman"/>
          <w:b/>
          <w:sz w:val="28"/>
          <w:szCs w:val="28"/>
        </w:rPr>
      </w:pPr>
    </w:p>
    <w:p w:rsidR="000C3F4E" w:rsidRDefault="000C3F4E" w:rsidP="000C3F4E">
      <w:pPr>
        <w:spacing w:after="0" w:line="240" w:lineRule="auto"/>
        <w:jc w:val="center"/>
        <w:rPr>
          <w:rFonts w:ascii="Times New Roman" w:hAnsi="Times New Roman" w:cs="Times New Roman"/>
          <w:b/>
          <w:sz w:val="28"/>
          <w:szCs w:val="28"/>
        </w:rPr>
      </w:pPr>
    </w:p>
    <w:p w:rsidR="000C3F4E" w:rsidRDefault="000C3F4E" w:rsidP="000C3F4E">
      <w:pPr>
        <w:spacing w:after="0" w:line="240" w:lineRule="auto"/>
        <w:jc w:val="center"/>
        <w:rPr>
          <w:rFonts w:ascii="Times New Roman" w:hAnsi="Times New Roman" w:cs="Times New Roman"/>
          <w:b/>
          <w:sz w:val="28"/>
          <w:szCs w:val="28"/>
        </w:rPr>
      </w:pPr>
    </w:p>
    <w:p w:rsidR="000C3F4E" w:rsidRDefault="000C3F4E" w:rsidP="000C3F4E">
      <w:pPr>
        <w:spacing w:after="0" w:line="240" w:lineRule="auto"/>
        <w:jc w:val="center"/>
        <w:rPr>
          <w:rFonts w:ascii="Times New Roman" w:hAnsi="Times New Roman" w:cs="Times New Roman"/>
          <w:b/>
          <w:sz w:val="28"/>
          <w:szCs w:val="28"/>
        </w:rPr>
      </w:pPr>
    </w:p>
    <w:p w:rsidR="000C3F4E" w:rsidRDefault="000C3F4E" w:rsidP="000C3F4E">
      <w:pPr>
        <w:spacing w:after="0" w:line="240" w:lineRule="auto"/>
        <w:jc w:val="center"/>
        <w:rPr>
          <w:rFonts w:ascii="Times New Roman" w:hAnsi="Times New Roman" w:cs="Times New Roman"/>
          <w:b/>
          <w:sz w:val="28"/>
          <w:szCs w:val="28"/>
        </w:rPr>
      </w:pPr>
    </w:p>
    <w:p w:rsidR="000C3F4E" w:rsidRDefault="000C3F4E" w:rsidP="000C3F4E">
      <w:pPr>
        <w:spacing w:after="0" w:line="240" w:lineRule="auto"/>
        <w:jc w:val="center"/>
        <w:rPr>
          <w:rFonts w:ascii="Times New Roman" w:hAnsi="Times New Roman" w:cs="Times New Roman"/>
          <w:b/>
          <w:sz w:val="28"/>
          <w:szCs w:val="28"/>
        </w:rPr>
      </w:pPr>
    </w:p>
    <w:p w:rsidR="000C3F4E" w:rsidRDefault="000C3F4E" w:rsidP="000C3F4E">
      <w:pPr>
        <w:spacing w:after="0" w:line="240" w:lineRule="auto"/>
        <w:jc w:val="center"/>
        <w:rPr>
          <w:rFonts w:ascii="Times New Roman" w:hAnsi="Times New Roman" w:cs="Times New Roman"/>
          <w:b/>
          <w:sz w:val="28"/>
          <w:szCs w:val="28"/>
        </w:rPr>
      </w:pPr>
    </w:p>
    <w:p w:rsidR="000C3F4E" w:rsidRDefault="000C3F4E" w:rsidP="000C3F4E">
      <w:pPr>
        <w:spacing w:after="0" w:line="240" w:lineRule="auto"/>
        <w:jc w:val="center"/>
        <w:rPr>
          <w:rFonts w:ascii="Times New Roman" w:hAnsi="Times New Roman" w:cs="Times New Roman"/>
          <w:b/>
          <w:sz w:val="28"/>
          <w:szCs w:val="28"/>
        </w:rPr>
      </w:pPr>
    </w:p>
    <w:p w:rsidR="000C3F4E" w:rsidRDefault="000C3F4E" w:rsidP="000C3F4E">
      <w:pPr>
        <w:spacing w:after="0" w:line="240" w:lineRule="auto"/>
        <w:jc w:val="center"/>
        <w:rPr>
          <w:rFonts w:ascii="Times New Roman" w:hAnsi="Times New Roman" w:cs="Times New Roman"/>
          <w:b/>
          <w:sz w:val="28"/>
          <w:szCs w:val="28"/>
        </w:rPr>
      </w:pPr>
    </w:p>
    <w:p w:rsidR="000C3F4E" w:rsidRDefault="000C3F4E" w:rsidP="000C3F4E">
      <w:pPr>
        <w:spacing w:after="0" w:line="240" w:lineRule="auto"/>
        <w:jc w:val="center"/>
        <w:rPr>
          <w:rFonts w:ascii="Times New Roman" w:hAnsi="Times New Roman" w:cs="Times New Roman"/>
          <w:b/>
          <w:sz w:val="28"/>
          <w:szCs w:val="28"/>
        </w:rPr>
      </w:pPr>
    </w:p>
    <w:p w:rsidR="00C23BD5" w:rsidRDefault="00C23BD5" w:rsidP="000C3F4E">
      <w:pPr>
        <w:spacing w:after="0" w:line="240" w:lineRule="auto"/>
        <w:jc w:val="center"/>
        <w:rPr>
          <w:rFonts w:ascii="Times New Roman" w:hAnsi="Times New Roman" w:cs="Times New Roman"/>
          <w:b/>
          <w:sz w:val="28"/>
          <w:szCs w:val="28"/>
        </w:rPr>
      </w:pPr>
    </w:p>
    <w:p w:rsidR="00C23BD5" w:rsidRDefault="00C23BD5" w:rsidP="000C3F4E">
      <w:pPr>
        <w:spacing w:after="0" w:line="240" w:lineRule="auto"/>
        <w:jc w:val="center"/>
        <w:rPr>
          <w:rFonts w:ascii="Times New Roman" w:hAnsi="Times New Roman" w:cs="Times New Roman"/>
          <w:b/>
          <w:sz w:val="28"/>
          <w:szCs w:val="28"/>
        </w:rPr>
      </w:pPr>
    </w:p>
    <w:p w:rsidR="00C23BD5" w:rsidRDefault="00C23BD5" w:rsidP="000C3F4E">
      <w:pPr>
        <w:spacing w:after="0" w:line="240" w:lineRule="auto"/>
        <w:jc w:val="center"/>
        <w:rPr>
          <w:rFonts w:ascii="Times New Roman" w:hAnsi="Times New Roman" w:cs="Times New Roman"/>
          <w:b/>
          <w:sz w:val="28"/>
          <w:szCs w:val="28"/>
        </w:rPr>
      </w:pPr>
    </w:p>
    <w:p w:rsidR="00C23BD5" w:rsidRDefault="00C23BD5" w:rsidP="000C3F4E">
      <w:pPr>
        <w:spacing w:after="0" w:line="240" w:lineRule="auto"/>
        <w:jc w:val="center"/>
        <w:rPr>
          <w:rFonts w:ascii="Times New Roman" w:hAnsi="Times New Roman" w:cs="Times New Roman"/>
          <w:b/>
          <w:sz w:val="28"/>
          <w:szCs w:val="28"/>
        </w:rPr>
      </w:pPr>
    </w:p>
    <w:p w:rsidR="000C3F4E" w:rsidRDefault="000C3F4E" w:rsidP="000C3F4E">
      <w:pPr>
        <w:spacing w:after="0" w:line="240" w:lineRule="auto"/>
        <w:jc w:val="center"/>
        <w:rPr>
          <w:rFonts w:ascii="Times New Roman" w:hAnsi="Times New Roman" w:cs="Times New Roman"/>
          <w:b/>
          <w:sz w:val="28"/>
          <w:szCs w:val="28"/>
        </w:rPr>
      </w:pPr>
    </w:p>
    <w:p w:rsidR="000C3F4E" w:rsidRDefault="000C3F4E" w:rsidP="000C3F4E">
      <w:pPr>
        <w:spacing w:after="0" w:line="240" w:lineRule="auto"/>
        <w:jc w:val="center"/>
        <w:rPr>
          <w:rFonts w:ascii="Times New Roman" w:hAnsi="Times New Roman" w:cs="Times New Roman"/>
          <w:b/>
          <w:sz w:val="28"/>
          <w:szCs w:val="28"/>
        </w:rPr>
      </w:pPr>
    </w:p>
    <w:p w:rsidR="000C3F4E" w:rsidRDefault="000C3F4E" w:rsidP="000C3F4E">
      <w:pPr>
        <w:spacing w:after="0" w:line="240" w:lineRule="auto"/>
        <w:jc w:val="center"/>
        <w:rPr>
          <w:rFonts w:ascii="Times New Roman" w:hAnsi="Times New Roman" w:cs="Times New Roman"/>
          <w:b/>
          <w:sz w:val="28"/>
          <w:szCs w:val="28"/>
        </w:rPr>
      </w:pPr>
    </w:p>
    <w:p w:rsidR="000C3F4E" w:rsidRPr="00C23BD5" w:rsidRDefault="000C3F4E" w:rsidP="000C3F4E">
      <w:pPr>
        <w:spacing w:after="0" w:line="240" w:lineRule="auto"/>
        <w:jc w:val="center"/>
        <w:rPr>
          <w:rFonts w:ascii="Times New Roman" w:hAnsi="Times New Roman" w:cs="Times New Roman"/>
          <w:sz w:val="28"/>
          <w:szCs w:val="28"/>
        </w:rPr>
      </w:pPr>
      <w:r w:rsidRPr="00C23BD5">
        <w:rPr>
          <w:rFonts w:ascii="Times New Roman" w:hAnsi="Times New Roman" w:cs="Times New Roman"/>
          <w:sz w:val="28"/>
          <w:szCs w:val="28"/>
        </w:rPr>
        <w:lastRenderedPageBreak/>
        <w:t>Глава 1</w:t>
      </w:r>
    </w:p>
    <w:p w:rsidR="000C3F4E" w:rsidRPr="00C23BD5" w:rsidRDefault="000C3F4E" w:rsidP="000C3F4E">
      <w:pPr>
        <w:spacing w:after="0" w:line="240" w:lineRule="auto"/>
        <w:jc w:val="center"/>
        <w:rPr>
          <w:rFonts w:ascii="Times New Roman" w:hAnsi="Times New Roman" w:cs="Times New Roman"/>
          <w:sz w:val="28"/>
          <w:szCs w:val="28"/>
        </w:rPr>
      </w:pPr>
      <w:r w:rsidRPr="00C23BD5">
        <w:rPr>
          <w:rFonts w:ascii="Times New Roman" w:hAnsi="Times New Roman" w:cs="Times New Roman"/>
          <w:sz w:val="28"/>
          <w:szCs w:val="28"/>
        </w:rPr>
        <w:t>Содержание проблемы и обоснование необходимости ее решения программными методами</w:t>
      </w:r>
    </w:p>
    <w:p w:rsidR="000C3F4E" w:rsidRDefault="000C3F4E" w:rsidP="000C3F4E">
      <w:pPr>
        <w:spacing w:after="0" w:line="240" w:lineRule="auto"/>
        <w:jc w:val="center"/>
        <w:rPr>
          <w:rFonts w:ascii="Times New Roman" w:hAnsi="Times New Roman" w:cs="Times New Roman"/>
          <w:b/>
          <w:sz w:val="28"/>
          <w:szCs w:val="28"/>
        </w:rPr>
      </w:pPr>
    </w:p>
    <w:p w:rsidR="000C3F4E" w:rsidRDefault="000C3F4E" w:rsidP="000C3F4E">
      <w:pPr>
        <w:spacing w:after="0" w:line="240" w:lineRule="auto"/>
        <w:ind w:firstLine="567"/>
        <w:jc w:val="both"/>
        <w:rPr>
          <w:rFonts w:ascii="Times New Roman" w:hAnsi="Times New Roman" w:cs="Times New Roman"/>
          <w:sz w:val="28"/>
          <w:szCs w:val="28"/>
        </w:rPr>
      </w:pPr>
      <w:r w:rsidRPr="008F12FB">
        <w:rPr>
          <w:rFonts w:ascii="Times New Roman" w:hAnsi="Times New Roman" w:cs="Times New Roman"/>
          <w:sz w:val="28"/>
          <w:szCs w:val="28"/>
        </w:rPr>
        <w:t xml:space="preserve">Федеральными законами «О пожарной безопасности» и «Об общих принципах организации местного самоуправления в РФ» на органы местного самоуправления возложены вопросы обеспечения первичных мер пожарной безопасности в пределах муниципальных образований. Реализация положений законодательства на территории Новошешминского муниципального района Республики Татарстан не может быть осуществлена без финансовых затрат из средств муниципального бюджета. Программа по приоритетным направлениям совершенствования защиты населения и территории Новошешминского муниципального района от пожаров разработана в соответствии с законами Российской Федерации и Республики Татарстан «О пожарной безопасности» </w:t>
      </w:r>
      <w:r>
        <w:rPr>
          <w:rFonts w:ascii="Times New Roman" w:hAnsi="Times New Roman" w:cs="Times New Roman"/>
          <w:sz w:val="28"/>
          <w:szCs w:val="28"/>
        </w:rPr>
        <w:t xml:space="preserve">межрайонное </w:t>
      </w:r>
      <w:r w:rsidRPr="008F12FB">
        <w:rPr>
          <w:rFonts w:ascii="Times New Roman" w:hAnsi="Times New Roman" w:cs="Times New Roman"/>
          <w:sz w:val="28"/>
          <w:szCs w:val="28"/>
        </w:rPr>
        <w:t>отделением надзорной деятельности</w:t>
      </w:r>
      <w:r>
        <w:rPr>
          <w:rFonts w:ascii="Times New Roman" w:hAnsi="Times New Roman" w:cs="Times New Roman"/>
          <w:sz w:val="28"/>
          <w:szCs w:val="28"/>
        </w:rPr>
        <w:t xml:space="preserve"> и профилактической работы </w:t>
      </w:r>
      <w:r w:rsidRPr="008F12FB">
        <w:rPr>
          <w:rFonts w:ascii="Times New Roman" w:hAnsi="Times New Roman" w:cs="Times New Roman"/>
          <w:sz w:val="28"/>
          <w:szCs w:val="28"/>
        </w:rPr>
        <w:t xml:space="preserve">УНД </w:t>
      </w:r>
      <w:r>
        <w:rPr>
          <w:rFonts w:ascii="Times New Roman" w:hAnsi="Times New Roman" w:cs="Times New Roman"/>
          <w:sz w:val="28"/>
          <w:szCs w:val="28"/>
        </w:rPr>
        <w:t xml:space="preserve">и ПР </w:t>
      </w:r>
      <w:r w:rsidRPr="008F12FB">
        <w:rPr>
          <w:rFonts w:ascii="Times New Roman" w:hAnsi="Times New Roman" w:cs="Times New Roman"/>
          <w:sz w:val="28"/>
          <w:szCs w:val="28"/>
        </w:rPr>
        <w:t>Главного управления МЧС России по Республике Татарстан с участием заинтересованных управлений, отделов и организаций Новошешминского муниципального района.</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Современный этап развития общества характеризуется устойчивым и динамичным ростом опасности возникновения пожаров, сопровождающихся увеличением количества жертв и размеров наносимого материального ущерба.</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Существующая тенденция определяется целым рядом объективных факторов: появлением новых технологий и материалов, ростом масштабов производства, усложнением техники и оборудования, а </w:t>
      </w:r>
      <w:r w:rsidR="00C23BD5">
        <w:rPr>
          <w:rFonts w:ascii="Times New Roman" w:hAnsi="Times New Roman" w:cs="Times New Roman"/>
          <w:sz w:val="28"/>
          <w:szCs w:val="28"/>
        </w:rPr>
        <w:t>также</w:t>
      </w:r>
      <w:r>
        <w:rPr>
          <w:rFonts w:ascii="Times New Roman" w:hAnsi="Times New Roman" w:cs="Times New Roman"/>
          <w:sz w:val="28"/>
          <w:szCs w:val="28"/>
        </w:rPr>
        <w:t xml:space="preserve"> старением и износом основных производственных фондов, транспортных средств и т.д. Кроме того, существенно влияет на обстановку с пожарами и социальная незащищенность населения, рост таких деструктивных явлений, как пьянство и алкоголизм, наркомания.</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Анализ состояния пожарной безопасности в Новошешминском муниципальном районе показывает, что ежегодно в районе происходит до 30 пожаров, на которых гибнет до 1 человек, а </w:t>
      </w:r>
      <w:r w:rsidR="00C23BD5">
        <w:rPr>
          <w:rFonts w:ascii="Times New Roman" w:hAnsi="Times New Roman" w:cs="Times New Roman"/>
          <w:sz w:val="28"/>
          <w:szCs w:val="28"/>
        </w:rPr>
        <w:t>также</w:t>
      </w:r>
      <w:r>
        <w:rPr>
          <w:rFonts w:ascii="Times New Roman" w:hAnsi="Times New Roman" w:cs="Times New Roman"/>
          <w:sz w:val="28"/>
          <w:szCs w:val="28"/>
        </w:rPr>
        <w:t xml:space="preserve"> имеются факты получения травм различной степени тяжести. При этом наблюдается крайне негативная тенденция увеличения числа пожаров по вине людей в нетрезвом состоянии.</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Наибольшее количество пожаров здесь возникает по причине неосторожного обращения с огнем, неисправностью электрических сетей, что вызвано нарушением сроков проведения капитального и профилактического ремонта из-за отсутствия своевременного финансирования. В связи с этим электрооборудование эксплуатируется с грубыми нарушениями правил устройств электроустановок, а электросети в жилых домах старой постройки не соответствуют требованиям для эксплуатации современных бытовых приборов.</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Такое положение дел сложилось вследствие того, что защищенность объектов и населенных пунктов от пожаров в сельской местности находится на недостаточном уровне и не может удовлетворять современным требованиям.</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Одной из основных составляющих противопожарной защиты в сельской местности являются добровольные пожарные формирования. </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Это связано, прежде всего, с тем, что вследствие удаленности населенных пунктов и объектов, расположенных в сельской местности, от места дислокации </w:t>
      </w:r>
      <w:r>
        <w:rPr>
          <w:rFonts w:ascii="Times New Roman" w:hAnsi="Times New Roman" w:cs="Times New Roman"/>
          <w:sz w:val="28"/>
          <w:szCs w:val="28"/>
        </w:rPr>
        <w:lastRenderedPageBreak/>
        <w:t>124 ПСЧ в большинстве случаев решающая роль в организации тушения и недопущении развития пожаров на первоначальном этапе возлагается именно на добровольные пожарные формирования, основную массу которых составляют подразделения добровольной пожарной охраны сельскохозяйственных предприятий.</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целом ликвидация пожаров зависит от четкости и своевременности их действий, что безусловно, отражается на последствиях пожаров, то есть на своевременном спасении человеческих жизней и сохранении материальных ценностей.</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свою очередь боеготовность добровольных пожарных формирований зависит от ряда условий, таких как наличие и исправность пожарной техники, ее хранения в отдельных отапливаемых боксах, организация круглосуточного дежурства, наличие телефонной и радиосвязи, обученность и социальные гарантии членов добровольной пожарной охраны. </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Вместе с тем переход к новым рыночным отношениям привел к нерентабельности, банкротству и ликвидации, смене форм собственности ряда сельскохозяйственных предприятий, на балансе которых находились добровольные пожарные формирования. В результате этого боеготовность и материально-техническое снабжение добровольных пожарных формирований сельскохозяйственных предприятий продолжает ухудшаться.</w:t>
      </w:r>
    </w:p>
    <w:p w:rsidR="000C3F4E" w:rsidRDefault="000C3F4E" w:rsidP="000C3F4E">
      <w:pPr>
        <w:spacing w:after="0" w:line="240" w:lineRule="auto"/>
        <w:ind w:firstLine="567"/>
        <w:jc w:val="both"/>
        <w:rPr>
          <w:rFonts w:ascii="Times New Roman" w:hAnsi="Times New Roman" w:cs="Times New Roman"/>
          <w:sz w:val="28"/>
          <w:szCs w:val="28"/>
        </w:rPr>
      </w:pPr>
      <w:r w:rsidRPr="00602C67">
        <w:rPr>
          <w:rFonts w:ascii="Times New Roman" w:hAnsi="Times New Roman" w:cs="Times New Roman"/>
          <w:sz w:val="28"/>
          <w:szCs w:val="28"/>
        </w:rPr>
        <w:t>В связи с введением в действие с 1 января 2006 года Федерального закона от 06 октября 2003 года №131 – ФЗ «Об общих принципах организации местного самоуправления в Российской Федерации» с изменениями и дополнениями, внесенными в ст.83 и 85 данного закона, на муниципальные образования возлагаются дополнительные полномочия в вопросах обеспечения первичных мер пожарной безопасности.</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обеспечения противопожарной защиты населенных пунктов Новошешминского муниципального района предусматривается создание в населенных пунктах подразделений муниципальной пожарной охраны на базе имеющейся техники сельхозпредприятий, путем заключения договоров и соглашений о распределении полномочий и обязанностей по содержанию формирований.</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связи с этим, межрайонное отделение надзорной деятельности и профилактической работы и 124 ПСЧ 11 </w:t>
      </w:r>
      <w:r w:rsidRPr="00DA3221">
        <w:rPr>
          <w:rFonts w:ascii="Times New Roman" w:hAnsi="Times New Roman" w:cs="Times New Roman"/>
          <w:sz w:val="28"/>
          <w:szCs w:val="28"/>
        </w:rPr>
        <w:t>ПС</w:t>
      </w:r>
      <w:r>
        <w:rPr>
          <w:rFonts w:ascii="Times New Roman" w:hAnsi="Times New Roman" w:cs="Times New Roman"/>
          <w:sz w:val="28"/>
          <w:szCs w:val="28"/>
        </w:rPr>
        <w:t>О ФПС ГПС ГУ МЧС</w:t>
      </w:r>
      <w:r w:rsidRPr="00DA3221">
        <w:rPr>
          <w:rFonts w:ascii="Times New Roman" w:hAnsi="Times New Roman" w:cs="Times New Roman"/>
          <w:sz w:val="28"/>
          <w:szCs w:val="28"/>
        </w:rPr>
        <w:t xml:space="preserve"> </w:t>
      </w:r>
      <w:r>
        <w:rPr>
          <w:rFonts w:ascii="Times New Roman" w:hAnsi="Times New Roman" w:cs="Times New Roman"/>
          <w:sz w:val="28"/>
          <w:szCs w:val="28"/>
        </w:rPr>
        <w:t xml:space="preserve">России </w:t>
      </w:r>
      <w:r w:rsidRPr="00DA3221">
        <w:rPr>
          <w:rFonts w:ascii="Times New Roman" w:hAnsi="Times New Roman" w:cs="Times New Roman"/>
          <w:sz w:val="28"/>
          <w:szCs w:val="28"/>
        </w:rPr>
        <w:t>по РТ</w:t>
      </w:r>
      <w:r>
        <w:rPr>
          <w:rFonts w:ascii="Times New Roman" w:hAnsi="Times New Roman" w:cs="Times New Roman"/>
          <w:sz w:val="28"/>
          <w:szCs w:val="28"/>
        </w:rPr>
        <w:t xml:space="preserve"> предлагает продолжить работу, направленную на создание и обеспечение необходимых условий для повышения пожарной безопасности и защищенности граждан, предупреждения и смягчения последствий пожаров.</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программе основное значение придается мерам предупредительного характера, направленным на заблаговременное осуществление мероприятий по предотвращению (снижению вероятности) возникновения пожаров, уменьшению воздействия поражающих факторов на людей, объекты экономики и окружающую среду.</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Выполнение данной программы в полном объеме позволит значительно повысить уровень противопожарной защиты и технической укрепленности объектов с массовым пребыванием людей и населенных пунктов, не допустить нецелевой использование финансовых средств, направленных на выполнение противопожарных мероприятий.</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Мероприятия программы объединены в 4 разделах:</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1.Организационные мероприятия и информационное обеспечение в области пожарной безопасности;</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Противопожарная защита образовательных учреждений;</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Противопожарная защита учреждений по делам молодежи и спорту;</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Противопожарная защита учреждений культуры;</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ожидается:</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снижение уровня риска возникновения пожаров и их количества на основе системы проведения предупредительных мероприятий и обучения населения;</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уменьшение гибели и травмированию людей;</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сокращения ежегодных материальных потерь от пожаров и их стабилизация.</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 реализация программных мероприятий обеспечит необходимую координацию деятельности органов управления противопожарной службы, взаимодействие сил оперативного реагирования и эффективное использование технических средств при возникновении пожаров, будет способствовать повышению уровня противопожарной защиты населения, территорий и населенных пунктов Новошешминского муниципального района Республики Татарстан.</w:t>
      </w:r>
    </w:p>
    <w:p w:rsidR="000C3F4E" w:rsidRDefault="000C3F4E" w:rsidP="000C3F4E">
      <w:pPr>
        <w:spacing w:after="0" w:line="240" w:lineRule="auto"/>
        <w:ind w:firstLine="709"/>
        <w:jc w:val="both"/>
        <w:rPr>
          <w:rFonts w:ascii="Times New Roman" w:hAnsi="Times New Roman" w:cs="Times New Roman"/>
          <w:sz w:val="28"/>
          <w:szCs w:val="28"/>
        </w:rPr>
      </w:pPr>
    </w:p>
    <w:p w:rsidR="000C3F4E" w:rsidRPr="00C23BD5" w:rsidRDefault="000C3F4E" w:rsidP="000C3F4E">
      <w:pPr>
        <w:spacing w:after="0" w:line="240" w:lineRule="auto"/>
        <w:jc w:val="center"/>
        <w:rPr>
          <w:rFonts w:ascii="Times New Roman" w:hAnsi="Times New Roman" w:cs="Times New Roman"/>
          <w:sz w:val="28"/>
          <w:szCs w:val="28"/>
        </w:rPr>
      </w:pPr>
      <w:r w:rsidRPr="00C23BD5">
        <w:rPr>
          <w:rFonts w:ascii="Times New Roman" w:hAnsi="Times New Roman" w:cs="Times New Roman"/>
          <w:sz w:val="28"/>
          <w:szCs w:val="28"/>
        </w:rPr>
        <w:t>Глава 2</w:t>
      </w:r>
    </w:p>
    <w:p w:rsidR="000C3F4E" w:rsidRPr="00C23BD5" w:rsidRDefault="000C3F4E" w:rsidP="000C3F4E">
      <w:pPr>
        <w:spacing w:after="0" w:line="240" w:lineRule="auto"/>
        <w:ind w:firstLine="709"/>
        <w:jc w:val="center"/>
        <w:rPr>
          <w:rFonts w:ascii="Times New Roman" w:hAnsi="Times New Roman" w:cs="Times New Roman"/>
          <w:sz w:val="28"/>
          <w:szCs w:val="28"/>
        </w:rPr>
      </w:pPr>
      <w:r w:rsidRPr="00C23BD5">
        <w:rPr>
          <w:rFonts w:ascii="Times New Roman" w:hAnsi="Times New Roman" w:cs="Times New Roman"/>
          <w:sz w:val="28"/>
          <w:szCs w:val="28"/>
        </w:rPr>
        <w:t>Анализ противопожарного состояния учреждений с массовым пребыванием людей</w:t>
      </w:r>
    </w:p>
    <w:p w:rsidR="000C3F4E" w:rsidRDefault="000C3F4E" w:rsidP="000C3F4E">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0C3F4E" w:rsidRPr="00960E67" w:rsidRDefault="000C3F4E" w:rsidP="000C3F4E">
      <w:pPr>
        <w:spacing w:after="0" w:line="240" w:lineRule="auto"/>
        <w:ind w:firstLine="567"/>
        <w:jc w:val="both"/>
        <w:rPr>
          <w:rFonts w:ascii="Times New Roman" w:hAnsi="Times New Roman" w:cs="Times New Roman"/>
          <w:sz w:val="28"/>
          <w:szCs w:val="28"/>
        </w:rPr>
      </w:pPr>
      <w:r w:rsidRPr="002B0249">
        <w:rPr>
          <w:rFonts w:ascii="Times New Roman" w:hAnsi="Times New Roman" w:cs="Times New Roman"/>
          <w:sz w:val="28"/>
          <w:szCs w:val="28"/>
        </w:rPr>
        <w:t>За последние три года реализовано большое количество мероприятий по улучшению пожарной безопасности образовательных учреждений: все объекты общеобразовательных учреждений оборудованы автоматической пожарной сигнализацией,</w:t>
      </w:r>
      <w:r>
        <w:rPr>
          <w:rFonts w:ascii="Times New Roman" w:hAnsi="Times New Roman" w:cs="Times New Roman"/>
          <w:sz w:val="28"/>
          <w:szCs w:val="28"/>
        </w:rPr>
        <w:t xml:space="preserve"> ПАК «Стрелец - Мониторинг»,</w:t>
      </w:r>
      <w:r w:rsidRPr="002B0249">
        <w:rPr>
          <w:rFonts w:ascii="Times New Roman" w:hAnsi="Times New Roman" w:cs="Times New Roman"/>
          <w:sz w:val="28"/>
          <w:szCs w:val="28"/>
        </w:rPr>
        <w:t xml:space="preserve"> пожарные </w:t>
      </w:r>
      <w:r>
        <w:rPr>
          <w:rFonts w:ascii="Times New Roman" w:hAnsi="Times New Roman" w:cs="Times New Roman"/>
          <w:sz w:val="28"/>
          <w:szCs w:val="28"/>
        </w:rPr>
        <w:t>шкафы</w:t>
      </w:r>
      <w:r w:rsidRPr="002B0249">
        <w:rPr>
          <w:rFonts w:ascii="Times New Roman" w:hAnsi="Times New Roman" w:cs="Times New Roman"/>
          <w:sz w:val="28"/>
          <w:szCs w:val="28"/>
        </w:rPr>
        <w:t xml:space="preserve"> укомплектованы пожарным инвентарем, все объекты укомплектованы первичными средствами пожаротушения, производятся замеры сопротивления изоляции жил электропроводов, </w:t>
      </w:r>
      <w:r w:rsidRPr="00960E67">
        <w:rPr>
          <w:rFonts w:ascii="Times New Roman" w:hAnsi="Times New Roman" w:cs="Times New Roman"/>
          <w:sz w:val="28"/>
          <w:szCs w:val="28"/>
        </w:rPr>
        <w:t xml:space="preserve">деревянные конструкции чердачных помещений обрабатываются огнезащитным составом. </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Учреждения здравоохранения всегда требуют особого внимания в части обеспечения пожарной безопасности, так как в них сосредоточено большое количество людей, в основном с различными отклонениями здоровья, а также тяжелобольных. Возникновение пожаров в данных учреждениях, как показывает практика, всегда приводит к трагическим последствиям – массовая гибель и травмированию людей, резко отрицательный резонанс общественности. Поэтому, принятие всех возможных мер по выполнению противопожарных мероприятий является необходимым условием для нормального функционирования лечебных </w:t>
      </w:r>
      <w:r w:rsidRPr="00CB6FC2">
        <w:rPr>
          <w:rFonts w:ascii="Times New Roman" w:hAnsi="Times New Roman" w:cs="Times New Roman"/>
          <w:sz w:val="28"/>
          <w:szCs w:val="28"/>
        </w:rPr>
        <w:t xml:space="preserve">учреждений. </w:t>
      </w:r>
      <w:r w:rsidRPr="00CB6FC2">
        <w:rPr>
          <w:rFonts w:ascii="Times New Roman" w:hAnsi="Times New Roman" w:cs="Times New Roman"/>
          <w:color w:val="000000" w:themeColor="text1"/>
          <w:sz w:val="28"/>
          <w:szCs w:val="28"/>
        </w:rPr>
        <w:t>Всего в</w:t>
      </w:r>
      <w:r>
        <w:rPr>
          <w:rFonts w:ascii="Times New Roman" w:hAnsi="Times New Roman" w:cs="Times New Roman"/>
          <w:color w:val="000000" w:themeColor="text1"/>
          <w:sz w:val="28"/>
          <w:szCs w:val="28"/>
        </w:rPr>
        <w:t xml:space="preserve"> </w:t>
      </w:r>
      <w:r w:rsidRPr="00CB6FC2">
        <w:rPr>
          <w:rFonts w:ascii="Times New Roman" w:hAnsi="Times New Roman" w:cs="Times New Roman"/>
          <w:color w:val="000000" w:themeColor="text1"/>
          <w:sz w:val="28"/>
          <w:szCs w:val="28"/>
        </w:rPr>
        <w:t>Новошешминском муниципальном районе расположено 23 объекта, подведомственных ГУЗ «Центральная районная больница», 2 объекта с круглосуточным пребыванием людей. В учреждениях отсутствует или неисправна пожарная автоматика</w:t>
      </w:r>
      <w:r>
        <w:rPr>
          <w:rFonts w:ascii="Times New Roman" w:hAnsi="Times New Roman" w:cs="Times New Roman"/>
          <w:color w:val="000000" w:themeColor="text1"/>
          <w:sz w:val="28"/>
          <w:szCs w:val="28"/>
        </w:rPr>
        <w:t xml:space="preserve">, </w:t>
      </w:r>
      <w:r w:rsidRPr="00226B79">
        <w:rPr>
          <w:rFonts w:ascii="Times New Roman" w:hAnsi="Times New Roman" w:cs="Times New Roman"/>
          <w:sz w:val="28"/>
          <w:szCs w:val="28"/>
        </w:rPr>
        <w:t xml:space="preserve">отсутствует ПАК «Стрелец Мониторинг».   </w:t>
      </w:r>
      <w:r w:rsidRPr="00CB6FC2">
        <w:rPr>
          <w:rFonts w:ascii="Times New Roman" w:hAnsi="Times New Roman" w:cs="Times New Roman"/>
          <w:sz w:val="28"/>
          <w:szCs w:val="28"/>
        </w:rPr>
        <w:t>Поэтому, только при полном устранении нарушений противопожарных норм и соблюдении</w:t>
      </w:r>
      <w:r>
        <w:rPr>
          <w:rFonts w:ascii="Times New Roman" w:hAnsi="Times New Roman" w:cs="Times New Roman"/>
          <w:sz w:val="28"/>
          <w:szCs w:val="28"/>
        </w:rPr>
        <w:t xml:space="preserve"> строгого противопожарного режима, возможно обеспечить безопасность людей в </w:t>
      </w:r>
      <w:r>
        <w:rPr>
          <w:rFonts w:ascii="Times New Roman" w:hAnsi="Times New Roman" w:cs="Times New Roman"/>
          <w:sz w:val="28"/>
          <w:szCs w:val="28"/>
        </w:rPr>
        <w:lastRenderedPageBreak/>
        <w:t>учреждениях здравоо</w:t>
      </w:r>
      <w:r w:rsidR="00C23BD5">
        <w:rPr>
          <w:rFonts w:ascii="Times New Roman" w:hAnsi="Times New Roman" w:cs="Times New Roman"/>
          <w:sz w:val="28"/>
          <w:szCs w:val="28"/>
        </w:rPr>
        <w:t>хранения. Выполнение в 2022</w:t>
      </w:r>
      <w:r>
        <w:rPr>
          <w:rFonts w:ascii="Times New Roman" w:hAnsi="Times New Roman" w:cs="Times New Roman"/>
          <w:sz w:val="28"/>
          <w:szCs w:val="28"/>
        </w:rPr>
        <w:t>-202</w:t>
      </w:r>
      <w:r w:rsidR="00C23BD5">
        <w:rPr>
          <w:rFonts w:ascii="Times New Roman" w:hAnsi="Times New Roman" w:cs="Times New Roman"/>
          <w:sz w:val="28"/>
          <w:szCs w:val="28"/>
        </w:rPr>
        <w:t>6</w:t>
      </w:r>
      <w:r>
        <w:rPr>
          <w:rFonts w:ascii="Times New Roman" w:hAnsi="Times New Roman" w:cs="Times New Roman"/>
          <w:sz w:val="28"/>
          <w:szCs w:val="28"/>
        </w:rPr>
        <w:t xml:space="preserve"> г.г. мероприятий раздела № 3 настоящей целевой программы позволит снизить вероятность возникновения пожаров и повысит противопожарную защищенность учреждений «ГУЗ Новошешминская ЦРБ».</w:t>
      </w:r>
    </w:p>
    <w:p w:rsidR="000C3F4E" w:rsidRDefault="000C3F4E" w:rsidP="000C3F4E">
      <w:pPr>
        <w:spacing w:after="0" w:line="240" w:lineRule="auto"/>
        <w:ind w:firstLine="567"/>
        <w:jc w:val="both"/>
        <w:rPr>
          <w:rFonts w:ascii="Times New Roman" w:hAnsi="Times New Roman" w:cs="Times New Roman"/>
          <w:color w:val="000000" w:themeColor="text1"/>
          <w:sz w:val="28"/>
          <w:szCs w:val="28"/>
        </w:rPr>
      </w:pPr>
      <w:r w:rsidRPr="00CB6FC2">
        <w:rPr>
          <w:rFonts w:ascii="Times New Roman" w:hAnsi="Times New Roman" w:cs="Times New Roman"/>
          <w:color w:val="000000" w:themeColor="text1"/>
          <w:sz w:val="28"/>
          <w:szCs w:val="28"/>
        </w:rPr>
        <w:t>В настоящее время в</w:t>
      </w:r>
      <w:r>
        <w:rPr>
          <w:rFonts w:ascii="Times New Roman" w:hAnsi="Times New Roman" w:cs="Times New Roman"/>
          <w:color w:val="000000" w:themeColor="text1"/>
          <w:sz w:val="28"/>
          <w:szCs w:val="28"/>
        </w:rPr>
        <w:t xml:space="preserve"> </w:t>
      </w:r>
      <w:r w:rsidRPr="00CB6FC2">
        <w:rPr>
          <w:rFonts w:ascii="Times New Roman" w:hAnsi="Times New Roman" w:cs="Times New Roman"/>
          <w:color w:val="000000" w:themeColor="text1"/>
          <w:sz w:val="28"/>
          <w:szCs w:val="28"/>
        </w:rPr>
        <w:t>с. Новошешминск расположено 2 объекта отдела по делам молодежи, спорту и развития туризму</w:t>
      </w:r>
      <w:r>
        <w:rPr>
          <w:rFonts w:ascii="Times New Roman" w:hAnsi="Times New Roman" w:cs="Times New Roman"/>
          <w:color w:val="000000" w:themeColor="text1"/>
          <w:sz w:val="28"/>
          <w:szCs w:val="28"/>
        </w:rPr>
        <w:t>, на которых в 2013 году установлены 2 ПАК «Стрелец Мониторинг», требующие в последующем денежных средств на их обслуживание</w:t>
      </w:r>
      <w:r w:rsidRPr="00CB6FC2">
        <w:rPr>
          <w:rFonts w:ascii="Times New Roman" w:hAnsi="Times New Roman" w:cs="Times New Roman"/>
          <w:color w:val="000000" w:themeColor="text1"/>
          <w:sz w:val="28"/>
          <w:szCs w:val="28"/>
        </w:rPr>
        <w:t xml:space="preserve">.   </w:t>
      </w:r>
    </w:p>
    <w:p w:rsidR="000C3F4E" w:rsidRPr="00CB6FC2" w:rsidRDefault="000C3F4E" w:rsidP="000C3F4E">
      <w:pPr>
        <w:spacing w:after="0" w:line="240" w:lineRule="auto"/>
        <w:ind w:firstLine="567"/>
        <w:jc w:val="both"/>
        <w:rPr>
          <w:rFonts w:ascii="Times New Roman" w:hAnsi="Times New Roman" w:cs="Times New Roman"/>
          <w:color w:val="000000" w:themeColor="text1"/>
          <w:sz w:val="28"/>
          <w:szCs w:val="28"/>
        </w:rPr>
      </w:pPr>
    </w:p>
    <w:p w:rsidR="000C3F4E" w:rsidRPr="003E7534" w:rsidRDefault="000C3F4E" w:rsidP="000C3F4E">
      <w:pPr>
        <w:spacing w:after="0" w:line="240" w:lineRule="auto"/>
        <w:jc w:val="center"/>
        <w:rPr>
          <w:rFonts w:ascii="Times New Roman" w:hAnsi="Times New Roman" w:cs="Times New Roman"/>
          <w:b/>
          <w:sz w:val="28"/>
          <w:szCs w:val="28"/>
        </w:rPr>
      </w:pPr>
      <w:r w:rsidRPr="003E7534">
        <w:rPr>
          <w:rFonts w:ascii="Times New Roman" w:hAnsi="Times New Roman" w:cs="Times New Roman"/>
          <w:b/>
          <w:sz w:val="28"/>
          <w:szCs w:val="28"/>
        </w:rPr>
        <w:t>Глава 3</w:t>
      </w:r>
    </w:p>
    <w:p w:rsidR="000C3F4E" w:rsidRDefault="000C3F4E" w:rsidP="000C3F4E">
      <w:pPr>
        <w:spacing w:after="0" w:line="240" w:lineRule="auto"/>
        <w:jc w:val="center"/>
        <w:rPr>
          <w:rFonts w:ascii="Times New Roman" w:hAnsi="Times New Roman" w:cs="Times New Roman"/>
          <w:b/>
          <w:sz w:val="28"/>
          <w:szCs w:val="28"/>
        </w:rPr>
      </w:pPr>
      <w:r w:rsidRPr="003E7534">
        <w:rPr>
          <w:rFonts w:ascii="Times New Roman" w:hAnsi="Times New Roman" w:cs="Times New Roman"/>
          <w:b/>
          <w:sz w:val="28"/>
          <w:szCs w:val="28"/>
        </w:rPr>
        <w:t>Противопожарн</w:t>
      </w:r>
      <w:r>
        <w:rPr>
          <w:rFonts w:ascii="Times New Roman" w:hAnsi="Times New Roman" w:cs="Times New Roman"/>
          <w:b/>
          <w:sz w:val="28"/>
          <w:szCs w:val="28"/>
        </w:rPr>
        <w:t>ое состояние сельских поселений</w:t>
      </w:r>
    </w:p>
    <w:p w:rsidR="000C3F4E" w:rsidRDefault="000C3F4E" w:rsidP="000C3F4E">
      <w:pPr>
        <w:spacing w:after="0" w:line="240" w:lineRule="auto"/>
        <w:ind w:firstLine="709"/>
        <w:jc w:val="both"/>
        <w:rPr>
          <w:rFonts w:ascii="Times New Roman" w:hAnsi="Times New Roman" w:cs="Times New Roman"/>
          <w:sz w:val="28"/>
          <w:szCs w:val="28"/>
        </w:rPr>
      </w:pP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территории Новошешминского муниципального района</w:t>
      </w:r>
      <w:r w:rsidR="00C23BD5">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xml:space="preserve"> осуществляют свою деятельность 15 исполнительных комитетов сельских поселений (30 населенных пунктов). Исторически сложилось так, что районный центр – с. Новошешминск расположен в центре Новошешминского района. Площадь района составляет </w:t>
      </w:r>
      <w:r w:rsidRPr="00CB6FC2">
        <w:rPr>
          <w:rFonts w:ascii="Times New Roman" w:hAnsi="Times New Roman" w:cs="Times New Roman"/>
          <w:color w:val="000000" w:themeColor="text1"/>
          <w:sz w:val="28"/>
          <w:szCs w:val="28"/>
        </w:rPr>
        <w:t xml:space="preserve">1327 км. </w:t>
      </w:r>
      <w:r>
        <w:rPr>
          <w:rFonts w:ascii="Times New Roman" w:hAnsi="Times New Roman" w:cs="Times New Roman"/>
          <w:sz w:val="28"/>
          <w:szCs w:val="28"/>
        </w:rPr>
        <w:t>Расстояние от</w:t>
      </w:r>
      <w:r w:rsidR="00C23BD5">
        <w:rPr>
          <w:rFonts w:ascii="Times New Roman" w:hAnsi="Times New Roman" w:cs="Times New Roman"/>
          <w:sz w:val="28"/>
          <w:szCs w:val="28"/>
        </w:rPr>
        <w:t xml:space="preserve"> </w:t>
      </w:r>
      <w:r>
        <w:rPr>
          <w:rFonts w:ascii="Times New Roman" w:hAnsi="Times New Roman" w:cs="Times New Roman"/>
          <w:sz w:val="28"/>
          <w:szCs w:val="28"/>
        </w:rPr>
        <w:t>с. Новошешминск до наиболее удаленного населенного пункта составляет 40 км.</w:t>
      </w:r>
    </w:p>
    <w:p w:rsidR="000C3F4E" w:rsidRDefault="000C3F4E" w:rsidP="000C3F4E">
      <w:pPr>
        <w:spacing w:after="0" w:line="240" w:lineRule="auto"/>
        <w:ind w:firstLine="567"/>
        <w:jc w:val="both"/>
        <w:rPr>
          <w:rFonts w:ascii="Times New Roman" w:hAnsi="Times New Roman" w:cs="Times New Roman"/>
          <w:sz w:val="28"/>
          <w:szCs w:val="28"/>
        </w:rPr>
      </w:pPr>
      <w:r w:rsidRPr="003B52C9">
        <w:rPr>
          <w:rFonts w:ascii="Times New Roman" w:hAnsi="Times New Roman" w:cs="Times New Roman"/>
          <w:sz w:val="28"/>
          <w:szCs w:val="28"/>
        </w:rPr>
        <w:t>В настоящее время, в части реализации постановления КМ РТ №</w:t>
      </w:r>
      <w:r w:rsidR="00C23BD5">
        <w:rPr>
          <w:rFonts w:ascii="Times New Roman" w:hAnsi="Times New Roman" w:cs="Times New Roman"/>
          <w:sz w:val="28"/>
          <w:szCs w:val="28"/>
        </w:rPr>
        <w:t xml:space="preserve"> </w:t>
      </w:r>
      <w:r w:rsidRPr="003B52C9">
        <w:rPr>
          <w:rFonts w:ascii="Times New Roman" w:hAnsi="Times New Roman" w:cs="Times New Roman"/>
          <w:sz w:val="28"/>
          <w:szCs w:val="28"/>
        </w:rPr>
        <w:t>845 от 25.11.1997 в</w:t>
      </w:r>
      <w:r>
        <w:rPr>
          <w:rFonts w:ascii="Times New Roman" w:hAnsi="Times New Roman" w:cs="Times New Roman"/>
          <w:sz w:val="28"/>
          <w:szCs w:val="28"/>
        </w:rPr>
        <w:t xml:space="preserve"> </w:t>
      </w:r>
      <w:r w:rsidRPr="003B52C9">
        <w:rPr>
          <w:rFonts w:ascii="Times New Roman" w:hAnsi="Times New Roman" w:cs="Times New Roman"/>
          <w:sz w:val="28"/>
          <w:szCs w:val="28"/>
        </w:rPr>
        <w:t>Новошешминском муниципальном районе функционируют 16 добровольных пожарных формирований и 1 ППС РТ ОП с. Зиреклы.</w:t>
      </w:r>
    </w:p>
    <w:p w:rsidR="000C3F4E" w:rsidRPr="00CB6FC2" w:rsidRDefault="000C3F4E" w:rsidP="000C3F4E">
      <w:pPr>
        <w:spacing w:after="0" w:line="240" w:lineRule="auto"/>
        <w:ind w:firstLine="567"/>
        <w:jc w:val="both"/>
        <w:rPr>
          <w:rFonts w:ascii="Times New Roman" w:hAnsi="Times New Roman" w:cs="Times New Roman"/>
          <w:color w:val="000000" w:themeColor="text1"/>
          <w:sz w:val="28"/>
          <w:szCs w:val="28"/>
        </w:rPr>
      </w:pPr>
      <w:r w:rsidRPr="00360FD3">
        <w:rPr>
          <w:rFonts w:ascii="Times New Roman" w:hAnsi="Times New Roman" w:cs="Times New Roman"/>
          <w:color w:val="000000" w:themeColor="text1"/>
          <w:sz w:val="28"/>
          <w:szCs w:val="28"/>
        </w:rPr>
        <w:t>Так же, действующими правилами пожарной безопасности в РФ установлено, что во всех населенных пунктах должны иметься пожарные мотопомпы. В 2010 г. все имеющиеся сельские поселения в</w:t>
      </w:r>
      <w:r>
        <w:rPr>
          <w:rFonts w:ascii="Times New Roman" w:hAnsi="Times New Roman" w:cs="Times New Roman"/>
          <w:color w:val="000000" w:themeColor="text1"/>
          <w:sz w:val="28"/>
          <w:szCs w:val="28"/>
        </w:rPr>
        <w:t xml:space="preserve"> </w:t>
      </w:r>
      <w:r w:rsidRPr="00360FD3">
        <w:rPr>
          <w:rFonts w:ascii="Times New Roman" w:hAnsi="Times New Roman" w:cs="Times New Roman"/>
          <w:color w:val="000000" w:themeColor="text1"/>
          <w:sz w:val="28"/>
          <w:szCs w:val="28"/>
        </w:rPr>
        <w:t xml:space="preserve">Новошешминском муниципальном районе закупили пожарные мотопомпы в количестве </w:t>
      </w:r>
      <w:r>
        <w:rPr>
          <w:rFonts w:ascii="Times New Roman" w:hAnsi="Times New Roman" w:cs="Times New Roman"/>
          <w:color w:val="000000" w:themeColor="text1"/>
          <w:sz w:val="28"/>
          <w:szCs w:val="28"/>
        </w:rPr>
        <w:t>36</w:t>
      </w:r>
      <w:r w:rsidRPr="00360FD3">
        <w:rPr>
          <w:rFonts w:ascii="Times New Roman" w:hAnsi="Times New Roman" w:cs="Times New Roman"/>
          <w:color w:val="000000" w:themeColor="text1"/>
          <w:sz w:val="28"/>
          <w:szCs w:val="28"/>
        </w:rPr>
        <w:t xml:space="preserve"> штук на общую сумму </w:t>
      </w:r>
      <w:r>
        <w:rPr>
          <w:rFonts w:ascii="Times New Roman" w:hAnsi="Times New Roman" w:cs="Times New Roman"/>
          <w:color w:val="000000" w:themeColor="text1"/>
          <w:sz w:val="28"/>
          <w:szCs w:val="28"/>
        </w:rPr>
        <w:t>590</w:t>
      </w:r>
      <w:r w:rsidRPr="00360FD3">
        <w:rPr>
          <w:rFonts w:ascii="Times New Roman" w:hAnsi="Times New Roman" w:cs="Times New Roman"/>
          <w:color w:val="000000" w:themeColor="text1"/>
          <w:sz w:val="28"/>
          <w:szCs w:val="28"/>
        </w:rPr>
        <w:t xml:space="preserve"> тыс. руб.</w:t>
      </w:r>
      <w:r w:rsidRPr="00CB6FC2">
        <w:rPr>
          <w:rFonts w:ascii="Times New Roman" w:hAnsi="Times New Roman" w:cs="Times New Roman"/>
          <w:color w:val="000000" w:themeColor="text1"/>
          <w:sz w:val="28"/>
          <w:szCs w:val="28"/>
        </w:rPr>
        <w:t xml:space="preserve"> </w:t>
      </w:r>
    </w:p>
    <w:p w:rsidR="000C3F4E" w:rsidRDefault="000C3F4E" w:rsidP="000C3F4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Пожарные гидранты установлены в 30 населенных пунктах, но не соответствует нормативным документам. При этом, действующими строительными нормами установлено, что все строения в населенных пунктах должны быть обеспечены одним-двумя (в зависимости от плотности населения) источниками противопожарного водоснабжения (пожарный гидрант или водоем) в радиусе 200 метров.</w:t>
      </w:r>
    </w:p>
    <w:p w:rsidR="000C3F4E" w:rsidRPr="00CB6FC2" w:rsidRDefault="000C3F4E" w:rsidP="000C3F4E">
      <w:pPr>
        <w:spacing w:after="0" w:line="240" w:lineRule="auto"/>
        <w:ind w:firstLine="567"/>
        <w:jc w:val="both"/>
        <w:rPr>
          <w:rFonts w:ascii="Times New Roman" w:hAnsi="Times New Roman" w:cs="Times New Roman"/>
          <w:color w:val="000000" w:themeColor="text1"/>
          <w:sz w:val="28"/>
          <w:szCs w:val="28"/>
        </w:rPr>
      </w:pPr>
      <w:r w:rsidRPr="00CB6FC2">
        <w:rPr>
          <w:rFonts w:ascii="Times New Roman" w:hAnsi="Times New Roman" w:cs="Times New Roman"/>
          <w:color w:val="000000" w:themeColor="text1"/>
          <w:sz w:val="28"/>
          <w:szCs w:val="28"/>
        </w:rPr>
        <w:t xml:space="preserve">Информирование населения о мерах пожарной безопасности является важным средством снижения количества пожаров в жилом секторе и на производстве. В настоящее время лишь в отдельных поселениях имеются уголки и стенды пожарной безопасности. Это означает, что информационные письма, объявления отдела надзорной деятельности, памятки о мерах пожарной безопасности для граждан до населения не доводятся, соответственно, информированность граждан о мерах безопасности и о порядке взаимодействия с органами надзорной деятельности и </w:t>
      </w:r>
      <w:r>
        <w:rPr>
          <w:rFonts w:ascii="Times New Roman" w:hAnsi="Times New Roman" w:cs="Times New Roman"/>
          <w:sz w:val="28"/>
          <w:szCs w:val="28"/>
        </w:rPr>
        <w:t xml:space="preserve">124 ПСЧ 11 ПСО ФПС ГПС ГУ МЧС России по РТ </w:t>
      </w:r>
      <w:r w:rsidRPr="00CB6FC2">
        <w:rPr>
          <w:rFonts w:ascii="Times New Roman" w:hAnsi="Times New Roman" w:cs="Times New Roman"/>
          <w:color w:val="000000" w:themeColor="text1"/>
          <w:sz w:val="28"/>
          <w:szCs w:val="28"/>
        </w:rPr>
        <w:t>снижается.</w:t>
      </w:r>
    </w:p>
    <w:p w:rsidR="000C3F4E" w:rsidRDefault="000C3F4E" w:rsidP="000C3F4E">
      <w:pPr>
        <w:spacing w:after="0" w:line="240" w:lineRule="auto"/>
        <w:ind w:firstLine="567"/>
        <w:jc w:val="both"/>
        <w:rPr>
          <w:rFonts w:ascii="Times New Roman" w:hAnsi="Times New Roman" w:cs="Times New Roman"/>
          <w:sz w:val="28"/>
          <w:szCs w:val="28"/>
        </w:rPr>
      </w:pPr>
    </w:p>
    <w:p w:rsidR="000C3F4E" w:rsidRDefault="000C3F4E" w:rsidP="000C3F4E">
      <w:pPr>
        <w:spacing w:after="0" w:line="240" w:lineRule="auto"/>
        <w:ind w:firstLine="567"/>
        <w:jc w:val="both"/>
        <w:rPr>
          <w:rFonts w:ascii="Times New Roman" w:hAnsi="Times New Roman" w:cs="Times New Roman"/>
          <w:sz w:val="28"/>
          <w:szCs w:val="28"/>
        </w:rPr>
      </w:pPr>
    </w:p>
    <w:p w:rsidR="000C3F4E" w:rsidRDefault="000C3F4E" w:rsidP="000C3F4E">
      <w:pPr>
        <w:spacing w:after="0" w:line="240" w:lineRule="auto"/>
        <w:ind w:firstLine="567"/>
        <w:jc w:val="both"/>
        <w:rPr>
          <w:rFonts w:ascii="Times New Roman" w:hAnsi="Times New Roman" w:cs="Times New Roman"/>
          <w:sz w:val="28"/>
          <w:szCs w:val="28"/>
        </w:rPr>
      </w:pPr>
    </w:p>
    <w:p w:rsidR="000C3F4E" w:rsidRDefault="000C3F4E" w:rsidP="000C3F4E">
      <w:pPr>
        <w:spacing w:after="0" w:line="240" w:lineRule="auto"/>
        <w:ind w:firstLine="567"/>
        <w:jc w:val="both"/>
        <w:rPr>
          <w:rFonts w:ascii="Times New Roman" w:hAnsi="Times New Roman" w:cs="Times New Roman"/>
          <w:sz w:val="28"/>
          <w:szCs w:val="28"/>
        </w:rPr>
      </w:pPr>
    </w:p>
    <w:p w:rsidR="000C3F4E" w:rsidRDefault="000C3F4E" w:rsidP="000C3F4E">
      <w:pPr>
        <w:spacing w:after="0" w:line="240" w:lineRule="auto"/>
        <w:ind w:firstLine="567"/>
        <w:jc w:val="both"/>
        <w:rPr>
          <w:rFonts w:ascii="Times New Roman" w:hAnsi="Times New Roman" w:cs="Times New Roman"/>
          <w:sz w:val="28"/>
          <w:szCs w:val="28"/>
        </w:rPr>
      </w:pPr>
    </w:p>
    <w:p w:rsidR="000C3F4E" w:rsidRDefault="000C3F4E" w:rsidP="000C3F4E">
      <w:pPr>
        <w:spacing w:after="0" w:line="240" w:lineRule="auto"/>
        <w:ind w:firstLine="567"/>
        <w:jc w:val="both"/>
        <w:rPr>
          <w:rFonts w:ascii="Times New Roman" w:hAnsi="Times New Roman" w:cs="Times New Roman"/>
          <w:sz w:val="28"/>
          <w:szCs w:val="28"/>
        </w:rPr>
      </w:pPr>
    </w:p>
    <w:p w:rsidR="000C3F4E" w:rsidRDefault="000C3F4E" w:rsidP="000C3F4E">
      <w:pPr>
        <w:spacing w:after="0" w:line="240" w:lineRule="auto"/>
        <w:ind w:firstLine="709"/>
        <w:jc w:val="both"/>
        <w:rPr>
          <w:rFonts w:ascii="Times New Roman" w:hAnsi="Times New Roman" w:cs="Times New Roman"/>
          <w:sz w:val="28"/>
          <w:szCs w:val="28"/>
        </w:rPr>
        <w:sectPr w:rsidR="000C3F4E" w:rsidSect="000C3F4E">
          <w:pgSz w:w="11907" w:h="16840" w:code="9"/>
          <w:pgMar w:top="851" w:right="851" w:bottom="851" w:left="1418" w:header="720" w:footer="720" w:gutter="0"/>
          <w:cols w:space="720"/>
        </w:sectPr>
      </w:pPr>
    </w:p>
    <w:p w:rsidR="000C3F4E" w:rsidRPr="007327CB" w:rsidRDefault="000C3F4E" w:rsidP="000C3F4E">
      <w:pPr>
        <w:spacing w:after="0" w:line="240" w:lineRule="auto"/>
        <w:jc w:val="center"/>
        <w:rPr>
          <w:rFonts w:ascii="Times New Roman" w:hAnsi="Times New Roman" w:cs="Times New Roman"/>
          <w:sz w:val="28"/>
          <w:szCs w:val="28"/>
        </w:rPr>
      </w:pPr>
      <w:r w:rsidRPr="007327CB">
        <w:rPr>
          <w:rFonts w:ascii="Times New Roman" w:hAnsi="Times New Roman" w:cs="Times New Roman"/>
          <w:sz w:val="28"/>
          <w:szCs w:val="28"/>
        </w:rPr>
        <w:lastRenderedPageBreak/>
        <w:t>Глава 4</w:t>
      </w:r>
    </w:p>
    <w:p w:rsidR="000C3F4E" w:rsidRPr="007327CB" w:rsidRDefault="000C3F4E" w:rsidP="000C3F4E">
      <w:pPr>
        <w:spacing w:after="0" w:line="240" w:lineRule="auto"/>
        <w:jc w:val="center"/>
        <w:rPr>
          <w:rFonts w:ascii="Times New Roman" w:hAnsi="Times New Roman" w:cs="Times New Roman"/>
          <w:sz w:val="28"/>
          <w:szCs w:val="28"/>
        </w:rPr>
      </w:pPr>
      <w:r w:rsidRPr="007327CB">
        <w:rPr>
          <w:rFonts w:ascii="Times New Roman" w:hAnsi="Times New Roman" w:cs="Times New Roman"/>
          <w:sz w:val="28"/>
          <w:szCs w:val="28"/>
        </w:rPr>
        <w:t>Мероприятия по реализации целевой программы Пожарная безопасность в Новошешмин</w:t>
      </w:r>
      <w:r w:rsidR="007327CB">
        <w:rPr>
          <w:rFonts w:ascii="Times New Roman" w:hAnsi="Times New Roman" w:cs="Times New Roman"/>
          <w:sz w:val="28"/>
          <w:szCs w:val="28"/>
        </w:rPr>
        <w:t>ском муниципальном районе на 2022</w:t>
      </w:r>
      <w:r w:rsidRPr="007327CB">
        <w:rPr>
          <w:rFonts w:ascii="Times New Roman" w:hAnsi="Times New Roman" w:cs="Times New Roman"/>
          <w:sz w:val="28"/>
          <w:szCs w:val="28"/>
        </w:rPr>
        <w:t>-202</w:t>
      </w:r>
      <w:r w:rsidR="007327CB">
        <w:rPr>
          <w:rFonts w:ascii="Times New Roman" w:hAnsi="Times New Roman" w:cs="Times New Roman"/>
          <w:sz w:val="28"/>
          <w:szCs w:val="28"/>
        </w:rPr>
        <w:t>6</w:t>
      </w:r>
      <w:r w:rsidRPr="007327CB">
        <w:rPr>
          <w:rFonts w:ascii="Times New Roman" w:hAnsi="Times New Roman" w:cs="Times New Roman"/>
          <w:sz w:val="28"/>
          <w:szCs w:val="28"/>
        </w:rPr>
        <w:t xml:space="preserve"> годы»</w:t>
      </w:r>
    </w:p>
    <w:p w:rsidR="000C3F4E" w:rsidRPr="007327CB" w:rsidRDefault="000C3F4E" w:rsidP="000C3F4E">
      <w:pPr>
        <w:spacing w:after="0" w:line="240" w:lineRule="auto"/>
        <w:jc w:val="center"/>
        <w:rPr>
          <w:rFonts w:ascii="Times New Roman" w:hAnsi="Times New Roman" w:cs="Times New Roman"/>
          <w:sz w:val="28"/>
          <w:szCs w:val="28"/>
        </w:rPr>
      </w:pPr>
      <w:r w:rsidRPr="007327CB">
        <w:rPr>
          <w:rFonts w:ascii="Times New Roman" w:hAnsi="Times New Roman" w:cs="Times New Roman"/>
          <w:sz w:val="28"/>
          <w:szCs w:val="28"/>
        </w:rPr>
        <w:t>Раздел</w:t>
      </w:r>
      <w:r w:rsidR="007327CB">
        <w:rPr>
          <w:rFonts w:ascii="Times New Roman" w:hAnsi="Times New Roman" w:cs="Times New Roman"/>
          <w:sz w:val="28"/>
          <w:szCs w:val="28"/>
        </w:rPr>
        <w:t xml:space="preserve"> </w:t>
      </w:r>
      <w:r w:rsidRPr="007327CB">
        <w:rPr>
          <w:rFonts w:ascii="Times New Roman" w:hAnsi="Times New Roman" w:cs="Times New Roman"/>
          <w:sz w:val="28"/>
          <w:szCs w:val="28"/>
          <w:lang w:val="en-US"/>
        </w:rPr>
        <w:t>I</w:t>
      </w:r>
      <w:r w:rsidRPr="007327CB">
        <w:rPr>
          <w:rFonts w:ascii="Times New Roman" w:hAnsi="Times New Roman" w:cs="Times New Roman"/>
          <w:sz w:val="28"/>
          <w:szCs w:val="28"/>
        </w:rPr>
        <w:t>: Организационные мероприятия и информационное обеспечение в области пожарной безопасности.</w:t>
      </w:r>
    </w:p>
    <w:p w:rsidR="000C3F4E" w:rsidRDefault="000C3F4E" w:rsidP="000C3F4E">
      <w:pPr>
        <w:spacing w:after="0" w:line="240" w:lineRule="auto"/>
        <w:jc w:val="center"/>
        <w:rPr>
          <w:rFonts w:ascii="Times New Roman" w:hAnsi="Times New Roman" w:cs="Times New Roman"/>
          <w:b/>
          <w:sz w:val="28"/>
          <w:szCs w:val="28"/>
        </w:rPr>
      </w:pPr>
    </w:p>
    <w:tbl>
      <w:tblPr>
        <w:tblStyle w:val="a9"/>
        <w:tblW w:w="0" w:type="auto"/>
        <w:tblLayout w:type="fixed"/>
        <w:tblLook w:val="04A0" w:firstRow="1" w:lastRow="0" w:firstColumn="1" w:lastColumn="0" w:noHBand="0" w:noVBand="1"/>
      </w:tblPr>
      <w:tblGrid>
        <w:gridCol w:w="675"/>
        <w:gridCol w:w="8080"/>
        <w:gridCol w:w="2835"/>
        <w:gridCol w:w="1701"/>
        <w:gridCol w:w="1701"/>
      </w:tblGrid>
      <w:tr w:rsidR="000C3F4E" w:rsidTr="000C3F4E">
        <w:tc>
          <w:tcPr>
            <w:tcW w:w="675" w:type="dxa"/>
          </w:tcPr>
          <w:p w:rsidR="000C3F4E" w:rsidRPr="00263DCA" w:rsidRDefault="000C3F4E" w:rsidP="000C3F4E">
            <w:pPr>
              <w:jc w:val="center"/>
              <w:rPr>
                <w:rFonts w:ascii="Times New Roman" w:hAnsi="Times New Roman" w:cs="Times New Roman"/>
                <w:sz w:val="20"/>
                <w:szCs w:val="20"/>
              </w:rPr>
            </w:pPr>
            <w:r w:rsidRPr="00263DCA">
              <w:rPr>
                <w:rFonts w:ascii="Times New Roman" w:hAnsi="Times New Roman" w:cs="Times New Roman"/>
                <w:sz w:val="20"/>
                <w:szCs w:val="20"/>
              </w:rPr>
              <w:t>№ п/п</w:t>
            </w:r>
          </w:p>
        </w:tc>
        <w:tc>
          <w:tcPr>
            <w:tcW w:w="8080" w:type="dxa"/>
          </w:tcPr>
          <w:p w:rsidR="000C3F4E" w:rsidRPr="00263DCA" w:rsidRDefault="000C3F4E" w:rsidP="000C3F4E">
            <w:pPr>
              <w:jc w:val="center"/>
              <w:rPr>
                <w:rFonts w:ascii="Times New Roman" w:hAnsi="Times New Roman" w:cs="Times New Roman"/>
                <w:sz w:val="20"/>
                <w:szCs w:val="20"/>
              </w:rPr>
            </w:pPr>
            <w:r w:rsidRPr="00263DCA">
              <w:rPr>
                <w:rFonts w:ascii="Times New Roman" w:hAnsi="Times New Roman" w:cs="Times New Roman"/>
                <w:sz w:val="20"/>
                <w:szCs w:val="20"/>
              </w:rPr>
              <w:t>Наименование мероприятий</w:t>
            </w:r>
          </w:p>
        </w:tc>
        <w:tc>
          <w:tcPr>
            <w:tcW w:w="2835" w:type="dxa"/>
          </w:tcPr>
          <w:p w:rsidR="000C3F4E" w:rsidRPr="00263DCA" w:rsidRDefault="000C3F4E" w:rsidP="000C3F4E">
            <w:pPr>
              <w:jc w:val="center"/>
              <w:rPr>
                <w:rFonts w:ascii="Times New Roman" w:hAnsi="Times New Roman" w:cs="Times New Roman"/>
                <w:sz w:val="20"/>
                <w:szCs w:val="20"/>
              </w:rPr>
            </w:pPr>
            <w:r w:rsidRPr="00263DCA">
              <w:rPr>
                <w:rFonts w:ascii="Times New Roman" w:hAnsi="Times New Roman" w:cs="Times New Roman"/>
                <w:sz w:val="20"/>
                <w:szCs w:val="20"/>
              </w:rPr>
              <w:t>Исполнители</w:t>
            </w:r>
          </w:p>
        </w:tc>
        <w:tc>
          <w:tcPr>
            <w:tcW w:w="1701" w:type="dxa"/>
          </w:tcPr>
          <w:p w:rsidR="000C3F4E" w:rsidRPr="00263DCA" w:rsidRDefault="000C3F4E" w:rsidP="000C3F4E">
            <w:pPr>
              <w:jc w:val="center"/>
              <w:rPr>
                <w:rFonts w:ascii="Times New Roman" w:hAnsi="Times New Roman" w:cs="Times New Roman"/>
                <w:sz w:val="20"/>
                <w:szCs w:val="20"/>
              </w:rPr>
            </w:pPr>
            <w:r w:rsidRPr="00263DCA">
              <w:rPr>
                <w:rFonts w:ascii="Times New Roman" w:hAnsi="Times New Roman" w:cs="Times New Roman"/>
                <w:sz w:val="20"/>
                <w:szCs w:val="20"/>
              </w:rPr>
              <w:t>Срок выполнения</w:t>
            </w:r>
          </w:p>
        </w:tc>
        <w:tc>
          <w:tcPr>
            <w:tcW w:w="1701" w:type="dxa"/>
          </w:tcPr>
          <w:p w:rsidR="000C3F4E" w:rsidRPr="00263DCA" w:rsidRDefault="000C3F4E" w:rsidP="000C3F4E">
            <w:pPr>
              <w:jc w:val="center"/>
              <w:rPr>
                <w:rFonts w:ascii="Times New Roman" w:hAnsi="Times New Roman" w:cs="Times New Roman"/>
                <w:sz w:val="20"/>
                <w:szCs w:val="20"/>
              </w:rPr>
            </w:pPr>
            <w:r w:rsidRPr="00263DCA">
              <w:rPr>
                <w:rFonts w:ascii="Times New Roman" w:hAnsi="Times New Roman" w:cs="Times New Roman"/>
                <w:sz w:val="20"/>
                <w:szCs w:val="20"/>
              </w:rPr>
              <w:t>Источник финансирования</w:t>
            </w:r>
          </w:p>
        </w:tc>
      </w:tr>
      <w:tr w:rsidR="000C3F4E" w:rsidTr="000C3F4E">
        <w:tc>
          <w:tcPr>
            <w:tcW w:w="675" w:type="dxa"/>
          </w:tcPr>
          <w:p w:rsidR="000C3F4E" w:rsidRPr="007327CB" w:rsidRDefault="000C3F4E" w:rsidP="000C3F4E">
            <w:pPr>
              <w:jc w:val="center"/>
              <w:rPr>
                <w:rFonts w:ascii="Times New Roman" w:hAnsi="Times New Roman" w:cs="Times New Roman"/>
                <w:szCs w:val="20"/>
              </w:rPr>
            </w:pPr>
            <w:r w:rsidRPr="007327CB">
              <w:rPr>
                <w:rFonts w:ascii="Times New Roman" w:hAnsi="Times New Roman" w:cs="Times New Roman"/>
                <w:szCs w:val="20"/>
              </w:rPr>
              <w:t>1</w:t>
            </w:r>
          </w:p>
        </w:tc>
        <w:tc>
          <w:tcPr>
            <w:tcW w:w="8080" w:type="dxa"/>
          </w:tcPr>
          <w:p w:rsidR="000C3F4E" w:rsidRPr="007327CB" w:rsidRDefault="000C3F4E" w:rsidP="000C3F4E">
            <w:pPr>
              <w:jc w:val="center"/>
              <w:rPr>
                <w:rFonts w:ascii="Times New Roman" w:hAnsi="Times New Roman" w:cs="Times New Roman"/>
                <w:szCs w:val="20"/>
              </w:rPr>
            </w:pPr>
            <w:r w:rsidRPr="007327CB">
              <w:rPr>
                <w:rFonts w:ascii="Times New Roman" w:hAnsi="Times New Roman" w:cs="Times New Roman"/>
                <w:szCs w:val="20"/>
              </w:rPr>
              <w:t>2</w:t>
            </w:r>
          </w:p>
        </w:tc>
        <w:tc>
          <w:tcPr>
            <w:tcW w:w="2835" w:type="dxa"/>
          </w:tcPr>
          <w:p w:rsidR="000C3F4E" w:rsidRPr="007327CB" w:rsidRDefault="000C3F4E" w:rsidP="000C3F4E">
            <w:pPr>
              <w:jc w:val="center"/>
              <w:rPr>
                <w:rFonts w:ascii="Times New Roman" w:hAnsi="Times New Roman" w:cs="Times New Roman"/>
                <w:szCs w:val="20"/>
              </w:rPr>
            </w:pPr>
            <w:r w:rsidRPr="007327CB">
              <w:rPr>
                <w:rFonts w:ascii="Times New Roman" w:hAnsi="Times New Roman" w:cs="Times New Roman"/>
                <w:szCs w:val="20"/>
              </w:rPr>
              <w:t>3</w:t>
            </w:r>
          </w:p>
        </w:tc>
        <w:tc>
          <w:tcPr>
            <w:tcW w:w="1701" w:type="dxa"/>
          </w:tcPr>
          <w:p w:rsidR="000C3F4E" w:rsidRPr="007327CB" w:rsidRDefault="000C3F4E" w:rsidP="000C3F4E">
            <w:pPr>
              <w:jc w:val="center"/>
              <w:rPr>
                <w:rFonts w:ascii="Times New Roman" w:hAnsi="Times New Roman" w:cs="Times New Roman"/>
                <w:szCs w:val="20"/>
              </w:rPr>
            </w:pPr>
            <w:r w:rsidRPr="007327CB">
              <w:rPr>
                <w:rFonts w:ascii="Times New Roman" w:hAnsi="Times New Roman" w:cs="Times New Roman"/>
                <w:szCs w:val="20"/>
              </w:rPr>
              <w:t>4</w:t>
            </w:r>
          </w:p>
        </w:tc>
        <w:tc>
          <w:tcPr>
            <w:tcW w:w="1701" w:type="dxa"/>
          </w:tcPr>
          <w:p w:rsidR="000C3F4E" w:rsidRPr="007327CB" w:rsidRDefault="000C3F4E" w:rsidP="000C3F4E">
            <w:pPr>
              <w:jc w:val="center"/>
              <w:rPr>
                <w:rFonts w:ascii="Times New Roman" w:hAnsi="Times New Roman" w:cs="Times New Roman"/>
                <w:szCs w:val="20"/>
              </w:rPr>
            </w:pPr>
            <w:r w:rsidRPr="007327CB">
              <w:rPr>
                <w:rFonts w:ascii="Times New Roman" w:hAnsi="Times New Roman" w:cs="Times New Roman"/>
                <w:szCs w:val="20"/>
              </w:rPr>
              <w:t>5</w:t>
            </w:r>
          </w:p>
        </w:tc>
      </w:tr>
      <w:tr w:rsidR="000C3F4E" w:rsidTr="000C3F4E">
        <w:tc>
          <w:tcPr>
            <w:tcW w:w="675" w:type="dxa"/>
          </w:tcPr>
          <w:p w:rsidR="000C3F4E" w:rsidRPr="007327CB" w:rsidRDefault="000C3F4E" w:rsidP="000C3F4E">
            <w:pPr>
              <w:jc w:val="center"/>
              <w:rPr>
                <w:rFonts w:ascii="Times New Roman" w:hAnsi="Times New Roman" w:cs="Times New Roman"/>
                <w:sz w:val="24"/>
                <w:szCs w:val="24"/>
              </w:rPr>
            </w:pPr>
            <w:r w:rsidRPr="007327CB">
              <w:rPr>
                <w:rFonts w:ascii="Times New Roman" w:hAnsi="Times New Roman" w:cs="Times New Roman"/>
                <w:sz w:val="24"/>
                <w:szCs w:val="24"/>
              </w:rPr>
              <w:t>1</w:t>
            </w:r>
          </w:p>
        </w:tc>
        <w:tc>
          <w:tcPr>
            <w:tcW w:w="8080" w:type="dxa"/>
          </w:tcPr>
          <w:p w:rsidR="000C3F4E" w:rsidRPr="00263DCA" w:rsidRDefault="000C3F4E" w:rsidP="000C3F4E">
            <w:pPr>
              <w:jc w:val="both"/>
              <w:rPr>
                <w:rFonts w:ascii="Times New Roman" w:hAnsi="Times New Roman" w:cs="Times New Roman"/>
                <w:sz w:val="24"/>
                <w:szCs w:val="24"/>
              </w:rPr>
            </w:pPr>
            <w:r w:rsidRPr="00263DCA">
              <w:rPr>
                <w:rFonts w:ascii="Times New Roman" w:hAnsi="Times New Roman" w:cs="Times New Roman"/>
                <w:sz w:val="24"/>
                <w:szCs w:val="24"/>
              </w:rPr>
              <w:t>Разработка и введение в действие нормативных актов, направленных на дальнейшее совершенствование и развитие координации органов управления города и района в сфере пожарной безопасности</w:t>
            </w:r>
          </w:p>
        </w:tc>
        <w:tc>
          <w:tcPr>
            <w:tcW w:w="2835" w:type="dxa"/>
          </w:tcPr>
          <w:p w:rsidR="000C3F4E" w:rsidRPr="00263DCA" w:rsidRDefault="000C3F4E" w:rsidP="007327CB">
            <w:pPr>
              <w:jc w:val="center"/>
              <w:rPr>
                <w:rFonts w:ascii="Times New Roman" w:hAnsi="Times New Roman" w:cs="Times New Roman"/>
                <w:sz w:val="24"/>
                <w:szCs w:val="24"/>
              </w:rPr>
            </w:pPr>
            <w:r w:rsidRPr="00263DCA">
              <w:rPr>
                <w:rFonts w:ascii="Times New Roman" w:hAnsi="Times New Roman" w:cs="Times New Roman"/>
                <w:sz w:val="24"/>
                <w:szCs w:val="24"/>
              </w:rPr>
              <w:t xml:space="preserve">Органы местного самоуправления, </w:t>
            </w:r>
            <w:r>
              <w:rPr>
                <w:rFonts w:ascii="Times New Roman" w:hAnsi="Times New Roman" w:cs="Times New Roman"/>
                <w:sz w:val="24"/>
                <w:szCs w:val="24"/>
              </w:rPr>
              <w:t>М</w:t>
            </w:r>
            <w:r w:rsidRPr="00263DCA">
              <w:rPr>
                <w:rFonts w:ascii="Times New Roman" w:hAnsi="Times New Roman" w:cs="Times New Roman"/>
                <w:sz w:val="24"/>
                <w:szCs w:val="24"/>
              </w:rPr>
              <w:t>ОНД, УГОЧС, отделы и управления муниципального района</w:t>
            </w:r>
          </w:p>
        </w:tc>
        <w:tc>
          <w:tcPr>
            <w:tcW w:w="1701" w:type="dxa"/>
          </w:tcPr>
          <w:p w:rsidR="000C3F4E" w:rsidRPr="00263DCA" w:rsidRDefault="000C3F4E" w:rsidP="007327CB">
            <w:pPr>
              <w:jc w:val="center"/>
              <w:rPr>
                <w:rFonts w:ascii="Times New Roman" w:hAnsi="Times New Roman" w:cs="Times New Roman"/>
                <w:sz w:val="24"/>
                <w:szCs w:val="24"/>
              </w:rPr>
            </w:pPr>
            <w:r w:rsidRPr="00263DCA">
              <w:rPr>
                <w:rFonts w:ascii="Times New Roman" w:hAnsi="Times New Roman" w:cs="Times New Roman"/>
                <w:sz w:val="24"/>
                <w:szCs w:val="24"/>
              </w:rPr>
              <w:t>20</w:t>
            </w:r>
            <w:r>
              <w:rPr>
                <w:rFonts w:ascii="Times New Roman" w:hAnsi="Times New Roman" w:cs="Times New Roman"/>
                <w:sz w:val="24"/>
                <w:szCs w:val="24"/>
              </w:rPr>
              <w:t>2</w:t>
            </w:r>
            <w:r w:rsidR="007327CB">
              <w:rPr>
                <w:rFonts w:ascii="Times New Roman" w:hAnsi="Times New Roman" w:cs="Times New Roman"/>
                <w:sz w:val="24"/>
                <w:szCs w:val="24"/>
              </w:rPr>
              <w:t>2</w:t>
            </w:r>
            <w:r w:rsidRPr="00263DCA">
              <w:rPr>
                <w:rFonts w:ascii="Times New Roman" w:hAnsi="Times New Roman" w:cs="Times New Roman"/>
                <w:sz w:val="24"/>
                <w:szCs w:val="24"/>
              </w:rPr>
              <w:t>-20</w:t>
            </w:r>
            <w:r>
              <w:rPr>
                <w:rFonts w:ascii="Times New Roman" w:hAnsi="Times New Roman" w:cs="Times New Roman"/>
                <w:sz w:val="24"/>
                <w:szCs w:val="24"/>
              </w:rPr>
              <w:t>26</w:t>
            </w:r>
            <w:r w:rsidRPr="00263DCA">
              <w:rPr>
                <w:rFonts w:ascii="Times New Roman" w:hAnsi="Times New Roman" w:cs="Times New Roman"/>
                <w:sz w:val="24"/>
                <w:szCs w:val="24"/>
              </w:rPr>
              <w:t>г.г.</w:t>
            </w:r>
          </w:p>
        </w:tc>
        <w:tc>
          <w:tcPr>
            <w:tcW w:w="1701" w:type="dxa"/>
          </w:tcPr>
          <w:p w:rsidR="000C3F4E" w:rsidRPr="00263DCA" w:rsidRDefault="000C3F4E" w:rsidP="007327CB">
            <w:pPr>
              <w:jc w:val="center"/>
              <w:rPr>
                <w:rFonts w:ascii="Times New Roman" w:hAnsi="Times New Roman" w:cs="Times New Roman"/>
                <w:sz w:val="24"/>
                <w:szCs w:val="24"/>
              </w:rPr>
            </w:pPr>
            <w:r w:rsidRPr="00263DCA">
              <w:rPr>
                <w:rFonts w:ascii="Times New Roman" w:hAnsi="Times New Roman" w:cs="Times New Roman"/>
                <w:sz w:val="24"/>
                <w:szCs w:val="24"/>
              </w:rPr>
              <w:t>По смете текущих расходов</w:t>
            </w:r>
          </w:p>
        </w:tc>
      </w:tr>
      <w:tr w:rsidR="000C3F4E" w:rsidTr="000C3F4E">
        <w:tc>
          <w:tcPr>
            <w:tcW w:w="675" w:type="dxa"/>
          </w:tcPr>
          <w:p w:rsidR="000C3F4E" w:rsidRPr="007327CB" w:rsidRDefault="000C3F4E" w:rsidP="000C3F4E">
            <w:pPr>
              <w:jc w:val="center"/>
              <w:rPr>
                <w:rFonts w:ascii="Times New Roman" w:hAnsi="Times New Roman" w:cs="Times New Roman"/>
                <w:sz w:val="24"/>
                <w:szCs w:val="24"/>
              </w:rPr>
            </w:pPr>
            <w:r w:rsidRPr="007327CB">
              <w:rPr>
                <w:rFonts w:ascii="Times New Roman" w:hAnsi="Times New Roman" w:cs="Times New Roman"/>
                <w:sz w:val="24"/>
                <w:szCs w:val="24"/>
              </w:rPr>
              <w:t>2</w:t>
            </w:r>
          </w:p>
        </w:tc>
        <w:tc>
          <w:tcPr>
            <w:tcW w:w="8080" w:type="dxa"/>
          </w:tcPr>
          <w:p w:rsidR="000C3F4E" w:rsidRPr="00263DCA" w:rsidRDefault="000C3F4E" w:rsidP="000C3F4E">
            <w:pPr>
              <w:rPr>
                <w:rFonts w:ascii="Times New Roman" w:hAnsi="Times New Roman" w:cs="Times New Roman"/>
                <w:sz w:val="24"/>
                <w:szCs w:val="24"/>
              </w:rPr>
            </w:pPr>
            <w:r w:rsidRPr="00263DCA">
              <w:rPr>
                <w:rFonts w:ascii="Times New Roman" w:hAnsi="Times New Roman" w:cs="Times New Roman"/>
                <w:sz w:val="24"/>
                <w:szCs w:val="24"/>
              </w:rPr>
              <w:t>Разработка планов взаимодействия по предупреждению пожаров и организации пожаротушения с отделами, управлениями, организациями города и района</w:t>
            </w:r>
          </w:p>
        </w:tc>
        <w:tc>
          <w:tcPr>
            <w:tcW w:w="2835" w:type="dxa"/>
          </w:tcPr>
          <w:p w:rsidR="000C3F4E" w:rsidRPr="00263DCA" w:rsidRDefault="000C3F4E" w:rsidP="007327CB">
            <w:pPr>
              <w:jc w:val="center"/>
              <w:rPr>
                <w:rFonts w:ascii="Times New Roman" w:hAnsi="Times New Roman" w:cs="Times New Roman"/>
                <w:sz w:val="24"/>
                <w:szCs w:val="24"/>
              </w:rPr>
            </w:pPr>
            <w:r>
              <w:rPr>
                <w:rFonts w:ascii="Times New Roman" w:hAnsi="Times New Roman" w:cs="Times New Roman"/>
                <w:sz w:val="24"/>
                <w:szCs w:val="24"/>
              </w:rPr>
              <w:t>М</w:t>
            </w:r>
            <w:r w:rsidRPr="00263DCA">
              <w:rPr>
                <w:rFonts w:ascii="Times New Roman" w:hAnsi="Times New Roman" w:cs="Times New Roman"/>
                <w:sz w:val="24"/>
                <w:szCs w:val="24"/>
              </w:rPr>
              <w:t>ОНД, УГОЧС, отделы и управления муниципального района</w:t>
            </w:r>
          </w:p>
        </w:tc>
        <w:tc>
          <w:tcPr>
            <w:tcW w:w="1701" w:type="dxa"/>
          </w:tcPr>
          <w:p w:rsidR="000C3F4E" w:rsidRPr="00263DCA" w:rsidRDefault="000C3F4E" w:rsidP="007327CB">
            <w:pPr>
              <w:jc w:val="center"/>
              <w:rPr>
                <w:rFonts w:ascii="Times New Roman" w:hAnsi="Times New Roman" w:cs="Times New Roman"/>
                <w:sz w:val="24"/>
                <w:szCs w:val="24"/>
              </w:rPr>
            </w:pPr>
            <w:r w:rsidRPr="00263DCA">
              <w:rPr>
                <w:rFonts w:ascii="Times New Roman" w:hAnsi="Times New Roman" w:cs="Times New Roman"/>
                <w:sz w:val="24"/>
                <w:szCs w:val="24"/>
              </w:rPr>
              <w:t>20</w:t>
            </w:r>
            <w:r>
              <w:rPr>
                <w:rFonts w:ascii="Times New Roman" w:hAnsi="Times New Roman" w:cs="Times New Roman"/>
                <w:sz w:val="24"/>
                <w:szCs w:val="24"/>
              </w:rPr>
              <w:t>2</w:t>
            </w:r>
            <w:r w:rsidR="007327CB">
              <w:rPr>
                <w:rFonts w:ascii="Times New Roman" w:hAnsi="Times New Roman" w:cs="Times New Roman"/>
                <w:sz w:val="24"/>
                <w:szCs w:val="24"/>
              </w:rPr>
              <w:t>2</w:t>
            </w:r>
            <w:r w:rsidRPr="00263DCA">
              <w:rPr>
                <w:rFonts w:ascii="Times New Roman" w:hAnsi="Times New Roman" w:cs="Times New Roman"/>
                <w:sz w:val="24"/>
                <w:szCs w:val="24"/>
              </w:rPr>
              <w:t>-20</w:t>
            </w:r>
            <w:r>
              <w:rPr>
                <w:rFonts w:ascii="Times New Roman" w:hAnsi="Times New Roman" w:cs="Times New Roman"/>
                <w:sz w:val="24"/>
                <w:szCs w:val="24"/>
              </w:rPr>
              <w:t>26</w:t>
            </w:r>
            <w:r w:rsidRPr="00263DCA">
              <w:rPr>
                <w:rFonts w:ascii="Times New Roman" w:hAnsi="Times New Roman" w:cs="Times New Roman"/>
                <w:sz w:val="24"/>
                <w:szCs w:val="24"/>
              </w:rPr>
              <w:t>г.г.</w:t>
            </w:r>
          </w:p>
        </w:tc>
        <w:tc>
          <w:tcPr>
            <w:tcW w:w="1701" w:type="dxa"/>
          </w:tcPr>
          <w:p w:rsidR="000C3F4E" w:rsidRDefault="000C3F4E" w:rsidP="007327CB">
            <w:pPr>
              <w:jc w:val="center"/>
              <w:rPr>
                <w:rFonts w:ascii="Times New Roman" w:hAnsi="Times New Roman" w:cs="Times New Roman"/>
                <w:b/>
                <w:sz w:val="28"/>
                <w:szCs w:val="28"/>
              </w:rPr>
            </w:pPr>
            <w:r>
              <w:rPr>
                <w:rFonts w:ascii="Times New Roman" w:hAnsi="Times New Roman" w:cs="Times New Roman"/>
                <w:b/>
                <w:sz w:val="28"/>
                <w:szCs w:val="28"/>
              </w:rPr>
              <w:t>-</w:t>
            </w:r>
          </w:p>
        </w:tc>
      </w:tr>
      <w:tr w:rsidR="000C3F4E" w:rsidTr="000C3F4E">
        <w:tc>
          <w:tcPr>
            <w:tcW w:w="675" w:type="dxa"/>
          </w:tcPr>
          <w:p w:rsidR="000C3F4E" w:rsidRPr="007327CB" w:rsidRDefault="000C3F4E" w:rsidP="000C3F4E">
            <w:pPr>
              <w:jc w:val="center"/>
              <w:rPr>
                <w:rFonts w:ascii="Times New Roman" w:hAnsi="Times New Roman" w:cs="Times New Roman"/>
                <w:sz w:val="24"/>
                <w:szCs w:val="24"/>
              </w:rPr>
            </w:pPr>
            <w:r w:rsidRPr="007327CB">
              <w:rPr>
                <w:rFonts w:ascii="Times New Roman" w:hAnsi="Times New Roman" w:cs="Times New Roman"/>
                <w:sz w:val="24"/>
                <w:szCs w:val="24"/>
              </w:rPr>
              <w:t>3</w:t>
            </w:r>
          </w:p>
        </w:tc>
        <w:tc>
          <w:tcPr>
            <w:tcW w:w="8080" w:type="dxa"/>
          </w:tcPr>
          <w:p w:rsidR="000C3F4E" w:rsidRPr="000B503C" w:rsidRDefault="000C3F4E" w:rsidP="000C3F4E">
            <w:pPr>
              <w:rPr>
                <w:rFonts w:ascii="Times New Roman" w:hAnsi="Times New Roman" w:cs="Times New Roman"/>
                <w:sz w:val="24"/>
                <w:szCs w:val="24"/>
              </w:rPr>
            </w:pPr>
            <w:r w:rsidRPr="000B503C">
              <w:rPr>
                <w:rFonts w:ascii="Times New Roman" w:hAnsi="Times New Roman" w:cs="Times New Roman"/>
                <w:sz w:val="24"/>
                <w:szCs w:val="24"/>
              </w:rPr>
              <w:t>Издание печатного материала в периодической рубрике «служба 01 сообщае</w:t>
            </w:r>
            <w:r>
              <w:rPr>
                <w:rFonts w:ascii="Times New Roman" w:hAnsi="Times New Roman" w:cs="Times New Roman"/>
                <w:sz w:val="24"/>
                <w:szCs w:val="24"/>
              </w:rPr>
              <w:t xml:space="preserve">т» в газете «Шешминская новь», </w:t>
            </w:r>
            <w:r w:rsidRPr="000B503C">
              <w:rPr>
                <w:rFonts w:ascii="Times New Roman" w:hAnsi="Times New Roman" w:cs="Times New Roman"/>
                <w:sz w:val="24"/>
                <w:szCs w:val="24"/>
              </w:rPr>
              <w:t>на сайте Новошешминского муниципального района РТ</w:t>
            </w:r>
          </w:p>
        </w:tc>
        <w:tc>
          <w:tcPr>
            <w:tcW w:w="2835" w:type="dxa"/>
          </w:tcPr>
          <w:p w:rsidR="000C3F4E" w:rsidRPr="000B503C" w:rsidRDefault="000C3F4E" w:rsidP="007327CB">
            <w:pPr>
              <w:jc w:val="center"/>
              <w:rPr>
                <w:rFonts w:ascii="Times New Roman" w:hAnsi="Times New Roman" w:cs="Times New Roman"/>
                <w:sz w:val="24"/>
                <w:szCs w:val="24"/>
              </w:rPr>
            </w:pPr>
            <w:r w:rsidRPr="000B503C">
              <w:rPr>
                <w:rFonts w:ascii="Times New Roman" w:hAnsi="Times New Roman" w:cs="Times New Roman"/>
                <w:sz w:val="24"/>
                <w:szCs w:val="24"/>
              </w:rPr>
              <w:t xml:space="preserve">Редакция газеты, </w:t>
            </w:r>
            <w:r>
              <w:rPr>
                <w:rFonts w:ascii="Times New Roman" w:hAnsi="Times New Roman" w:cs="Times New Roman"/>
                <w:sz w:val="24"/>
                <w:szCs w:val="24"/>
              </w:rPr>
              <w:t>М</w:t>
            </w:r>
            <w:r w:rsidRPr="000B503C">
              <w:rPr>
                <w:rFonts w:ascii="Times New Roman" w:hAnsi="Times New Roman" w:cs="Times New Roman"/>
                <w:sz w:val="24"/>
                <w:szCs w:val="24"/>
              </w:rPr>
              <w:t>ОНД, ВДПО</w:t>
            </w:r>
          </w:p>
        </w:tc>
        <w:tc>
          <w:tcPr>
            <w:tcW w:w="1701" w:type="dxa"/>
          </w:tcPr>
          <w:p w:rsidR="000C3F4E" w:rsidRDefault="000C3F4E" w:rsidP="007327CB">
            <w:pPr>
              <w:jc w:val="center"/>
            </w:pPr>
            <w:r w:rsidRPr="00332191">
              <w:rPr>
                <w:rFonts w:ascii="Times New Roman" w:hAnsi="Times New Roman" w:cs="Times New Roman"/>
                <w:sz w:val="24"/>
                <w:szCs w:val="24"/>
              </w:rPr>
              <w:t>202</w:t>
            </w:r>
            <w:r w:rsidR="007327CB">
              <w:rPr>
                <w:rFonts w:ascii="Times New Roman" w:hAnsi="Times New Roman" w:cs="Times New Roman"/>
                <w:sz w:val="24"/>
                <w:szCs w:val="24"/>
              </w:rPr>
              <w:t>2</w:t>
            </w:r>
            <w:r w:rsidRPr="00332191">
              <w:rPr>
                <w:rFonts w:ascii="Times New Roman" w:hAnsi="Times New Roman" w:cs="Times New Roman"/>
                <w:sz w:val="24"/>
                <w:szCs w:val="24"/>
              </w:rPr>
              <w:t>-2026г.г.</w:t>
            </w:r>
          </w:p>
        </w:tc>
        <w:tc>
          <w:tcPr>
            <w:tcW w:w="1701" w:type="dxa"/>
          </w:tcPr>
          <w:p w:rsidR="000C3F4E" w:rsidRPr="000B503C" w:rsidRDefault="000C3F4E" w:rsidP="007327CB">
            <w:pPr>
              <w:jc w:val="center"/>
              <w:rPr>
                <w:rFonts w:ascii="Times New Roman" w:hAnsi="Times New Roman" w:cs="Times New Roman"/>
                <w:sz w:val="24"/>
                <w:szCs w:val="24"/>
              </w:rPr>
            </w:pPr>
            <w:r w:rsidRPr="000B503C">
              <w:rPr>
                <w:rFonts w:ascii="Times New Roman" w:hAnsi="Times New Roman" w:cs="Times New Roman"/>
                <w:sz w:val="24"/>
                <w:szCs w:val="24"/>
              </w:rPr>
              <w:t>За счет средств редакции</w:t>
            </w:r>
          </w:p>
        </w:tc>
      </w:tr>
      <w:tr w:rsidR="000C3F4E" w:rsidTr="000C3F4E">
        <w:tc>
          <w:tcPr>
            <w:tcW w:w="675" w:type="dxa"/>
          </w:tcPr>
          <w:p w:rsidR="000C3F4E" w:rsidRPr="007327CB" w:rsidRDefault="000C3F4E" w:rsidP="000C3F4E">
            <w:pPr>
              <w:jc w:val="center"/>
              <w:rPr>
                <w:rFonts w:ascii="Times New Roman" w:hAnsi="Times New Roman" w:cs="Times New Roman"/>
                <w:sz w:val="24"/>
                <w:szCs w:val="24"/>
              </w:rPr>
            </w:pPr>
            <w:r w:rsidRPr="007327CB">
              <w:rPr>
                <w:rFonts w:ascii="Times New Roman" w:hAnsi="Times New Roman" w:cs="Times New Roman"/>
                <w:sz w:val="24"/>
                <w:szCs w:val="24"/>
              </w:rPr>
              <w:t>4</w:t>
            </w:r>
          </w:p>
        </w:tc>
        <w:tc>
          <w:tcPr>
            <w:tcW w:w="8080" w:type="dxa"/>
          </w:tcPr>
          <w:p w:rsidR="000C3F4E" w:rsidRPr="00A328B8" w:rsidRDefault="000C3F4E" w:rsidP="000C3F4E">
            <w:pPr>
              <w:rPr>
                <w:rFonts w:ascii="Times New Roman" w:hAnsi="Times New Roman" w:cs="Times New Roman"/>
                <w:sz w:val="24"/>
                <w:szCs w:val="24"/>
              </w:rPr>
            </w:pPr>
            <w:r w:rsidRPr="00A328B8">
              <w:rPr>
                <w:rFonts w:ascii="Times New Roman" w:hAnsi="Times New Roman" w:cs="Times New Roman"/>
                <w:sz w:val="24"/>
                <w:szCs w:val="24"/>
              </w:rPr>
              <w:t>Установка стендов на противопожарную тематику в местах общего пользования</w:t>
            </w:r>
          </w:p>
        </w:tc>
        <w:tc>
          <w:tcPr>
            <w:tcW w:w="2835" w:type="dxa"/>
          </w:tcPr>
          <w:p w:rsidR="000C3F4E" w:rsidRPr="00A328B8" w:rsidRDefault="000C3F4E" w:rsidP="007327CB">
            <w:pPr>
              <w:jc w:val="center"/>
              <w:rPr>
                <w:rFonts w:ascii="Times New Roman" w:hAnsi="Times New Roman" w:cs="Times New Roman"/>
                <w:sz w:val="24"/>
                <w:szCs w:val="24"/>
              </w:rPr>
            </w:pPr>
            <w:r w:rsidRPr="00A328B8">
              <w:rPr>
                <w:rFonts w:ascii="Times New Roman" w:hAnsi="Times New Roman" w:cs="Times New Roman"/>
                <w:sz w:val="24"/>
                <w:szCs w:val="24"/>
              </w:rPr>
              <w:t>Хозяйствующие субъекты, органы местного самоуправления</w:t>
            </w:r>
          </w:p>
        </w:tc>
        <w:tc>
          <w:tcPr>
            <w:tcW w:w="1701" w:type="dxa"/>
          </w:tcPr>
          <w:p w:rsidR="000C3F4E" w:rsidRDefault="000C3F4E" w:rsidP="007327CB">
            <w:pPr>
              <w:jc w:val="center"/>
            </w:pPr>
            <w:r w:rsidRPr="00332191">
              <w:rPr>
                <w:rFonts w:ascii="Times New Roman" w:hAnsi="Times New Roman" w:cs="Times New Roman"/>
                <w:sz w:val="24"/>
                <w:szCs w:val="24"/>
              </w:rPr>
              <w:t>202</w:t>
            </w:r>
            <w:r w:rsidR="007327CB">
              <w:rPr>
                <w:rFonts w:ascii="Times New Roman" w:hAnsi="Times New Roman" w:cs="Times New Roman"/>
                <w:sz w:val="24"/>
                <w:szCs w:val="24"/>
              </w:rPr>
              <w:t>2</w:t>
            </w:r>
            <w:r w:rsidRPr="00332191">
              <w:rPr>
                <w:rFonts w:ascii="Times New Roman" w:hAnsi="Times New Roman" w:cs="Times New Roman"/>
                <w:sz w:val="24"/>
                <w:szCs w:val="24"/>
              </w:rPr>
              <w:t>-2026г.г.</w:t>
            </w:r>
          </w:p>
        </w:tc>
        <w:tc>
          <w:tcPr>
            <w:tcW w:w="1701" w:type="dxa"/>
          </w:tcPr>
          <w:p w:rsidR="000C3F4E" w:rsidRPr="00A328B8" w:rsidRDefault="000C3F4E" w:rsidP="007327CB">
            <w:pPr>
              <w:jc w:val="center"/>
              <w:rPr>
                <w:rFonts w:ascii="Times New Roman" w:hAnsi="Times New Roman" w:cs="Times New Roman"/>
                <w:sz w:val="24"/>
                <w:szCs w:val="24"/>
              </w:rPr>
            </w:pPr>
            <w:r w:rsidRPr="00A328B8">
              <w:rPr>
                <w:rFonts w:ascii="Times New Roman" w:hAnsi="Times New Roman" w:cs="Times New Roman"/>
                <w:sz w:val="24"/>
                <w:szCs w:val="24"/>
              </w:rPr>
              <w:t>За счет средств хозяйствующих субъектов и органов местного самоуправления</w:t>
            </w:r>
          </w:p>
        </w:tc>
      </w:tr>
      <w:tr w:rsidR="000C3F4E" w:rsidTr="000C3F4E">
        <w:tc>
          <w:tcPr>
            <w:tcW w:w="675" w:type="dxa"/>
          </w:tcPr>
          <w:p w:rsidR="000C3F4E" w:rsidRPr="007327CB" w:rsidRDefault="000C3F4E" w:rsidP="000C3F4E">
            <w:pPr>
              <w:jc w:val="center"/>
              <w:rPr>
                <w:rFonts w:ascii="Times New Roman" w:hAnsi="Times New Roman" w:cs="Times New Roman"/>
                <w:sz w:val="24"/>
                <w:szCs w:val="24"/>
              </w:rPr>
            </w:pPr>
            <w:r w:rsidRPr="007327CB">
              <w:rPr>
                <w:rFonts w:ascii="Times New Roman" w:hAnsi="Times New Roman" w:cs="Times New Roman"/>
                <w:sz w:val="24"/>
                <w:szCs w:val="24"/>
              </w:rPr>
              <w:t>5</w:t>
            </w:r>
          </w:p>
        </w:tc>
        <w:tc>
          <w:tcPr>
            <w:tcW w:w="8080" w:type="dxa"/>
          </w:tcPr>
          <w:p w:rsidR="000C3F4E" w:rsidRPr="00A328B8" w:rsidRDefault="000C3F4E" w:rsidP="000C3F4E">
            <w:pPr>
              <w:rPr>
                <w:rFonts w:ascii="Times New Roman" w:hAnsi="Times New Roman" w:cs="Times New Roman"/>
                <w:sz w:val="24"/>
                <w:szCs w:val="24"/>
              </w:rPr>
            </w:pPr>
            <w:r w:rsidRPr="00A328B8">
              <w:rPr>
                <w:rFonts w:ascii="Times New Roman" w:hAnsi="Times New Roman" w:cs="Times New Roman"/>
                <w:sz w:val="24"/>
                <w:szCs w:val="24"/>
              </w:rPr>
              <w:t>Обучение руководителей учреждений с массовым пребыванием людей и производственных предприятий по программам пожарно-технического минимума</w:t>
            </w:r>
          </w:p>
        </w:tc>
        <w:tc>
          <w:tcPr>
            <w:tcW w:w="2835" w:type="dxa"/>
          </w:tcPr>
          <w:p w:rsidR="000C3F4E" w:rsidRPr="00A328B8" w:rsidRDefault="000C3F4E" w:rsidP="007327CB">
            <w:pPr>
              <w:jc w:val="center"/>
              <w:rPr>
                <w:rFonts w:ascii="Times New Roman" w:hAnsi="Times New Roman" w:cs="Times New Roman"/>
                <w:sz w:val="24"/>
                <w:szCs w:val="24"/>
              </w:rPr>
            </w:pPr>
            <w:r>
              <w:rPr>
                <w:rFonts w:ascii="Times New Roman" w:hAnsi="Times New Roman" w:cs="Times New Roman"/>
                <w:sz w:val="24"/>
                <w:szCs w:val="24"/>
              </w:rPr>
              <w:t>М</w:t>
            </w:r>
            <w:r w:rsidRPr="00A328B8">
              <w:rPr>
                <w:rFonts w:ascii="Times New Roman" w:hAnsi="Times New Roman" w:cs="Times New Roman"/>
                <w:sz w:val="24"/>
                <w:szCs w:val="24"/>
              </w:rPr>
              <w:t>ОНД, ВДПО, предприятия, отделы и управления муниципального района</w:t>
            </w:r>
          </w:p>
        </w:tc>
        <w:tc>
          <w:tcPr>
            <w:tcW w:w="1701" w:type="dxa"/>
          </w:tcPr>
          <w:p w:rsidR="000C3F4E" w:rsidRDefault="000C3F4E" w:rsidP="007327CB">
            <w:pPr>
              <w:jc w:val="center"/>
            </w:pPr>
            <w:r w:rsidRPr="00332191">
              <w:rPr>
                <w:rFonts w:ascii="Times New Roman" w:hAnsi="Times New Roman" w:cs="Times New Roman"/>
                <w:sz w:val="24"/>
                <w:szCs w:val="24"/>
              </w:rPr>
              <w:t>202</w:t>
            </w:r>
            <w:r w:rsidR="007327CB">
              <w:rPr>
                <w:rFonts w:ascii="Times New Roman" w:hAnsi="Times New Roman" w:cs="Times New Roman"/>
                <w:sz w:val="24"/>
                <w:szCs w:val="24"/>
              </w:rPr>
              <w:t>2</w:t>
            </w:r>
            <w:r w:rsidRPr="00332191">
              <w:rPr>
                <w:rFonts w:ascii="Times New Roman" w:hAnsi="Times New Roman" w:cs="Times New Roman"/>
                <w:sz w:val="24"/>
                <w:szCs w:val="24"/>
              </w:rPr>
              <w:t>-2026г.г.</w:t>
            </w:r>
          </w:p>
        </w:tc>
        <w:tc>
          <w:tcPr>
            <w:tcW w:w="1701" w:type="dxa"/>
          </w:tcPr>
          <w:p w:rsidR="000C3F4E" w:rsidRPr="00A328B8" w:rsidRDefault="000C3F4E" w:rsidP="007327CB">
            <w:pPr>
              <w:jc w:val="center"/>
              <w:rPr>
                <w:rFonts w:ascii="Times New Roman" w:hAnsi="Times New Roman" w:cs="Times New Roman"/>
                <w:sz w:val="24"/>
                <w:szCs w:val="24"/>
              </w:rPr>
            </w:pPr>
            <w:r w:rsidRPr="00A328B8">
              <w:rPr>
                <w:rFonts w:ascii="Times New Roman" w:hAnsi="Times New Roman" w:cs="Times New Roman"/>
                <w:sz w:val="24"/>
                <w:szCs w:val="24"/>
              </w:rPr>
              <w:t>За счет средств учреждений и предприятий</w:t>
            </w:r>
          </w:p>
        </w:tc>
      </w:tr>
      <w:tr w:rsidR="000C3F4E" w:rsidTr="000C3F4E">
        <w:tc>
          <w:tcPr>
            <w:tcW w:w="675" w:type="dxa"/>
          </w:tcPr>
          <w:p w:rsidR="000C3F4E" w:rsidRPr="007327CB" w:rsidRDefault="000C3F4E" w:rsidP="000C3F4E">
            <w:pPr>
              <w:jc w:val="center"/>
              <w:rPr>
                <w:rFonts w:ascii="Times New Roman" w:hAnsi="Times New Roman" w:cs="Times New Roman"/>
                <w:sz w:val="24"/>
                <w:szCs w:val="24"/>
              </w:rPr>
            </w:pPr>
            <w:r w:rsidRPr="007327CB">
              <w:rPr>
                <w:rFonts w:ascii="Times New Roman" w:hAnsi="Times New Roman" w:cs="Times New Roman"/>
                <w:sz w:val="24"/>
                <w:szCs w:val="24"/>
              </w:rPr>
              <w:t>6</w:t>
            </w:r>
          </w:p>
        </w:tc>
        <w:tc>
          <w:tcPr>
            <w:tcW w:w="8080" w:type="dxa"/>
          </w:tcPr>
          <w:p w:rsidR="000C3F4E" w:rsidRPr="00A328B8" w:rsidRDefault="000C3F4E" w:rsidP="000C3F4E">
            <w:pPr>
              <w:rPr>
                <w:rFonts w:ascii="Times New Roman" w:hAnsi="Times New Roman" w:cs="Times New Roman"/>
                <w:sz w:val="24"/>
                <w:szCs w:val="24"/>
              </w:rPr>
            </w:pPr>
            <w:r w:rsidRPr="00A328B8">
              <w:rPr>
                <w:rFonts w:ascii="Times New Roman" w:hAnsi="Times New Roman" w:cs="Times New Roman"/>
                <w:sz w:val="24"/>
                <w:szCs w:val="24"/>
              </w:rPr>
              <w:t>Размещение наружной наглядной агитации и информации на транспорте общего пользования</w:t>
            </w:r>
          </w:p>
        </w:tc>
        <w:tc>
          <w:tcPr>
            <w:tcW w:w="2835" w:type="dxa"/>
          </w:tcPr>
          <w:p w:rsidR="000C3F4E" w:rsidRPr="00A328B8" w:rsidRDefault="000C3F4E" w:rsidP="007327CB">
            <w:pPr>
              <w:jc w:val="center"/>
              <w:rPr>
                <w:rFonts w:ascii="Times New Roman" w:hAnsi="Times New Roman" w:cs="Times New Roman"/>
                <w:sz w:val="24"/>
                <w:szCs w:val="24"/>
              </w:rPr>
            </w:pPr>
            <w:r>
              <w:rPr>
                <w:rFonts w:ascii="Times New Roman" w:hAnsi="Times New Roman" w:cs="Times New Roman"/>
                <w:sz w:val="24"/>
                <w:szCs w:val="24"/>
              </w:rPr>
              <w:t>М</w:t>
            </w:r>
            <w:r w:rsidRPr="00A328B8">
              <w:rPr>
                <w:rFonts w:ascii="Times New Roman" w:hAnsi="Times New Roman" w:cs="Times New Roman"/>
                <w:sz w:val="24"/>
                <w:szCs w:val="24"/>
              </w:rPr>
              <w:t>ОНД, ВДПО</w:t>
            </w:r>
          </w:p>
        </w:tc>
        <w:tc>
          <w:tcPr>
            <w:tcW w:w="1701" w:type="dxa"/>
          </w:tcPr>
          <w:p w:rsidR="000C3F4E" w:rsidRDefault="000C3F4E" w:rsidP="007327CB">
            <w:pPr>
              <w:jc w:val="center"/>
            </w:pPr>
            <w:r w:rsidRPr="00332191">
              <w:rPr>
                <w:rFonts w:ascii="Times New Roman" w:hAnsi="Times New Roman" w:cs="Times New Roman"/>
                <w:sz w:val="24"/>
                <w:szCs w:val="24"/>
              </w:rPr>
              <w:t>202</w:t>
            </w:r>
            <w:r w:rsidR="007327CB">
              <w:rPr>
                <w:rFonts w:ascii="Times New Roman" w:hAnsi="Times New Roman" w:cs="Times New Roman"/>
                <w:sz w:val="24"/>
                <w:szCs w:val="24"/>
              </w:rPr>
              <w:t>2</w:t>
            </w:r>
            <w:r w:rsidRPr="00332191">
              <w:rPr>
                <w:rFonts w:ascii="Times New Roman" w:hAnsi="Times New Roman" w:cs="Times New Roman"/>
                <w:sz w:val="24"/>
                <w:szCs w:val="24"/>
              </w:rPr>
              <w:t>-2026г.г.</w:t>
            </w:r>
          </w:p>
        </w:tc>
        <w:tc>
          <w:tcPr>
            <w:tcW w:w="1701" w:type="dxa"/>
          </w:tcPr>
          <w:p w:rsidR="000C3F4E" w:rsidRPr="00A328B8" w:rsidRDefault="000C3F4E" w:rsidP="007327CB">
            <w:pPr>
              <w:jc w:val="center"/>
              <w:rPr>
                <w:rFonts w:ascii="Times New Roman" w:hAnsi="Times New Roman" w:cs="Times New Roman"/>
                <w:sz w:val="24"/>
                <w:szCs w:val="24"/>
              </w:rPr>
            </w:pPr>
            <w:r w:rsidRPr="00A328B8">
              <w:rPr>
                <w:rFonts w:ascii="Times New Roman" w:hAnsi="Times New Roman" w:cs="Times New Roman"/>
                <w:sz w:val="24"/>
                <w:szCs w:val="24"/>
              </w:rPr>
              <w:t>За счет средств ВДПО</w:t>
            </w:r>
          </w:p>
        </w:tc>
      </w:tr>
    </w:tbl>
    <w:p w:rsidR="000C3F4E" w:rsidRDefault="000C3F4E" w:rsidP="000C3F4E">
      <w:pPr>
        <w:spacing w:after="0" w:line="240" w:lineRule="auto"/>
        <w:rPr>
          <w:rFonts w:ascii="Times New Roman" w:hAnsi="Times New Roman" w:cs="Times New Roman"/>
          <w:b/>
          <w:sz w:val="28"/>
          <w:szCs w:val="28"/>
        </w:rPr>
      </w:pPr>
    </w:p>
    <w:p w:rsidR="007327CB" w:rsidRDefault="000C3F4E" w:rsidP="007327CB">
      <w:pPr>
        <w:spacing w:after="0" w:line="240" w:lineRule="auto"/>
        <w:jc w:val="center"/>
        <w:rPr>
          <w:rFonts w:ascii="Times New Roman" w:hAnsi="Times New Roman" w:cs="Times New Roman"/>
          <w:sz w:val="28"/>
          <w:szCs w:val="28"/>
        </w:rPr>
      </w:pPr>
      <w:r w:rsidRPr="007327CB">
        <w:rPr>
          <w:rFonts w:ascii="Times New Roman" w:hAnsi="Times New Roman" w:cs="Times New Roman"/>
          <w:sz w:val="28"/>
          <w:szCs w:val="28"/>
        </w:rPr>
        <w:t xml:space="preserve">Раздел </w:t>
      </w:r>
      <w:r w:rsidRPr="007327CB">
        <w:rPr>
          <w:rFonts w:ascii="Times New Roman" w:hAnsi="Times New Roman" w:cs="Times New Roman"/>
          <w:sz w:val="28"/>
          <w:szCs w:val="28"/>
          <w:lang w:val="en-US"/>
        </w:rPr>
        <w:t>II</w:t>
      </w:r>
      <w:r w:rsidRPr="007327CB">
        <w:rPr>
          <w:rFonts w:ascii="Times New Roman" w:hAnsi="Times New Roman" w:cs="Times New Roman"/>
          <w:sz w:val="28"/>
          <w:szCs w:val="28"/>
        </w:rPr>
        <w:t xml:space="preserve">: Противопожарная защита образовательных учреждений Новошешминского муниципального района </w:t>
      </w:r>
    </w:p>
    <w:p w:rsidR="000C3F4E" w:rsidRPr="007327CB" w:rsidRDefault="000C3F4E" w:rsidP="007327CB">
      <w:pPr>
        <w:spacing w:after="0" w:line="240" w:lineRule="auto"/>
        <w:jc w:val="center"/>
        <w:rPr>
          <w:rFonts w:ascii="Times New Roman" w:hAnsi="Times New Roman" w:cs="Times New Roman"/>
          <w:sz w:val="28"/>
          <w:szCs w:val="28"/>
        </w:rPr>
      </w:pPr>
      <w:r w:rsidRPr="007327CB">
        <w:rPr>
          <w:rFonts w:ascii="Times New Roman" w:hAnsi="Times New Roman" w:cs="Times New Roman"/>
          <w:sz w:val="28"/>
          <w:szCs w:val="28"/>
        </w:rPr>
        <w:t>Р</w:t>
      </w:r>
      <w:r w:rsidR="007327CB">
        <w:rPr>
          <w:rFonts w:ascii="Times New Roman" w:hAnsi="Times New Roman" w:cs="Times New Roman"/>
          <w:sz w:val="28"/>
          <w:szCs w:val="28"/>
        </w:rPr>
        <w:t xml:space="preserve">еспублики </w:t>
      </w:r>
      <w:r w:rsidRPr="007327CB">
        <w:rPr>
          <w:rFonts w:ascii="Times New Roman" w:hAnsi="Times New Roman" w:cs="Times New Roman"/>
          <w:sz w:val="28"/>
          <w:szCs w:val="28"/>
        </w:rPr>
        <w:t>Т</w:t>
      </w:r>
      <w:r w:rsidR="007327CB">
        <w:rPr>
          <w:rFonts w:ascii="Times New Roman" w:hAnsi="Times New Roman" w:cs="Times New Roman"/>
          <w:sz w:val="28"/>
          <w:szCs w:val="28"/>
        </w:rPr>
        <w:t>атарстан</w:t>
      </w:r>
    </w:p>
    <w:p w:rsidR="000C3F4E" w:rsidRDefault="000C3F4E" w:rsidP="000C3F4E">
      <w:pPr>
        <w:spacing w:after="0" w:line="240" w:lineRule="auto"/>
        <w:rPr>
          <w:rFonts w:ascii="Times New Roman" w:hAnsi="Times New Roman" w:cs="Times New Roman"/>
          <w:b/>
          <w:sz w:val="28"/>
          <w:szCs w:val="28"/>
        </w:rPr>
      </w:pPr>
    </w:p>
    <w:tbl>
      <w:tblPr>
        <w:tblStyle w:val="17"/>
        <w:tblW w:w="15810" w:type="dxa"/>
        <w:tblLayout w:type="fixed"/>
        <w:tblLook w:val="04A0" w:firstRow="1" w:lastRow="0" w:firstColumn="1" w:lastColumn="0" w:noHBand="0" w:noVBand="1"/>
      </w:tblPr>
      <w:tblGrid>
        <w:gridCol w:w="676"/>
        <w:gridCol w:w="5670"/>
        <w:gridCol w:w="2410"/>
        <w:gridCol w:w="1701"/>
        <w:gridCol w:w="1276"/>
        <w:gridCol w:w="1134"/>
        <w:gridCol w:w="1559"/>
        <w:gridCol w:w="1384"/>
      </w:tblGrid>
      <w:tr w:rsidR="000C3F4E" w:rsidTr="000C3F4E">
        <w:tc>
          <w:tcPr>
            <w:tcW w:w="675" w:type="dxa"/>
            <w:tcBorders>
              <w:top w:val="single" w:sz="4" w:space="0" w:color="auto"/>
              <w:left w:val="single" w:sz="4" w:space="0" w:color="auto"/>
              <w:bottom w:val="single" w:sz="4" w:space="0" w:color="auto"/>
              <w:right w:val="single" w:sz="4" w:space="0" w:color="auto"/>
            </w:tcBorders>
            <w:hideMark/>
          </w:tcPr>
          <w:p w:rsidR="000C3F4E" w:rsidRDefault="000C3F4E" w:rsidP="000C3F4E">
            <w:pPr>
              <w:rPr>
                <w:rFonts w:ascii="Times New Roman" w:hAnsi="Times New Roman"/>
                <w:sz w:val="24"/>
                <w:szCs w:val="24"/>
              </w:rPr>
            </w:pPr>
            <w:r>
              <w:rPr>
                <w:rFonts w:ascii="Times New Roman" w:hAnsi="Times New Roman"/>
                <w:sz w:val="24"/>
                <w:szCs w:val="24"/>
              </w:rPr>
              <w:t>№ п/п.</w:t>
            </w:r>
          </w:p>
        </w:tc>
        <w:tc>
          <w:tcPr>
            <w:tcW w:w="5670"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Школы</w:t>
            </w:r>
          </w:p>
        </w:tc>
        <w:tc>
          <w:tcPr>
            <w:tcW w:w="1701"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ДОУ</w:t>
            </w:r>
          </w:p>
        </w:tc>
        <w:tc>
          <w:tcPr>
            <w:tcW w:w="1276"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Среднетехнические учреждения (техникумы, училища)</w:t>
            </w:r>
          </w:p>
        </w:tc>
        <w:tc>
          <w:tcPr>
            <w:tcW w:w="1134"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Общежития</w:t>
            </w:r>
          </w:p>
        </w:tc>
        <w:tc>
          <w:tcPr>
            <w:tcW w:w="1559"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Год выполнения</w:t>
            </w:r>
          </w:p>
        </w:tc>
        <w:tc>
          <w:tcPr>
            <w:tcW w:w="1384"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Источник финансирования</w:t>
            </w:r>
          </w:p>
        </w:tc>
      </w:tr>
      <w:tr w:rsidR="000C3F4E" w:rsidTr="000C3F4E">
        <w:tc>
          <w:tcPr>
            <w:tcW w:w="675"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hideMark/>
          </w:tcPr>
          <w:p w:rsidR="000C3F4E" w:rsidRDefault="000C3F4E" w:rsidP="000C3F4E">
            <w:pPr>
              <w:rPr>
                <w:rFonts w:ascii="Times New Roman" w:hAnsi="Times New Roman"/>
                <w:sz w:val="24"/>
                <w:szCs w:val="24"/>
              </w:rPr>
            </w:pPr>
            <w:r>
              <w:rPr>
                <w:rFonts w:ascii="Times New Roman" w:hAnsi="Times New Roman"/>
                <w:sz w:val="24"/>
                <w:szCs w:val="24"/>
              </w:rPr>
              <w:t>Общее количество объектов</w:t>
            </w:r>
          </w:p>
        </w:tc>
        <w:tc>
          <w:tcPr>
            <w:tcW w:w="2410"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21</w:t>
            </w:r>
          </w:p>
        </w:tc>
        <w:tc>
          <w:tcPr>
            <w:tcW w:w="1701"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19</w:t>
            </w:r>
          </w:p>
        </w:tc>
        <w:tc>
          <w:tcPr>
            <w:tcW w:w="1276"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384"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r>
      <w:tr w:rsidR="000C3F4E" w:rsidTr="000C3F4E">
        <w:tc>
          <w:tcPr>
            <w:tcW w:w="675"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2</w:t>
            </w:r>
          </w:p>
        </w:tc>
        <w:tc>
          <w:tcPr>
            <w:tcW w:w="5670" w:type="dxa"/>
            <w:tcBorders>
              <w:top w:val="single" w:sz="4" w:space="0" w:color="auto"/>
              <w:left w:val="single" w:sz="4" w:space="0" w:color="auto"/>
              <w:bottom w:val="single" w:sz="4" w:space="0" w:color="auto"/>
              <w:right w:val="single" w:sz="4" w:space="0" w:color="auto"/>
            </w:tcBorders>
            <w:hideMark/>
          </w:tcPr>
          <w:p w:rsidR="000C3F4E" w:rsidRDefault="000C3F4E" w:rsidP="000C3F4E">
            <w:pPr>
              <w:rPr>
                <w:rFonts w:ascii="Times New Roman" w:hAnsi="Times New Roman"/>
                <w:sz w:val="24"/>
                <w:szCs w:val="24"/>
              </w:rPr>
            </w:pPr>
            <w:r>
              <w:rPr>
                <w:rFonts w:ascii="Times New Roman" w:hAnsi="Times New Roman"/>
                <w:sz w:val="24"/>
                <w:szCs w:val="24"/>
              </w:rPr>
              <w:t>Количество объектов, состояние электрооборудования которых требует капитального ремонта/общая стоимость работ (руб.)</w:t>
            </w:r>
          </w:p>
        </w:tc>
        <w:tc>
          <w:tcPr>
            <w:tcW w:w="2410"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3/638000</w:t>
            </w:r>
          </w:p>
        </w:tc>
        <w:tc>
          <w:tcPr>
            <w:tcW w:w="1701"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2/578000</w:t>
            </w:r>
          </w:p>
        </w:tc>
        <w:tc>
          <w:tcPr>
            <w:tcW w:w="1276"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2022-2024</w:t>
            </w:r>
          </w:p>
        </w:tc>
        <w:tc>
          <w:tcPr>
            <w:tcW w:w="1384"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МБ</w:t>
            </w:r>
          </w:p>
        </w:tc>
      </w:tr>
      <w:tr w:rsidR="000C3F4E" w:rsidTr="000C3F4E">
        <w:tc>
          <w:tcPr>
            <w:tcW w:w="675"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hideMark/>
          </w:tcPr>
          <w:p w:rsidR="000C3F4E" w:rsidRDefault="000C3F4E" w:rsidP="000C3F4E">
            <w:pPr>
              <w:rPr>
                <w:rFonts w:ascii="Times New Roman" w:hAnsi="Times New Roman"/>
                <w:sz w:val="24"/>
                <w:szCs w:val="24"/>
              </w:rPr>
            </w:pPr>
            <w:r>
              <w:rPr>
                <w:rFonts w:ascii="Times New Roman" w:hAnsi="Times New Roman"/>
                <w:sz w:val="24"/>
                <w:szCs w:val="24"/>
              </w:rPr>
              <w:t xml:space="preserve">Количество объектов, которые необходимо оборудовать АПС/ общая стоимость работ (руб.) </w:t>
            </w:r>
          </w:p>
        </w:tc>
        <w:tc>
          <w:tcPr>
            <w:tcW w:w="2410"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1/60000</w:t>
            </w:r>
          </w:p>
        </w:tc>
        <w:tc>
          <w:tcPr>
            <w:tcW w:w="1701"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4/317000</w:t>
            </w:r>
          </w:p>
        </w:tc>
        <w:tc>
          <w:tcPr>
            <w:tcW w:w="1276"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2022</w:t>
            </w:r>
          </w:p>
        </w:tc>
        <w:tc>
          <w:tcPr>
            <w:tcW w:w="1384"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МБ</w:t>
            </w:r>
          </w:p>
        </w:tc>
      </w:tr>
      <w:tr w:rsidR="000C3F4E" w:rsidTr="000C3F4E">
        <w:tc>
          <w:tcPr>
            <w:tcW w:w="675"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hideMark/>
          </w:tcPr>
          <w:p w:rsidR="000C3F4E" w:rsidRDefault="000C3F4E" w:rsidP="000C3F4E">
            <w:pPr>
              <w:rPr>
                <w:rFonts w:ascii="Times New Roman" w:hAnsi="Times New Roman"/>
                <w:sz w:val="24"/>
                <w:szCs w:val="24"/>
              </w:rPr>
            </w:pPr>
            <w:r>
              <w:rPr>
                <w:rFonts w:ascii="Times New Roman" w:hAnsi="Times New Roman"/>
                <w:sz w:val="24"/>
                <w:szCs w:val="24"/>
              </w:rPr>
              <w:t>Количество объектов, на которых необходимо произвести ремонт (замену) АПС/ общая стоимость работ (руб.)</w:t>
            </w:r>
          </w:p>
        </w:tc>
        <w:tc>
          <w:tcPr>
            <w:tcW w:w="2410"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11/1690</w:t>
            </w:r>
          </w:p>
        </w:tc>
        <w:tc>
          <w:tcPr>
            <w:tcW w:w="1701"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6/48000</w:t>
            </w:r>
          </w:p>
        </w:tc>
        <w:tc>
          <w:tcPr>
            <w:tcW w:w="1276"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2022-2025</w:t>
            </w:r>
          </w:p>
        </w:tc>
        <w:tc>
          <w:tcPr>
            <w:tcW w:w="1384"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МБ</w:t>
            </w:r>
          </w:p>
        </w:tc>
      </w:tr>
      <w:tr w:rsidR="000C3F4E" w:rsidTr="000C3F4E">
        <w:tc>
          <w:tcPr>
            <w:tcW w:w="675"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hideMark/>
          </w:tcPr>
          <w:p w:rsidR="000C3F4E" w:rsidRDefault="000C3F4E" w:rsidP="000C3F4E">
            <w:pPr>
              <w:rPr>
                <w:rFonts w:ascii="Times New Roman" w:hAnsi="Times New Roman"/>
                <w:sz w:val="24"/>
                <w:szCs w:val="24"/>
              </w:rPr>
            </w:pPr>
            <w:r>
              <w:rPr>
                <w:rFonts w:ascii="Times New Roman" w:hAnsi="Times New Roman"/>
                <w:sz w:val="24"/>
                <w:szCs w:val="24"/>
              </w:rPr>
              <w:t xml:space="preserve">Количество объектов, на которых необходимо обслуживание АПС/общая стоимость работ (руб.) </w:t>
            </w:r>
          </w:p>
        </w:tc>
        <w:tc>
          <w:tcPr>
            <w:tcW w:w="2410"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21/378000</w:t>
            </w:r>
          </w:p>
          <w:p w:rsidR="000C3F4E" w:rsidRDefault="000C3F4E" w:rsidP="000C3F4E">
            <w:pPr>
              <w:jc w:val="center"/>
              <w:rPr>
                <w:rFonts w:ascii="Times New Roman" w:hAnsi="Times New Roman"/>
                <w:sz w:val="24"/>
                <w:szCs w:val="24"/>
              </w:rPr>
            </w:pPr>
            <w:r>
              <w:rPr>
                <w:rFonts w:ascii="Times New Roman" w:hAnsi="Times New Roman"/>
                <w:sz w:val="24"/>
                <w:szCs w:val="24"/>
              </w:rPr>
              <w:t>378000</w:t>
            </w:r>
          </w:p>
          <w:p w:rsidR="000C3F4E" w:rsidRDefault="000C3F4E" w:rsidP="000C3F4E">
            <w:pPr>
              <w:jc w:val="center"/>
              <w:rPr>
                <w:rFonts w:ascii="Times New Roman" w:hAnsi="Times New Roman"/>
                <w:sz w:val="24"/>
                <w:szCs w:val="24"/>
              </w:rPr>
            </w:pPr>
            <w:r>
              <w:rPr>
                <w:rFonts w:ascii="Times New Roman" w:hAnsi="Times New Roman"/>
                <w:sz w:val="24"/>
                <w:szCs w:val="24"/>
              </w:rPr>
              <w:t>378000</w:t>
            </w:r>
          </w:p>
          <w:p w:rsidR="000C3F4E" w:rsidRDefault="000C3F4E" w:rsidP="000C3F4E">
            <w:pPr>
              <w:jc w:val="center"/>
              <w:rPr>
                <w:rFonts w:ascii="Times New Roman" w:hAnsi="Times New Roman"/>
                <w:sz w:val="24"/>
                <w:szCs w:val="24"/>
              </w:rPr>
            </w:pPr>
            <w:r>
              <w:rPr>
                <w:rFonts w:ascii="Times New Roman" w:hAnsi="Times New Roman"/>
                <w:sz w:val="24"/>
                <w:szCs w:val="24"/>
              </w:rPr>
              <w:t>378000</w:t>
            </w:r>
          </w:p>
          <w:p w:rsidR="000C3F4E" w:rsidRDefault="000C3F4E" w:rsidP="000C3F4E">
            <w:pPr>
              <w:jc w:val="center"/>
              <w:rPr>
                <w:rFonts w:ascii="Times New Roman" w:hAnsi="Times New Roman"/>
                <w:sz w:val="24"/>
                <w:szCs w:val="24"/>
              </w:rPr>
            </w:pPr>
            <w:r>
              <w:rPr>
                <w:rFonts w:ascii="Times New Roman" w:hAnsi="Times New Roman"/>
                <w:sz w:val="24"/>
                <w:szCs w:val="24"/>
              </w:rPr>
              <w:t>378000</w:t>
            </w:r>
          </w:p>
        </w:tc>
        <w:tc>
          <w:tcPr>
            <w:tcW w:w="1701"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19/342000</w:t>
            </w:r>
          </w:p>
          <w:p w:rsidR="000C3F4E" w:rsidRDefault="000C3F4E" w:rsidP="000C3F4E">
            <w:pPr>
              <w:jc w:val="center"/>
              <w:rPr>
                <w:rFonts w:ascii="Times New Roman" w:hAnsi="Times New Roman"/>
                <w:sz w:val="24"/>
                <w:szCs w:val="24"/>
              </w:rPr>
            </w:pPr>
            <w:r>
              <w:rPr>
                <w:rFonts w:ascii="Times New Roman" w:hAnsi="Times New Roman"/>
                <w:sz w:val="24"/>
                <w:szCs w:val="24"/>
              </w:rPr>
              <w:t>342000</w:t>
            </w:r>
          </w:p>
          <w:p w:rsidR="000C3F4E" w:rsidRDefault="000C3F4E" w:rsidP="000C3F4E">
            <w:pPr>
              <w:jc w:val="center"/>
              <w:rPr>
                <w:rFonts w:ascii="Times New Roman" w:hAnsi="Times New Roman"/>
                <w:sz w:val="24"/>
                <w:szCs w:val="24"/>
              </w:rPr>
            </w:pPr>
            <w:r>
              <w:rPr>
                <w:rFonts w:ascii="Times New Roman" w:hAnsi="Times New Roman"/>
                <w:sz w:val="24"/>
                <w:szCs w:val="24"/>
              </w:rPr>
              <w:t>342000</w:t>
            </w:r>
          </w:p>
          <w:p w:rsidR="000C3F4E" w:rsidRDefault="000C3F4E" w:rsidP="000C3F4E">
            <w:pPr>
              <w:jc w:val="center"/>
              <w:rPr>
                <w:rFonts w:ascii="Times New Roman" w:hAnsi="Times New Roman"/>
                <w:sz w:val="24"/>
                <w:szCs w:val="24"/>
              </w:rPr>
            </w:pPr>
            <w:r>
              <w:rPr>
                <w:rFonts w:ascii="Times New Roman" w:hAnsi="Times New Roman"/>
                <w:sz w:val="24"/>
                <w:szCs w:val="24"/>
              </w:rPr>
              <w:t>342000</w:t>
            </w:r>
          </w:p>
          <w:p w:rsidR="000C3F4E" w:rsidRDefault="000C3F4E" w:rsidP="000C3F4E">
            <w:pPr>
              <w:jc w:val="center"/>
              <w:rPr>
                <w:rFonts w:ascii="Times New Roman" w:hAnsi="Times New Roman"/>
                <w:sz w:val="24"/>
                <w:szCs w:val="24"/>
              </w:rPr>
            </w:pPr>
            <w:r>
              <w:rPr>
                <w:rFonts w:ascii="Times New Roman" w:hAnsi="Times New Roman"/>
                <w:sz w:val="24"/>
                <w:szCs w:val="24"/>
              </w:rPr>
              <w:t>342000</w:t>
            </w:r>
          </w:p>
        </w:tc>
        <w:tc>
          <w:tcPr>
            <w:tcW w:w="1276"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2022</w:t>
            </w:r>
          </w:p>
          <w:p w:rsidR="000C3F4E" w:rsidRDefault="000C3F4E" w:rsidP="000C3F4E">
            <w:pPr>
              <w:jc w:val="center"/>
              <w:rPr>
                <w:rFonts w:ascii="Times New Roman" w:hAnsi="Times New Roman"/>
                <w:sz w:val="24"/>
                <w:szCs w:val="24"/>
              </w:rPr>
            </w:pPr>
            <w:r>
              <w:rPr>
                <w:rFonts w:ascii="Times New Roman" w:hAnsi="Times New Roman"/>
                <w:sz w:val="24"/>
                <w:szCs w:val="24"/>
              </w:rPr>
              <w:t>2023</w:t>
            </w:r>
          </w:p>
          <w:p w:rsidR="000C3F4E" w:rsidRDefault="000C3F4E" w:rsidP="000C3F4E">
            <w:pPr>
              <w:jc w:val="center"/>
              <w:rPr>
                <w:rFonts w:ascii="Times New Roman" w:hAnsi="Times New Roman"/>
                <w:sz w:val="24"/>
                <w:szCs w:val="24"/>
              </w:rPr>
            </w:pPr>
            <w:r>
              <w:rPr>
                <w:rFonts w:ascii="Times New Roman" w:hAnsi="Times New Roman"/>
                <w:sz w:val="24"/>
                <w:szCs w:val="24"/>
              </w:rPr>
              <w:t>2024</w:t>
            </w:r>
          </w:p>
          <w:p w:rsidR="000C3F4E" w:rsidRDefault="000C3F4E" w:rsidP="000C3F4E">
            <w:pPr>
              <w:jc w:val="center"/>
              <w:rPr>
                <w:rFonts w:ascii="Times New Roman" w:hAnsi="Times New Roman"/>
                <w:sz w:val="24"/>
                <w:szCs w:val="24"/>
              </w:rPr>
            </w:pPr>
            <w:r>
              <w:rPr>
                <w:rFonts w:ascii="Times New Roman" w:hAnsi="Times New Roman"/>
                <w:sz w:val="24"/>
                <w:szCs w:val="24"/>
              </w:rPr>
              <w:t>2025</w:t>
            </w:r>
          </w:p>
          <w:p w:rsidR="000C3F4E" w:rsidRDefault="000C3F4E" w:rsidP="000C3F4E">
            <w:pPr>
              <w:jc w:val="center"/>
              <w:rPr>
                <w:rFonts w:ascii="Times New Roman" w:hAnsi="Times New Roman"/>
                <w:sz w:val="24"/>
                <w:szCs w:val="24"/>
              </w:rPr>
            </w:pPr>
            <w:r>
              <w:rPr>
                <w:rFonts w:ascii="Times New Roman" w:hAnsi="Times New Roman"/>
                <w:sz w:val="24"/>
                <w:szCs w:val="24"/>
              </w:rPr>
              <w:t>2026</w:t>
            </w:r>
          </w:p>
        </w:tc>
        <w:tc>
          <w:tcPr>
            <w:tcW w:w="1384"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МБ</w:t>
            </w:r>
          </w:p>
        </w:tc>
      </w:tr>
      <w:tr w:rsidR="000C3F4E" w:rsidTr="000C3F4E">
        <w:tc>
          <w:tcPr>
            <w:tcW w:w="675"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hideMark/>
          </w:tcPr>
          <w:p w:rsidR="000C3F4E" w:rsidRDefault="000C3F4E" w:rsidP="000C3F4E">
            <w:pPr>
              <w:rPr>
                <w:rFonts w:ascii="Times New Roman" w:hAnsi="Times New Roman"/>
                <w:sz w:val="24"/>
                <w:szCs w:val="24"/>
              </w:rPr>
            </w:pPr>
            <w:r>
              <w:rPr>
                <w:rFonts w:ascii="Times New Roman" w:hAnsi="Times New Roman"/>
                <w:sz w:val="24"/>
                <w:szCs w:val="24"/>
              </w:rPr>
              <w:t>Количество объектов, на которых необходимо обслуживание системы ПАК «Стрелец Мониторинг»/общая стоимость работ (руб.)</w:t>
            </w:r>
          </w:p>
        </w:tc>
        <w:tc>
          <w:tcPr>
            <w:tcW w:w="2410"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21/504000</w:t>
            </w:r>
          </w:p>
          <w:p w:rsidR="000C3F4E" w:rsidRDefault="000C3F4E" w:rsidP="000C3F4E">
            <w:pPr>
              <w:jc w:val="center"/>
              <w:rPr>
                <w:rFonts w:ascii="Times New Roman" w:hAnsi="Times New Roman"/>
                <w:sz w:val="24"/>
                <w:szCs w:val="24"/>
              </w:rPr>
            </w:pPr>
            <w:r>
              <w:rPr>
                <w:rFonts w:ascii="Times New Roman" w:hAnsi="Times New Roman"/>
                <w:sz w:val="24"/>
                <w:szCs w:val="24"/>
              </w:rPr>
              <w:t>504000</w:t>
            </w:r>
          </w:p>
          <w:p w:rsidR="000C3F4E" w:rsidRDefault="000C3F4E" w:rsidP="000C3F4E">
            <w:pPr>
              <w:jc w:val="center"/>
              <w:rPr>
                <w:rFonts w:ascii="Times New Roman" w:hAnsi="Times New Roman"/>
                <w:sz w:val="24"/>
                <w:szCs w:val="24"/>
              </w:rPr>
            </w:pPr>
            <w:r>
              <w:rPr>
                <w:rFonts w:ascii="Times New Roman" w:hAnsi="Times New Roman"/>
                <w:sz w:val="24"/>
                <w:szCs w:val="24"/>
              </w:rPr>
              <w:t>504000</w:t>
            </w:r>
          </w:p>
          <w:p w:rsidR="000C3F4E" w:rsidRDefault="000C3F4E" w:rsidP="000C3F4E">
            <w:pPr>
              <w:jc w:val="center"/>
              <w:rPr>
                <w:rFonts w:ascii="Times New Roman" w:hAnsi="Times New Roman"/>
                <w:sz w:val="24"/>
                <w:szCs w:val="24"/>
              </w:rPr>
            </w:pPr>
            <w:r>
              <w:rPr>
                <w:rFonts w:ascii="Times New Roman" w:hAnsi="Times New Roman"/>
                <w:sz w:val="24"/>
                <w:szCs w:val="24"/>
              </w:rPr>
              <w:t>504000</w:t>
            </w:r>
          </w:p>
          <w:p w:rsidR="000C3F4E" w:rsidRDefault="000C3F4E" w:rsidP="000C3F4E">
            <w:pPr>
              <w:jc w:val="center"/>
              <w:rPr>
                <w:rFonts w:ascii="Times New Roman" w:hAnsi="Times New Roman"/>
                <w:sz w:val="24"/>
                <w:szCs w:val="24"/>
              </w:rPr>
            </w:pPr>
            <w:r>
              <w:rPr>
                <w:rFonts w:ascii="Times New Roman" w:hAnsi="Times New Roman"/>
                <w:sz w:val="24"/>
                <w:szCs w:val="24"/>
              </w:rPr>
              <w:t>504000</w:t>
            </w:r>
          </w:p>
        </w:tc>
        <w:tc>
          <w:tcPr>
            <w:tcW w:w="1701"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19/456000</w:t>
            </w:r>
          </w:p>
          <w:p w:rsidR="000C3F4E" w:rsidRDefault="000C3F4E" w:rsidP="000C3F4E">
            <w:pPr>
              <w:jc w:val="center"/>
              <w:rPr>
                <w:rFonts w:ascii="Times New Roman" w:hAnsi="Times New Roman"/>
                <w:sz w:val="24"/>
                <w:szCs w:val="24"/>
              </w:rPr>
            </w:pPr>
            <w:r>
              <w:rPr>
                <w:rFonts w:ascii="Times New Roman" w:hAnsi="Times New Roman"/>
                <w:sz w:val="24"/>
                <w:szCs w:val="24"/>
              </w:rPr>
              <w:t>456000</w:t>
            </w:r>
          </w:p>
          <w:p w:rsidR="000C3F4E" w:rsidRDefault="000C3F4E" w:rsidP="000C3F4E">
            <w:pPr>
              <w:jc w:val="center"/>
              <w:rPr>
                <w:rFonts w:ascii="Times New Roman" w:hAnsi="Times New Roman"/>
                <w:sz w:val="24"/>
                <w:szCs w:val="24"/>
              </w:rPr>
            </w:pPr>
            <w:r>
              <w:rPr>
                <w:rFonts w:ascii="Times New Roman" w:hAnsi="Times New Roman"/>
                <w:sz w:val="24"/>
                <w:szCs w:val="24"/>
              </w:rPr>
              <w:t>456000</w:t>
            </w:r>
          </w:p>
          <w:p w:rsidR="000C3F4E" w:rsidRDefault="000C3F4E" w:rsidP="000C3F4E">
            <w:pPr>
              <w:jc w:val="center"/>
              <w:rPr>
                <w:rFonts w:ascii="Times New Roman" w:hAnsi="Times New Roman"/>
                <w:sz w:val="24"/>
                <w:szCs w:val="24"/>
              </w:rPr>
            </w:pPr>
            <w:r>
              <w:rPr>
                <w:rFonts w:ascii="Times New Roman" w:hAnsi="Times New Roman"/>
                <w:sz w:val="24"/>
                <w:szCs w:val="24"/>
              </w:rPr>
              <w:t>456000</w:t>
            </w:r>
          </w:p>
          <w:p w:rsidR="000C3F4E" w:rsidRDefault="000C3F4E" w:rsidP="000C3F4E">
            <w:pPr>
              <w:jc w:val="center"/>
              <w:rPr>
                <w:rFonts w:ascii="Times New Roman" w:hAnsi="Times New Roman"/>
                <w:sz w:val="24"/>
                <w:szCs w:val="24"/>
              </w:rPr>
            </w:pPr>
            <w:r>
              <w:rPr>
                <w:rFonts w:ascii="Times New Roman" w:hAnsi="Times New Roman"/>
                <w:sz w:val="24"/>
                <w:szCs w:val="24"/>
              </w:rPr>
              <w:t>456000</w:t>
            </w:r>
          </w:p>
        </w:tc>
        <w:tc>
          <w:tcPr>
            <w:tcW w:w="1276"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2022</w:t>
            </w:r>
          </w:p>
          <w:p w:rsidR="000C3F4E" w:rsidRDefault="000C3F4E" w:rsidP="000C3F4E">
            <w:pPr>
              <w:jc w:val="center"/>
              <w:rPr>
                <w:rFonts w:ascii="Times New Roman" w:hAnsi="Times New Roman"/>
                <w:sz w:val="24"/>
                <w:szCs w:val="24"/>
              </w:rPr>
            </w:pPr>
            <w:r>
              <w:rPr>
                <w:rFonts w:ascii="Times New Roman" w:hAnsi="Times New Roman"/>
                <w:sz w:val="24"/>
                <w:szCs w:val="24"/>
              </w:rPr>
              <w:t>2023</w:t>
            </w:r>
          </w:p>
          <w:p w:rsidR="000C3F4E" w:rsidRDefault="000C3F4E" w:rsidP="000C3F4E">
            <w:pPr>
              <w:jc w:val="center"/>
              <w:rPr>
                <w:rFonts w:ascii="Times New Roman" w:hAnsi="Times New Roman"/>
                <w:sz w:val="24"/>
                <w:szCs w:val="24"/>
              </w:rPr>
            </w:pPr>
            <w:r>
              <w:rPr>
                <w:rFonts w:ascii="Times New Roman" w:hAnsi="Times New Roman"/>
                <w:sz w:val="24"/>
                <w:szCs w:val="24"/>
              </w:rPr>
              <w:t>2024</w:t>
            </w:r>
          </w:p>
          <w:p w:rsidR="000C3F4E" w:rsidRDefault="000C3F4E" w:rsidP="000C3F4E">
            <w:pPr>
              <w:jc w:val="center"/>
              <w:rPr>
                <w:rFonts w:ascii="Times New Roman" w:hAnsi="Times New Roman"/>
                <w:sz w:val="24"/>
                <w:szCs w:val="24"/>
              </w:rPr>
            </w:pPr>
            <w:r>
              <w:rPr>
                <w:rFonts w:ascii="Times New Roman" w:hAnsi="Times New Roman"/>
                <w:sz w:val="24"/>
                <w:szCs w:val="24"/>
              </w:rPr>
              <w:t>2025</w:t>
            </w:r>
          </w:p>
          <w:p w:rsidR="000C3F4E" w:rsidRDefault="000C3F4E" w:rsidP="000C3F4E">
            <w:pPr>
              <w:jc w:val="center"/>
              <w:rPr>
                <w:rFonts w:ascii="Times New Roman" w:hAnsi="Times New Roman"/>
                <w:sz w:val="24"/>
                <w:szCs w:val="24"/>
              </w:rPr>
            </w:pPr>
            <w:r>
              <w:rPr>
                <w:rFonts w:ascii="Times New Roman" w:hAnsi="Times New Roman"/>
                <w:sz w:val="24"/>
                <w:szCs w:val="24"/>
              </w:rPr>
              <w:t>2026</w:t>
            </w:r>
          </w:p>
        </w:tc>
        <w:tc>
          <w:tcPr>
            <w:tcW w:w="1384"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МБ</w:t>
            </w:r>
          </w:p>
        </w:tc>
      </w:tr>
      <w:tr w:rsidR="000C3F4E" w:rsidTr="000C3F4E">
        <w:tc>
          <w:tcPr>
            <w:tcW w:w="675"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hideMark/>
          </w:tcPr>
          <w:p w:rsidR="000C3F4E" w:rsidRDefault="000C3F4E" w:rsidP="000C3F4E">
            <w:pPr>
              <w:rPr>
                <w:rFonts w:ascii="Times New Roman" w:hAnsi="Times New Roman"/>
                <w:sz w:val="24"/>
                <w:szCs w:val="24"/>
              </w:rPr>
            </w:pPr>
            <w:r>
              <w:rPr>
                <w:rFonts w:ascii="Times New Roman" w:hAnsi="Times New Roman"/>
                <w:sz w:val="24"/>
                <w:szCs w:val="24"/>
              </w:rPr>
              <w:t xml:space="preserve">Количество объектов и площадь строительных конструкций (кв .м.), подлежащих обработке </w:t>
            </w:r>
            <w:r>
              <w:rPr>
                <w:rFonts w:ascii="Times New Roman" w:hAnsi="Times New Roman"/>
                <w:sz w:val="24"/>
                <w:szCs w:val="24"/>
              </w:rPr>
              <w:lastRenderedPageBreak/>
              <w:t>огнезащитным составом/ общая стоимость работ (руб.)</w:t>
            </w:r>
          </w:p>
        </w:tc>
        <w:tc>
          <w:tcPr>
            <w:tcW w:w="2410"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lastRenderedPageBreak/>
              <w:t>8/14812кв.м./840600</w:t>
            </w:r>
          </w:p>
          <w:p w:rsidR="000C3F4E" w:rsidRDefault="000C3F4E" w:rsidP="000C3F4E">
            <w:pPr>
              <w:rPr>
                <w:rFonts w:ascii="Times New Roman" w:hAnsi="Times New Roman"/>
                <w:sz w:val="24"/>
                <w:szCs w:val="24"/>
              </w:rPr>
            </w:pPr>
            <w:r>
              <w:rPr>
                <w:rFonts w:ascii="Times New Roman" w:hAnsi="Times New Roman"/>
                <w:sz w:val="24"/>
                <w:szCs w:val="24"/>
              </w:rPr>
              <w:t xml:space="preserve">            600000</w:t>
            </w:r>
          </w:p>
          <w:p w:rsidR="000C3F4E" w:rsidRDefault="000C3F4E" w:rsidP="000C3F4E">
            <w:pPr>
              <w:jc w:val="center"/>
              <w:rPr>
                <w:rFonts w:ascii="Times New Roman" w:hAnsi="Times New Roman"/>
                <w:sz w:val="24"/>
                <w:szCs w:val="24"/>
              </w:rPr>
            </w:pPr>
            <w:r>
              <w:rPr>
                <w:rFonts w:ascii="Times New Roman" w:hAnsi="Times New Roman"/>
                <w:sz w:val="24"/>
                <w:szCs w:val="24"/>
              </w:rPr>
              <w:lastRenderedPageBreak/>
              <w:t>600000</w:t>
            </w:r>
          </w:p>
          <w:p w:rsidR="000C3F4E" w:rsidRDefault="000C3F4E" w:rsidP="000C3F4E">
            <w:pPr>
              <w:jc w:val="center"/>
              <w:rPr>
                <w:rFonts w:ascii="Times New Roman" w:hAnsi="Times New Roman"/>
                <w:sz w:val="24"/>
                <w:szCs w:val="24"/>
              </w:rPr>
            </w:pPr>
            <w:r>
              <w:rPr>
                <w:rFonts w:ascii="Times New Roman" w:hAnsi="Times New Roman"/>
                <w:sz w:val="24"/>
                <w:szCs w:val="24"/>
              </w:rPr>
              <w:t>600000</w:t>
            </w:r>
          </w:p>
          <w:p w:rsidR="000C3F4E" w:rsidRDefault="000C3F4E" w:rsidP="000C3F4E">
            <w:pPr>
              <w:jc w:val="center"/>
              <w:rPr>
                <w:rFonts w:ascii="Times New Roman" w:hAnsi="Times New Roman"/>
                <w:sz w:val="24"/>
                <w:szCs w:val="24"/>
              </w:rPr>
            </w:pPr>
            <w:r>
              <w:rPr>
                <w:rFonts w:ascii="Times New Roman" w:hAnsi="Times New Roman"/>
                <w:sz w:val="24"/>
                <w:szCs w:val="24"/>
              </w:rPr>
              <w:t>600000</w:t>
            </w:r>
          </w:p>
        </w:tc>
        <w:tc>
          <w:tcPr>
            <w:tcW w:w="1701"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lastRenderedPageBreak/>
              <w:t>4/8212кв.м./410600</w:t>
            </w:r>
          </w:p>
          <w:p w:rsidR="000C3F4E" w:rsidRDefault="000C3F4E" w:rsidP="000C3F4E">
            <w:pPr>
              <w:jc w:val="center"/>
              <w:rPr>
                <w:rFonts w:ascii="Times New Roman" w:hAnsi="Times New Roman"/>
                <w:sz w:val="24"/>
                <w:szCs w:val="24"/>
              </w:rPr>
            </w:pPr>
            <w:r>
              <w:rPr>
                <w:rFonts w:ascii="Times New Roman" w:hAnsi="Times New Roman"/>
                <w:sz w:val="24"/>
                <w:szCs w:val="24"/>
              </w:rPr>
              <w:lastRenderedPageBreak/>
              <w:t>400000</w:t>
            </w:r>
          </w:p>
          <w:p w:rsidR="000C3F4E" w:rsidRDefault="000C3F4E" w:rsidP="000C3F4E">
            <w:pPr>
              <w:jc w:val="center"/>
              <w:rPr>
                <w:rFonts w:ascii="Times New Roman" w:hAnsi="Times New Roman"/>
                <w:sz w:val="24"/>
                <w:szCs w:val="24"/>
              </w:rPr>
            </w:pPr>
            <w:r>
              <w:rPr>
                <w:rFonts w:ascii="Times New Roman" w:hAnsi="Times New Roman"/>
                <w:sz w:val="24"/>
                <w:szCs w:val="24"/>
              </w:rPr>
              <w:t>400000</w:t>
            </w:r>
          </w:p>
          <w:p w:rsidR="000C3F4E" w:rsidRDefault="000C3F4E" w:rsidP="000C3F4E">
            <w:pPr>
              <w:jc w:val="center"/>
              <w:rPr>
                <w:rFonts w:ascii="Times New Roman" w:hAnsi="Times New Roman"/>
                <w:sz w:val="24"/>
                <w:szCs w:val="24"/>
              </w:rPr>
            </w:pPr>
            <w:r>
              <w:rPr>
                <w:rFonts w:ascii="Times New Roman" w:hAnsi="Times New Roman"/>
                <w:sz w:val="24"/>
                <w:szCs w:val="24"/>
              </w:rPr>
              <w:t>400000</w:t>
            </w:r>
          </w:p>
        </w:tc>
        <w:tc>
          <w:tcPr>
            <w:tcW w:w="1276"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2022</w:t>
            </w:r>
          </w:p>
          <w:p w:rsidR="000C3F4E" w:rsidRDefault="000C3F4E" w:rsidP="000C3F4E">
            <w:pPr>
              <w:jc w:val="center"/>
              <w:rPr>
                <w:rFonts w:ascii="Times New Roman" w:hAnsi="Times New Roman"/>
                <w:sz w:val="24"/>
                <w:szCs w:val="24"/>
              </w:rPr>
            </w:pPr>
            <w:r>
              <w:rPr>
                <w:rFonts w:ascii="Times New Roman" w:hAnsi="Times New Roman"/>
                <w:sz w:val="24"/>
                <w:szCs w:val="24"/>
              </w:rPr>
              <w:t>2023</w:t>
            </w:r>
          </w:p>
          <w:p w:rsidR="000C3F4E" w:rsidRDefault="000C3F4E" w:rsidP="000C3F4E">
            <w:pPr>
              <w:jc w:val="center"/>
              <w:rPr>
                <w:rFonts w:ascii="Times New Roman" w:hAnsi="Times New Roman"/>
                <w:sz w:val="24"/>
                <w:szCs w:val="24"/>
              </w:rPr>
            </w:pPr>
            <w:r>
              <w:rPr>
                <w:rFonts w:ascii="Times New Roman" w:hAnsi="Times New Roman"/>
                <w:sz w:val="24"/>
                <w:szCs w:val="24"/>
              </w:rPr>
              <w:lastRenderedPageBreak/>
              <w:t>2024</w:t>
            </w:r>
          </w:p>
          <w:p w:rsidR="000C3F4E" w:rsidRDefault="000C3F4E" w:rsidP="000C3F4E">
            <w:pPr>
              <w:jc w:val="center"/>
              <w:rPr>
                <w:rFonts w:ascii="Times New Roman" w:hAnsi="Times New Roman"/>
                <w:sz w:val="24"/>
                <w:szCs w:val="24"/>
              </w:rPr>
            </w:pPr>
            <w:r>
              <w:rPr>
                <w:rFonts w:ascii="Times New Roman" w:hAnsi="Times New Roman"/>
                <w:sz w:val="24"/>
                <w:szCs w:val="24"/>
              </w:rPr>
              <w:t>2025</w:t>
            </w:r>
          </w:p>
          <w:p w:rsidR="000C3F4E" w:rsidRDefault="000C3F4E" w:rsidP="000C3F4E">
            <w:pPr>
              <w:jc w:val="center"/>
              <w:rPr>
                <w:rFonts w:ascii="Times New Roman" w:hAnsi="Times New Roman"/>
                <w:sz w:val="24"/>
                <w:szCs w:val="24"/>
              </w:rPr>
            </w:pPr>
            <w:r>
              <w:rPr>
                <w:rFonts w:ascii="Times New Roman" w:hAnsi="Times New Roman"/>
                <w:sz w:val="24"/>
                <w:szCs w:val="24"/>
              </w:rPr>
              <w:t>2026</w:t>
            </w:r>
          </w:p>
        </w:tc>
        <w:tc>
          <w:tcPr>
            <w:tcW w:w="1384"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lastRenderedPageBreak/>
              <w:t>МБ</w:t>
            </w:r>
          </w:p>
        </w:tc>
      </w:tr>
      <w:tr w:rsidR="000C3F4E" w:rsidTr="000C3F4E">
        <w:tc>
          <w:tcPr>
            <w:tcW w:w="675"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lastRenderedPageBreak/>
              <w:t>8</w:t>
            </w:r>
          </w:p>
        </w:tc>
        <w:tc>
          <w:tcPr>
            <w:tcW w:w="5670" w:type="dxa"/>
            <w:tcBorders>
              <w:top w:val="single" w:sz="4" w:space="0" w:color="auto"/>
              <w:left w:val="single" w:sz="4" w:space="0" w:color="auto"/>
              <w:bottom w:val="single" w:sz="4" w:space="0" w:color="auto"/>
              <w:right w:val="single" w:sz="4" w:space="0" w:color="auto"/>
            </w:tcBorders>
            <w:hideMark/>
          </w:tcPr>
          <w:p w:rsidR="000C3F4E" w:rsidRDefault="000C3F4E" w:rsidP="000C3F4E">
            <w:pPr>
              <w:rPr>
                <w:rFonts w:ascii="Times New Roman" w:hAnsi="Times New Roman"/>
                <w:sz w:val="24"/>
                <w:szCs w:val="24"/>
              </w:rPr>
            </w:pPr>
            <w:r>
              <w:rPr>
                <w:rFonts w:ascii="Times New Roman" w:hAnsi="Times New Roman"/>
                <w:sz w:val="24"/>
                <w:szCs w:val="24"/>
              </w:rPr>
              <w:t>Необходимо приобрести первичные средства пожаротушения (шт.)/ стоимость (руб.)</w:t>
            </w:r>
          </w:p>
        </w:tc>
        <w:tc>
          <w:tcPr>
            <w:tcW w:w="2410"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11/13200</w:t>
            </w:r>
          </w:p>
          <w:p w:rsidR="000C3F4E" w:rsidRDefault="000C3F4E" w:rsidP="000C3F4E">
            <w:pPr>
              <w:jc w:val="center"/>
              <w:rPr>
                <w:rFonts w:ascii="Times New Roman" w:hAnsi="Times New Roman"/>
                <w:sz w:val="24"/>
                <w:szCs w:val="24"/>
              </w:rPr>
            </w:pPr>
            <w:r>
              <w:rPr>
                <w:rFonts w:ascii="Times New Roman" w:hAnsi="Times New Roman"/>
                <w:sz w:val="24"/>
                <w:szCs w:val="24"/>
              </w:rPr>
              <w:t>15/18000</w:t>
            </w:r>
          </w:p>
          <w:p w:rsidR="000C3F4E" w:rsidRDefault="000C3F4E" w:rsidP="000C3F4E">
            <w:pPr>
              <w:jc w:val="center"/>
              <w:rPr>
                <w:rFonts w:ascii="Times New Roman" w:hAnsi="Times New Roman"/>
                <w:sz w:val="24"/>
                <w:szCs w:val="24"/>
              </w:rPr>
            </w:pPr>
            <w:r>
              <w:rPr>
                <w:rFonts w:ascii="Times New Roman" w:hAnsi="Times New Roman"/>
                <w:sz w:val="24"/>
                <w:szCs w:val="24"/>
              </w:rPr>
              <w:t>15/18000</w:t>
            </w:r>
          </w:p>
          <w:p w:rsidR="000C3F4E" w:rsidRDefault="000C3F4E" w:rsidP="000C3F4E">
            <w:pPr>
              <w:jc w:val="center"/>
              <w:rPr>
                <w:rFonts w:ascii="Times New Roman" w:hAnsi="Times New Roman"/>
                <w:sz w:val="24"/>
                <w:szCs w:val="24"/>
              </w:rPr>
            </w:pPr>
            <w:r>
              <w:rPr>
                <w:rFonts w:ascii="Times New Roman" w:hAnsi="Times New Roman"/>
                <w:sz w:val="24"/>
                <w:szCs w:val="24"/>
              </w:rPr>
              <w:t>15/18000</w:t>
            </w:r>
          </w:p>
          <w:p w:rsidR="000C3F4E" w:rsidRDefault="000C3F4E" w:rsidP="000C3F4E">
            <w:pPr>
              <w:jc w:val="center"/>
              <w:rPr>
                <w:rFonts w:ascii="Times New Roman" w:hAnsi="Times New Roman"/>
                <w:sz w:val="24"/>
                <w:szCs w:val="24"/>
              </w:rPr>
            </w:pPr>
            <w:r>
              <w:rPr>
                <w:rFonts w:ascii="Times New Roman" w:hAnsi="Times New Roman"/>
                <w:sz w:val="24"/>
                <w:szCs w:val="24"/>
              </w:rPr>
              <w:t>15/18000</w:t>
            </w:r>
          </w:p>
        </w:tc>
        <w:tc>
          <w:tcPr>
            <w:tcW w:w="1701"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14/16800</w:t>
            </w:r>
          </w:p>
          <w:p w:rsidR="000C3F4E" w:rsidRDefault="000C3F4E" w:rsidP="000C3F4E">
            <w:pPr>
              <w:jc w:val="center"/>
              <w:rPr>
                <w:rFonts w:ascii="Times New Roman" w:hAnsi="Times New Roman"/>
                <w:sz w:val="24"/>
                <w:szCs w:val="24"/>
              </w:rPr>
            </w:pPr>
            <w:r>
              <w:rPr>
                <w:rFonts w:ascii="Times New Roman" w:hAnsi="Times New Roman"/>
                <w:sz w:val="24"/>
                <w:szCs w:val="24"/>
              </w:rPr>
              <w:t>15/18000</w:t>
            </w:r>
          </w:p>
          <w:p w:rsidR="000C3F4E" w:rsidRDefault="000C3F4E" w:rsidP="000C3F4E">
            <w:pPr>
              <w:jc w:val="center"/>
              <w:rPr>
                <w:rFonts w:ascii="Times New Roman" w:hAnsi="Times New Roman"/>
                <w:sz w:val="24"/>
                <w:szCs w:val="24"/>
              </w:rPr>
            </w:pPr>
            <w:r>
              <w:rPr>
                <w:rFonts w:ascii="Times New Roman" w:hAnsi="Times New Roman"/>
                <w:sz w:val="24"/>
                <w:szCs w:val="24"/>
              </w:rPr>
              <w:t>15/18000</w:t>
            </w:r>
          </w:p>
          <w:p w:rsidR="000C3F4E" w:rsidRDefault="000C3F4E" w:rsidP="000C3F4E">
            <w:pPr>
              <w:jc w:val="center"/>
              <w:rPr>
                <w:rFonts w:ascii="Times New Roman" w:hAnsi="Times New Roman"/>
                <w:sz w:val="24"/>
                <w:szCs w:val="24"/>
              </w:rPr>
            </w:pPr>
            <w:r>
              <w:rPr>
                <w:rFonts w:ascii="Times New Roman" w:hAnsi="Times New Roman"/>
                <w:sz w:val="24"/>
                <w:szCs w:val="24"/>
              </w:rPr>
              <w:t>15/18000</w:t>
            </w:r>
          </w:p>
          <w:p w:rsidR="000C3F4E" w:rsidRDefault="000C3F4E" w:rsidP="000C3F4E">
            <w:pPr>
              <w:jc w:val="center"/>
              <w:rPr>
                <w:rFonts w:ascii="Times New Roman" w:hAnsi="Times New Roman"/>
                <w:sz w:val="24"/>
                <w:szCs w:val="24"/>
              </w:rPr>
            </w:pPr>
            <w:r>
              <w:rPr>
                <w:rFonts w:ascii="Times New Roman" w:hAnsi="Times New Roman"/>
                <w:sz w:val="24"/>
                <w:szCs w:val="24"/>
              </w:rPr>
              <w:t>15/18000</w:t>
            </w:r>
          </w:p>
        </w:tc>
        <w:tc>
          <w:tcPr>
            <w:tcW w:w="1276"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2022</w:t>
            </w:r>
          </w:p>
          <w:p w:rsidR="000C3F4E" w:rsidRDefault="000C3F4E" w:rsidP="000C3F4E">
            <w:pPr>
              <w:jc w:val="center"/>
              <w:rPr>
                <w:rFonts w:ascii="Times New Roman" w:hAnsi="Times New Roman"/>
                <w:sz w:val="24"/>
                <w:szCs w:val="24"/>
              </w:rPr>
            </w:pPr>
            <w:r>
              <w:rPr>
                <w:rFonts w:ascii="Times New Roman" w:hAnsi="Times New Roman"/>
                <w:sz w:val="24"/>
                <w:szCs w:val="24"/>
              </w:rPr>
              <w:t>2023</w:t>
            </w:r>
          </w:p>
          <w:p w:rsidR="000C3F4E" w:rsidRDefault="000C3F4E" w:rsidP="000C3F4E">
            <w:pPr>
              <w:jc w:val="center"/>
              <w:rPr>
                <w:rFonts w:ascii="Times New Roman" w:hAnsi="Times New Roman"/>
                <w:sz w:val="24"/>
                <w:szCs w:val="24"/>
              </w:rPr>
            </w:pPr>
            <w:r>
              <w:rPr>
                <w:rFonts w:ascii="Times New Roman" w:hAnsi="Times New Roman"/>
                <w:sz w:val="24"/>
                <w:szCs w:val="24"/>
              </w:rPr>
              <w:t>2024</w:t>
            </w:r>
          </w:p>
          <w:p w:rsidR="000C3F4E" w:rsidRDefault="000C3F4E" w:rsidP="000C3F4E">
            <w:pPr>
              <w:jc w:val="center"/>
              <w:rPr>
                <w:rFonts w:ascii="Times New Roman" w:hAnsi="Times New Roman"/>
                <w:sz w:val="24"/>
                <w:szCs w:val="24"/>
              </w:rPr>
            </w:pPr>
            <w:r>
              <w:rPr>
                <w:rFonts w:ascii="Times New Roman" w:hAnsi="Times New Roman"/>
                <w:sz w:val="24"/>
                <w:szCs w:val="24"/>
              </w:rPr>
              <w:t>2025</w:t>
            </w:r>
          </w:p>
          <w:p w:rsidR="000C3F4E" w:rsidRDefault="000C3F4E" w:rsidP="000C3F4E">
            <w:pPr>
              <w:jc w:val="center"/>
              <w:rPr>
                <w:rFonts w:ascii="Times New Roman" w:hAnsi="Times New Roman"/>
                <w:sz w:val="24"/>
                <w:szCs w:val="24"/>
              </w:rPr>
            </w:pPr>
            <w:r>
              <w:rPr>
                <w:rFonts w:ascii="Times New Roman" w:hAnsi="Times New Roman"/>
                <w:sz w:val="24"/>
                <w:szCs w:val="24"/>
              </w:rPr>
              <w:t>2026</w:t>
            </w:r>
          </w:p>
        </w:tc>
        <w:tc>
          <w:tcPr>
            <w:tcW w:w="1384"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r>
      <w:tr w:rsidR="000C3F4E" w:rsidTr="000C3F4E">
        <w:tc>
          <w:tcPr>
            <w:tcW w:w="675"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hideMark/>
          </w:tcPr>
          <w:p w:rsidR="000C3F4E" w:rsidRDefault="000C3F4E" w:rsidP="000C3F4E">
            <w:pPr>
              <w:rPr>
                <w:rFonts w:ascii="Times New Roman" w:hAnsi="Times New Roman"/>
                <w:sz w:val="24"/>
                <w:szCs w:val="24"/>
              </w:rPr>
            </w:pPr>
            <w:r>
              <w:rPr>
                <w:rFonts w:ascii="Times New Roman" w:hAnsi="Times New Roman"/>
                <w:sz w:val="24"/>
                <w:szCs w:val="24"/>
              </w:rPr>
              <w:t>Установка ПГ (шт.)/ стоимость (руб.)</w:t>
            </w:r>
          </w:p>
        </w:tc>
        <w:tc>
          <w:tcPr>
            <w:tcW w:w="2410"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384"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r>
      <w:tr w:rsidR="000C3F4E" w:rsidTr="000C3F4E">
        <w:tc>
          <w:tcPr>
            <w:tcW w:w="675"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hideMark/>
          </w:tcPr>
          <w:p w:rsidR="000C3F4E" w:rsidRDefault="000C3F4E" w:rsidP="000C3F4E">
            <w:pPr>
              <w:rPr>
                <w:rFonts w:ascii="Times New Roman" w:hAnsi="Times New Roman"/>
                <w:sz w:val="24"/>
                <w:szCs w:val="24"/>
              </w:rPr>
            </w:pPr>
            <w:r>
              <w:rPr>
                <w:rFonts w:ascii="Times New Roman" w:hAnsi="Times New Roman"/>
                <w:sz w:val="24"/>
                <w:szCs w:val="24"/>
              </w:rPr>
              <w:t>Установка ПВ (шт.)/ стоимость (руб.)</w:t>
            </w:r>
          </w:p>
        </w:tc>
        <w:tc>
          <w:tcPr>
            <w:tcW w:w="2410"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384"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r>
      <w:tr w:rsidR="000C3F4E" w:rsidTr="000C3F4E">
        <w:tc>
          <w:tcPr>
            <w:tcW w:w="675"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hideMark/>
          </w:tcPr>
          <w:p w:rsidR="000C3F4E" w:rsidRDefault="000C3F4E" w:rsidP="000C3F4E">
            <w:pPr>
              <w:rPr>
                <w:rFonts w:ascii="Times New Roman" w:hAnsi="Times New Roman"/>
                <w:sz w:val="24"/>
                <w:szCs w:val="24"/>
              </w:rPr>
            </w:pPr>
            <w:r>
              <w:rPr>
                <w:rFonts w:ascii="Times New Roman" w:hAnsi="Times New Roman"/>
                <w:sz w:val="24"/>
                <w:szCs w:val="24"/>
              </w:rPr>
              <w:t>Количество внутренних противопожарных кранов, которые необходимо оборудовать пожарными рукавами и стволами (шт.)/ стоимость (руб.)</w:t>
            </w:r>
          </w:p>
        </w:tc>
        <w:tc>
          <w:tcPr>
            <w:tcW w:w="2410"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384"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r>
      <w:tr w:rsidR="000C3F4E" w:rsidTr="000C3F4E">
        <w:tc>
          <w:tcPr>
            <w:tcW w:w="675"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12</w:t>
            </w:r>
          </w:p>
        </w:tc>
        <w:tc>
          <w:tcPr>
            <w:tcW w:w="5670" w:type="dxa"/>
            <w:tcBorders>
              <w:top w:val="single" w:sz="4" w:space="0" w:color="auto"/>
              <w:left w:val="single" w:sz="4" w:space="0" w:color="auto"/>
              <w:bottom w:val="single" w:sz="4" w:space="0" w:color="auto"/>
              <w:right w:val="single" w:sz="4" w:space="0" w:color="auto"/>
            </w:tcBorders>
            <w:hideMark/>
          </w:tcPr>
          <w:p w:rsidR="000C3F4E" w:rsidRDefault="000C3F4E" w:rsidP="000C3F4E">
            <w:pPr>
              <w:rPr>
                <w:rFonts w:ascii="Times New Roman" w:hAnsi="Times New Roman"/>
                <w:sz w:val="24"/>
                <w:szCs w:val="24"/>
              </w:rPr>
            </w:pPr>
            <w:r>
              <w:rPr>
                <w:rFonts w:ascii="Times New Roman" w:hAnsi="Times New Roman"/>
                <w:sz w:val="24"/>
                <w:szCs w:val="24"/>
              </w:rPr>
              <w:t>Иные мероприятия</w:t>
            </w:r>
          </w:p>
        </w:tc>
        <w:tc>
          <w:tcPr>
            <w:tcW w:w="2410"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900000</w:t>
            </w:r>
          </w:p>
        </w:tc>
        <w:tc>
          <w:tcPr>
            <w:tcW w:w="1701"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700000</w:t>
            </w:r>
          </w:p>
        </w:tc>
        <w:tc>
          <w:tcPr>
            <w:tcW w:w="1276"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C3F4E" w:rsidRDefault="000C3F4E" w:rsidP="000C3F4E">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2023-2026</w:t>
            </w:r>
          </w:p>
        </w:tc>
        <w:tc>
          <w:tcPr>
            <w:tcW w:w="1384"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sz w:val="24"/>
                <w:szCs w:val="24"/>
              </w:rPr>
            </w:pPr>
            <w:r>
              <w:rPr>
                <w:rFonts w:ascii="Times New Roman" w:hAnsi="Times New Roman"/>
                <w:sz w:val="24"/>
                <w:szCs w:val="24"/>
              </w:rPr>
              <w:t>МБ</w:t>
            </w:r>
          </w:p>
        </w:tc>
      </w:tr>
    </w:tbl>
    <w:p w:rsidR="000C3F4E" w:rsidRDefault="000C3F4E" w:rsidP="000C3F4E">
      <w:pPr>
        <w:spacing w:after="0" w:line="240" w:lineRule="auto"/>
        <w:rPr>
          <w:rFonts w:ascii="Times New Roman" w:hAnsi="Times New Roman" w:cs="Times New Roman"/>
          <w:b/>
          <w:sz w:val="28"/>
          <w:szCs w:val="28"/>
        </w:rPr>
      </w:pPr>
    </w:p>
    <w:p w:rsidR="000C3F4E" w:rsidRPr="00F0297E" w:rsidRDefault="000C3F4E" w:rsidP="000C3F4E">
      <w:pPr>
        <w:spacing w:after="0" w:line="240" w:lineRule="auto"/>
        <w:rPr>
          <w:rFonts w:ascii="Times New Roman" w:hAnsi="Times New Roman" w:cs="Times New Roman"/>
          <w:b/>
          <w:sz w:val="28"/>
          <w:szCs w:val="28"/>
        </w:rPr>
      </w:pPr>
    </w:p>
    <w:p w:rsidR="000C3F4E" w:rsidRPr="007327CB" w:rsidRDefault="000C3F4E" w:rsidP="000C3F4E">
      <w:pPr>
        <w:spacing w:after="0" w:line="240" w:lineRule="auto"/>
        <w:jc w:val="center"/>
        <w:rPr>
          <w:rFonts w:ascii="Times New Roman" w:hAnsi="Times New Roman" w:cs="Times New Roman"/>
          <w:sz w:val="28"/>
          <w:szCs w:val="28"/>
        </w:rPr>
      </w:pPr>
      <w:r w:rsidRPr="007327CB">
        <w:rPr>
          <w:rFonts w:ascii="Times New Roman" w:hAnsi="Times New Roman" w:cs="Times New Roman"/>
          <w:sz w:val="28"/>
          <w:szCs w:val="28"/>
        </w:rPr>
        <w:t xml:space="preserve">Раздел </w:t>
      </w:r>
      <w:r w:rsidRPr="007327CB">
        <w:rPr>
          <w:rFonts w:ascii="Times New Roman" w:hAnsi="Times New Roman" w:cs="Times New Roman"/>
          <w:sz w:val="28"/>
          <w:szCs w:val="28"/>
          <w:lang w:val="en-US"/>
        </w:rPr>
        <w:t>III</w:t>
      </w:r>
      <w:r w:rsidRPr="007327CB">
        <w:rPr>
          <w:rFonts w:ascii="Times New Roman" w:hAnsi="Times New Roman" w:cs="Times New Roman"/>
          <w:sz w:val="28"/>
          <w:szCs w:val="28"/>
        </w:rPr>
        <w:t>: Противопожарная защита</w:t>
      </w:r>
      <w:r w:rsidR="007327CB">
        <w:rPr>
          <w:rFonts w:ascii="Times New Roman" w:hAnsi="Times New Roman" w:cs="Times New Roman"/>
          <w:sz w:val="28"/>
          <w:szCs w:val="28"/>
        </w:rPr>
        <w:t xml:space="preserve"> подведомственных </w:t>
      </w:r>
      <w:r w:rsidRPr="007327CB">
        <w:rPr>
          <w:rFonts w:ascii="Times New Roman" w:hAnsi="Times New Roman" w:cs="Times New Roman"/>
          <w:sz w:val="28"/>
          <w:szCs w:val="28"/>
        </w:rPr>
        <w:t>учреждений</w:t>
      </w:r>
      <w:r w:rsidR="007327CB">
        <w:rPr>
          <w:rFonts w:ascii="Times New Roman" w:hAnsi="Times New Roman" w:cs="Times New Roman"/>
          <w:sz w:val="28"/>
          <w:szCs w:val="28"/>
        </w:rPr>
        <w:t xml:space="preserve"> отдела </w:t>
      </w:r>
      <w:r w:rsidRPr="007327CB">
        <w:rPr>
          <w:rFonts w:ascii="Times New Roman" w:hAnsi="Times New Roman" w:cs="Times New Roman"/>
          <w:sz w:val="28"/>
          <w:szCs w:val="28"/>
        </w:rPr>
        <w:t>по делам молодежи</w:t>
      </w:r>
      <w:r w:rsidR="007327CB">
        <w:rPr>
          <w:rFonts w:ascii="Times New Roman" w:hAnsi="Times New Roman" w:cs="Times New Roman"/>
          <w:sz w:val="28"/>
          <w:szCs w:val="28"/>
        </w:rPr>
        <w:t>,</w:t>
      </w:r>
      <w:r w:rsidRPr="007327CB">
        <w:rPr>
          <w:rFonts w:ascii="Times New Roman" w:hAnsi="Times New Roman" w:cs="Times New Roman"/>
          <w:sz w:val="28"/>
          <w:szCs w:val="28"/>
        </w:rPr>
        <w:t xml:space="preserve"> спорту</w:t>
      </w:r>
      <w:r w:rsidR="007327CB">
        <w:rPr>
          <w:rFonts w:ascii="Times New Roman" w:hAnsi="Times New Roman" w:cs="Times New Roman"/>
          <w:sz w:val="28"/>
          <w:szCs w:val="28"/>
        </w:rPr>
        <w:t xml:space="preserve"> и туризму Исполнительного комитета </w:t>
      </w:r>
      <w:r w:rsidRPr="007327CB">
        <w:rPr>
          <w:rFonts w:ascii="Times New Roman" w:hAnsi="Times New Roman" w:cs="Times New Roman"/>
          <w:sz w:val="28"/>
          <w:szCs w:val="28"/>
        </w:rPr>
        <w:t>Новошешминского муниципального района Р</w:t>
      </w:r>
      <w:r w:rsidR="007327CB">
        <w:rPr>
          <w:rFonts w:ascii="Times New Roman" w:hAnsi="Times New Roman" w:cs="Times New Roman"/>
          <w:sz w:val="28"/>
          <w:szCs w:val="28"/>
        </w:rPr>
        <w:t xml:space="preserve">еспублики </w:t>
      </w:r>
      <w:r w:rsidRPr="007327CB">
        <w:rPr>
          <w:rFonts w:ascii="Times New Roman" w:hAnsi="Times New Roman" w:cs="Times New Roman"/>
          <w:sz w:val="28"/>
          <w:szCs w:val="28"/>
        </w:rPr>
        <w:t>Т</w:t>
      </w:r>
      <w:r w:rsidR="007327CB">
        <w:rPr>
          <w:rFonts w:ascii="Times New Roman" w:hAnsi="Times New Roman" w:cs="Times New Roman"/>
          <w:sz w:val="28"/>
          <w:szCs w:val="28"/>
        </w:rPr>
        <w:t>атарстан</w:t>
      </w:r>
    </w:p>
    <w:p w:rsidR="000C3F4E" w:rsidRPr="00F0297E" w:rsidRDefault="000C3F4E" w:rsidP="000C3F4E">
      <w:pPr>
        <w:spacing w:after="0" w:line="240" w:lineRule="auto"/>
        <w:rPr>
          <w:rFonts w:ascii="Times New Roman" w:hAnsi="Times New Roman" w:cs="Times New Roman"/>
          <w:b/>
          <w:sz w:val="28"/>
          <w:szCs w:val="28"/>
        </w:rPr>
      </w:pPr>
    </w:p>
    <w:tbl>
      <w:tblPr>
        <w:tblStyle w:val="17"/>
        <w:tblW w:w="15559" w:type="dxa"/>
        <w:tblLayout w:type="fixed"/>
        <w:tblLook w:val="04A0" w:firstRow="1" w:lastRow="0" w:firstColumn="1" w:lastColumn="0" w:noHBand="0" w:noVBand="1"/>
      </w:tblPr>
      <w:tblGrid>
        <w:gridCol w:w="675"/>
        <w:gridCol w:w="6530"/>
        <w:gridCol w:w="1267"/>
        <w:gridCol w:w="1701"/>
        <w:gridCol w:w="1290"/>
        <w:gridCol w:w="1403"/>
        <w:gridCol w:w="1134"/>
        <w:gridCol w:w="1559"/>
      </w:tblGrid>
      <w:tr w:rsidR="000C3F4E" w:rsidRPr="001F3539" w:rsidTr="000C3F4E">
        <w:tc>
          <w:tcPr>
            <w:tcW w:w="675" w:type="dxa"/>
          </w:tcPr>
          <w:p w:rsidR="000C3F4E" w:rsidRPr="001F3539" w:rsidRDefault="000C3F4E" w:rsidP="000C3F4E">
            <w:pPr>
              <w:rPr>
                <w:rFonts w:ascii="Times New Roman" w:hAnsi="Times New Roman"/>
                <w:sz w:val="24"/>
                <w:szCs w:val="24"/>
              </w:rPr>
            </w:pPr>
            <w:r w:rsidRPr="001F3539">
              <w:rPr>
                <w:rFonts w:ascii="Times New Roman" w:hAnsi="Times New Roman"/>
                <w:sz w:val="24"/>
                <w:szCs w:val="24"/>
              </w:rPr>
              <w:t>№ п/п.</w:t>
            </w:r>
          </w:p>
        </w:tc>
        <w:tc>
          <w:tcPr>
            <w:tcW w:w="6530" w:type="dxa"/>
          </w:tcPr>
          <w:p w:rsidR="000C3F4E" w:rsidRPr="001F3539" w:rsidRDefault="000C3F4E" w:rsidP="000C3F4E">
            <w:pPr>
              <w:jc w:val="center"/>
              <w:rPr>
                <w:rFonts w:ascii="Times New Roman" w:hAnsi="Times New Roman"/>
                <w:sz w:val="24"/>
                <w:szCs w:val="24"/>
              </w:rPr>
            </w:pPr>
            <w:r w:rsidRPr="001F3539">
              <w:rPr>
                <w:rFonts w:ascii="Times New Roman" w:hAnsi="Times New Roman"/>
                <w:sz w:val="24"/>
                <w:szCs w:val="24"/>
              </w:rPr>
              <w:t>Наименование мероприятия</w:t>
            </w:r>
          </w:p>
        </w:tc>
        <w:tc>
          <w:tcPr>
            <w:tcW w:w="1267" w:type="dxa"/>
          </w:tcPr>
          <w:p w:rsidR="000C3F4E" w:rsidRPr="001F3539" w:rsidRDefault="000C3F4E" w:rsidP="000C3F4E">
            <w:pPr>
              <w:jc w:val="center"/>
              <w:rPr>
                <w:rFonts w:ascii="Times New Roman" w:hAnsi="Times New Roman"/>
                <w:sz w:val="24"/>
                <w:szCs w:val="24"/>
              </w:rPr>
            </w:pPr>
            <w:r>
              <w:rPr>
                <w:rFonts w:ascii="Times New Roman" w:hAnsi="Times New Roman"/>
                <w:sz w:val="24"/>
                <w:szCs w:val="24"/>
              </w:rPr>
              <w:t>МБУ «СШ НМР РТ»</w:t>
            </w:r>
          </w:p>
        </w:tc>
        <w:tc>
          <w:tcPr>
            <w:tcW w:w="1701" w:type="dxa"/>
          </w:tcPr>
          <w:p w:rsidR="000C3F4E" w:rsidRDefault="000C3F4E" w:rsidP="000C3F4E">
            <w:pPr>
              <w:jc w:val="center"/>
              <w:rPr>
                <w:rFonts w:ascii="Times New Roman" w:hAnsi="Times New Roman"/>
                <w:sz w:val="24"/>
                <w:szCs w:val="24"/>
              </w:rPr>
            </w:pPr>
            <w:r>
              <w:rPr>
                <w:rFonts w:ascii="Times New Roman" w:hAnsi="Times New Roman"/>
                <w:sz w:val="24"/>
                <w:szCs w:val="24"/>
              </w:rPr>
              <w:t>Лыжная база</w:t>
            </w:r>
          </w:p>
          <w:p w:rsidR="000C3F4E" w:rsidRPr="001F3539" w:rsidRDefault="000C3F4E" w:rsidP="000C3F4E">
            <w:pPr>
              <w:jc w:val="center"/>
              <w:rPr>
                <w:rFonts w:ascii="Times New Roman" w:hAnsi="Times New Roman"/>
                <w:sz w:val="24"/>
                <w:szCs w:val="24"/>
              </w:rPr>
            </w:pPr>
            <w:r>
              <w:rPr>
                <w:rFonts w:ascii="Times New Roman" w:hAnsi="Times New Roman"/>
                <w:sz w:val="24"/>
                <w:szCs w:val="24"/>
              </w:rPr>
              <w:t>«Сосновка</w:t>
            </w:r>
          </w:p>
        </w:tc>
        <w:tc>
          <w:tcPr>
            <w:tcW w:w="1290" w:type="dxa"/>
          </w:tcPr>
          <w:p w:rsidR="000C3F4E" w:rsidRPr="001F3539" w:rsidRDefault="000C3F4E" w:rsidP="000C3F4E">
            <w:pPr>
              <w:jc w:val="center"/>
              <w:rPr>
                <w:rFonts w:ascii="Times New Roman" w:hAnsi="Times New Roman"/>
                <w:sz w:val="24"/>
                <w:szCs w:val="24"/>
              </w:rPr>
            </w:pPr>
            <w:r w:rsidRPr="001F3539">
              <w:rPr>
                <w:rFonts w:ascii="Times New Roman" w:hAnsi="Times New Roman"/>
                <w:sz w:val="24"/>
                <w:szCs w:val="24"/>
              </w:rPr>
              <w:t>Год выполнения</w:t>
            </w:r>
          </w:p>
        </w:tc>
        <w:tc>
          <w:tcPr>
            <w:tcW w:w="1403" w:type="dxa"/>
          </w:tcPr>
          <w:p w:rsidR="000C3F4E" w:rsidRDefault="000C3F4E" w:rsidP="000C3F4E">
            <w:pPr>
              <w:rPr>
                <w:rFonts w:ascii="Times New Roman" w:hAnsi="Times New Roman"/>
                <w:sz w:val="24"/>
                <w:szCs w:val="24"/>
              </w:rPr>
            </w:pPr>
            <w:r>
              <w:rPr>
                <w:rFonts w:ascii="Times New Roman" w:hAnsi="Times New Roman"/>
                <w:sz w:val="24"/>
                <w:szCs w:val="24"/>
              </w:rPr>
              <w:t>МБУ МПК «Ажаган» (ОДУ «Факел»</w:t>
            </w:r>
          </w:p>
        </w:tc>
        <w:tc>
          <w:tcPr>
            <w:tcW w:w="1134" w:type="dxa"/>
          </w:tcPr>
          <w:p w:rsidR="000C3F4E" w:rsidRDefault="000C3F4E" w:rsidP="000C3F4E">
            <w:pPr>
              <w:jc w:val="center"/>
              <w:rPr>
                <w:rFonts w:ascii="Times New Roman" w:hAnsi="Times New Roman"/>
                <w:sz w:val="24"/>
                <w:szCs w:val="24"/>
              </w:rPr>
            </w:pPr>
            <w:r>
              <w:rPr>
                <w:rFonts w:ascii="Times New Roman" w:hAnsi="Times New Roman"/>
                <w:sz w:val="24"/>
                <w:szCs w:val="24"/>
              </w:rPr>
              <w:t>Год выполнения</w:t>
            </w:r>
          </w:p>
        </w:tc>
        <w:tc>
          <w:tcPr>
            <w:tcW w:w="1559" w:type="dxa"/>
          </w:tcPr>
          <w:p w:rsidR="000C3F4E" w:rsidRPr="001F3539" w:rsidRDefault="000C3F4E" w:rsidP="000C3F4E">
            <w:pPr>
              <w:jc w:val="center"/>
              <w:rPr>
                <w:rFonts w:ascii="Times New Roman" w:hAnsi="Times New Roman"/>
                <w:sz w:val="24"/>
                <w:szCs w:val="24"/>
              </w:rPr>
            </w:pPr>
            <w:r w:rsidRPr="001F3539">
              <w:rPr>
                <w:rFonts w:ascii="Times New Roman" w:hAnsi="Times New Roman"/>
                <w:sz w:val="24"/>
                <w:szCs w:val="24"/>
              </w:rPr>
              <w:t>Источник финансирования</w:t>
            </w:r>
          </w:p>
        </w:tc>
      </w:tr>
      <w:tr w:rsidR="000C3F4E" w:rsidRPr="001F3539" w:rsidTr="007327CB">
        <w:trPr>
          <w:trHeight w:val="277"/>
        </w:trPr>
        <w:tc>
          <w:tcPr>
            <w:tcW w:w="675" w:type="dxa"/>
          </w:tcPr>
          <w:p w:rsidR="000C3F4E" w:rsidRPr="001F3539" w:rsidRDefault="000C3F4E" w:rsidP="007327CB">
            <w:pPr>
              <w:jc w:val="center"/>
              <w:rPr>
                <w:rFonts w:ascii="Times New Roman" w:hAnsi="Times New Roman"/>
                <w:sz w:val="24"/>
                <w:szCs w:val="24"/>
              </w:rPr>
            </w:pPr>
            <w:r w:rsidRPr="001F3539">
              <w:rPr>
                <w:rFonts w:ascii="Times New Roman" w:hAnsi="Times New Roman"/>
                <w:sz w:val="24"/>
                <w:szCs w:val="24"/>
              </w:rPr>
              <w:t>1</w:t>
            </w:r>
          </w:p>
        </w:tc>
        <w:tc>
          <w:tcPr>
            <w:tcW w:w="6530" w:type="dxa"/>
          </w:tcPr>
          <w:p w:rsidR="000C3F4E" w:rsidRPr="001F3539" w:rsidRDefault="000C3F4E" w:rsidP="007327CB">
            <w:pPr>
              <w:rPr>
                <w:rFonts w:ascii="Times New Roman" w:hAnsi="Times New Roman"/>
                <w:sz w:val="24"/>
                <w:szCs w:val="24"/>
              </w:rPr>
            </w:pPr>
            <w:r w:rsidRPr="001F3539">
              <w:rPr>
                <w:rFonts w:ascii="Times New Roman" w:hAnsi="Times New Roman"/>
                <w:sz w:val="24"/>
                <w:szCs w:val="24"/>
              </w:rPr>
              <w:t>Общее количество объектов</w:t>
            </w:r>
          </w:p>
        </w:tc>
        <w:tc>
          <w:tcPr>
            <w:tcW w:w="1267" w:type="dxa"/>
          </w:tcPr>
          <w:p w:rsidR="000C3F4E" w:rsidRPr="00F0297E" w:rsidRDefault="000C3F4E" w:rsidP="007327CB">
            <w:pPr>
              <w:jc w:val="center"/>
              <w:rPr>
                <w:rFonts w:ascii="Times New Roman" w:hAnsi="Times New Roman"/>
                <w:sz w:val="24"/>
                <w:szCs w:val="24"/>
              </w:rPr>
            </w:pPr>
            <w:r w:rsidRPr="00F0297E">
              <w:rPr>
                <w:rFonts w:ascii="Times New Roman" w:hAnsi="Times New Roman"/>
                <w:sz w:val="24"/>
                <w:szCs w:val="24"/>
              </w:rPr>
              <w:t>3</w:t>
            </w:r>
          </w:p>
        </w:tc>
        <w:tc>
          <w:tcPr>
            <w:tcW w:w="1701" w:type="dxa"/>
          </w:tcPr>
          <w:p w:rsidR="000C3F4E" w:rsidRPr="00F0297E" w:rsidRDefault="000C3F4E" w:rsidP="007327CB">
            <w:pPr>
              <w:jc w:val="center"/>
              <w:rPr>
                <w:rFonts w:ascii="Times New Roman" w:hAnsi="Times New Roman"/>
                <w:sz w:val="24"/>
                <w:szCs w:val="24"/>
              </w:rPr>
            </w:pPr>
          </w:p>
          <w:p w:rsidR="000C3F4E" w:rsidRPr="00F0297E" w:rsidRDefault="000C3F4E" w:rsidP="007327CB">
            <w:pPr>
              <w:jc w:val="center"/>
              <w:rPr>
                <w:rFonts w:ascii="Times New Roman" w:hAnsi="Times New Roman"/>
                <w:sz w:val="24"/>
                <w:szCs w:val="24"/>
              </w:rPr>
            </w:pPr>
          </w:p>
        </w:tc>
        <w:tc>
          <w:tcPr>
            <w:tcW w:w="1290" w:type="dxa"/>
          </w:tcPr>
          <w:p w:rsidR="000C3F4E" w:rsidRPr="00F0297E" w:rsidRDefault="000C3F4E" w:rsidP="007327CB">
            <w:pPr>
              <w:jc w:val="center"/>
              <w:rPr>
                <w:rFonts w:ascii="Times New Roman" w:hAnsi="Times New Roman"/>
                <w:sz w:val="24"/>
                <w:szCs w:val="24"/>
              </w:rPr>
            </w:pPr>
          </w:p>
          <w:p w:rsidR="000C3F4E" w:rsidRPr="00F0297E" w:rsidRDefault="000C3F4E" w:rsidP="007327CB">
            <w:pPr>
              <w:jc w:val="center"/>
              <w:rPr>
                <w:rFonts w:ascii="Times New Roman" w:hAnsi="Times New Roman"/>
                <w:sz w:val="24"/>
                <w:szCs w:val="24"/>
              </w:rPr>
            </w:pPr>
          </w:p>
        </w:tc>
        <w:tc>
          <w:tcPr>
            <w:tcW w:w="1403" w:type="dxa"/>
          </w:tcPr>
          <w:p w:rsidR="000C3F4E" w:rsidRPr="007327CB" w:rsidRDefault="000C3F4E" w:rsidP="007327CB">
            <w:pPr>
              <w:jc w:val="center"/>
              <w:rPr>
                <w:rFonts w:ascii="Times New Roman" w:hAnsi="Times New Roman"/>
                <w:sz w:val="24"/>
                <w:szCs w:val="24"/>
              </w:rPr>
            </w:pPr>
            <w:r w:rsidRPr="007327CB">
              <w:rPr>
                <w:rFonts w:ascii="Times New Roman" w:hAnsi="Times New Roman"/>
                <w:sz w:val="24"/>
                <w:szCs w:val="24"/>
              </w:rPr>
              <w:t>3</w:t>
            </w:r>
          </w:p>
        </w:tc>
        <w:tc>
          <w:tcPr>
            <w:tcW w:w="1134" w:type="dxa"/>
          </w:tcPr>
          <w:p w:rsidR="000C3F4E" w:rsidRDefault="000C3F4E" w:rsidP="007327CB">
            <w:pPr>
              <w:jc w:val="center"/>
              <w:rPr>
                <w:rFonts w:ascii="Times New Roman" w:hAnsi="Times New Roman"/>
                <w:b/>
                <w:sz w:val="24"/>
                <w:szCs w:val="24"/>
              </w:rPr>
            </w:pPr>
          </w:p>
        </w:tc>
        <w:tc>
          <w:tcPr>
            <w:tcW w:w="1559" w:type="dxa"/>
          </w:tcPr>
          <w:p w:rsidR="000C3F4E" w:rsidRPr="001409CA" w:rsidRDefault="000C3F4E" w:rsidP="007327CB">
            <w:pPr>
              <w:jc w:val="center"/>
              <w:rPr>
                <w:rFonts w:ascii="Times New Roman" w:hAnsi="Times New Roman"/>
                <w:b/>
                <w:sz w:val="24"/>
                <w:szCs w:val="24"/>
              </w:rPr>
            </w:pPr>
          </w:p>
        </w:tc>
      </w:tr>
      <w:tr w:rsidR="000C3F4E" w:rsidRPr="001F3539" w:rsidTr="000C3F4E">
        <w:tc>
          <w:tcPr>
            <w:tcW w:w="675" w:type="dxa"/>
          </w:tcPr>
          <w:p w:rsidR="000C3F4E" w:rsidRPr="001F3539" w:rsidRDefault="000C3F4E" w:rsidP="007327CB">
            <w:pPr>
              <w:jc w:val="center"/>
              <w:rPr>
                <w:rFonts w:ascii="Times New Roman" w:hAnsi="Times New Roman"/>
                <w:sz w:val="24"/>
                <w:szCs w:val="24"/>
              </w:rPr>
            </w:pPr>
            <w:r w:rsidRPr="001F3539">
              <w:rPr>
                <w:rFonts w:ascii="Times New Roman" w:hAnsi="Times New Roman"/>
                <w:sz w:val="24"/>
                <w:szCs w:val="24"/>
              </w:rPr>
              <w:t>2</w:t>
            </w:r>
          </w:p>
        </w:tc>
        <w:tc>
          <w:tcPr>
            <w:tcW w:w="6530" w:type="dxa"/>
          </w:tcPr>
          <w:p w:rsidR="000C3F4E" w:rsidRPr="001F3539" w:rsidRDefault="000C3F4E" w:rsidP="007327CB">
            <w:pPr>
              <w:rPr>
                <w:rFonts w:ascii="Times New Roman" w:hAnsi="Times New Roman"/>
                <w:sz w:val="24"/>
                <w:szCs w:val="24"/>
              </w:rPr>
            </w:pPr>
            <w:r w:rsidRPr="001F3539">
              <w:rPr>
                <w:rFonts w:ascii="Times New Roman" w:hAnsi="Times New Roman"/>
                <w:sz w:val="24"/>
                <w:szCs w:val="24"/>
              </w:rPr>
              <w:t>Количество объектов, состояние электрооборудования которых требует капитального ремонта/общая стоимость работ (руб.)</w:t>
            </w:r>
          </w:p>
        </w:tc>
        <w:tc>
          <w:tcPr>
            <w:tcW w:w="1267" w:type="dxa"/>
          </w:tcPr>
          <w:p w:rsidR="000C3F4E" w:rsidRPr="00F0297E" w:rsidRDefault="000C3F4E" w:rsidP="007327CB">
            <w:pPr>
              <w:jc w:val="center"/>
              <w:rPr>
                <w:rFonts w:ascii="Times New Roman" w:hAnsi="Times New Roman"/>
                <w:sz w:val="24"/>
                <w:szCs w:val="24"/>
              </w:rPr>
            </w:pPr>
            <w:r w:rsidRPr="00F0297E">
              <w:rPr>
                <w:rFonts w:ascii="Times New Roman" w:hAnsi="Times New Roman"/>
                <w:sz w:val="24"/>
                <w:szCs w:val="24"/>
              </w:rPr>
              <w:t>-</w:t>
            </w:r>
          </w:p>
        </w:tc>
        <w:tc>
          <w:tcPr>
            <w:tcW w:w="1701" w:type="dxa"/>
          </w:tcPr>
          <w:p w:rsidR="000C3F4E" w:rsidRPr="00F0297E" w:rsidRDefault="000C3F4E" w:rsidP="007327CB">
            <w:pPr>
              <w:jc w:val="center"/>
              <w:rPr>
                <w:rFonts w:ascii="Times New Roman" w:hAnsi="Times New Roman"/>
                <w:sz w:val="24"/>
                <w:szCs w:val="24"/>
              </w:rPr>
            </w:pPr>
            <w:r w:rsidRPr="00F0297E">
              <w:rPr>
                <w:rFonts w:ascii="Times New Roman" w:hAnsi="Times New Roman"/>
                <w:sz w:val="24"/>
                <w:szCs w:val="24"/>
              </w:rPr>
              <w:t>-</w:t>
            </w:r>
          </w:p>
        </w:tc>
        <w:tc>
          <w:tcPr>
            <w:tcW w:w="1290" w:type="dxa"/>
          </w:tcPr>
          <w:p w:rsidR="000C3F4E" w:rsidRPr="00F0297E" w:rsidRDefault="000C3F4E" w:rsidP="007327CB">
            <w:pPr>
              <w:jc w:val="center"/>
              <w:rPr>
                <w:rFonts w:ascii="Times New Roman" w:hAnsi="Times New Roman"/>
                <w:sz w:val="24"/>
                <w:szCs w:val="24"/>
              </w:rPr>
            </w:pPr>
          </w:p>
        </w:tc>
        <w:tc>
          <w:tcPr>
            <w:tcW w:w="1403" w:type="dxa"/>
          </w:tcPr>
          <w:p w:rsidR="000C3F4E" w:rsidRDefault="000C3F4E" w:rsidP="007327CB">
            <w:pPr>
              <w:jc w:val="center"/>
              <w:rPr>
                <w:rFonts w:ascii="Times New Roman" w:hAnsi="Times New Roman"/>
                <w:sz w:val="24"/>
                <w:szCs w:val="24"/>
              </w:rPr>
            </w:pPr>
            <w:r>
              <w:rPr>
                <w:rFonts w:ascii="Times New Roman" w:hAnsi="Times New Roman"/>
                <w:sz w:val="24"/>
                <w:szCs w:val="24"/>
              </w:rPr>
              <w:t>2/980000</w:t>
            </w:r>
          </w:p>
        </w:tc>
        <w:tc>
          <w:tcPr>
            <w:tcW w:w="1134" w:type="dxa"/>
          </w:tcPr>
          <w:p w:rsidR="000C3F4E" w:rsidRDefault="000C3F4E" w:rsidP="007327CB">
            <w:pPr>
              <w:jc w:val="center"/>
              <w:rPr>
                <w:rFonts w:ascii="Times New Roman" w:hAnsi="Times New Roman"/>
                <w:sz w:val="24"/>
                <w:szCs w:val="24"/>
              </w:rPr>
            </w:pPr>
            <w:r>
              <w:rPr>
                <w:rFonts w:ascii="Times New Roman" w:hAnsi="Times New Roman"/>
                <w:sz w:val="24"/>
                <w:szCs w:val="24"/>
              </w:rPr>
              <w:t>2022</w:t>
            </w:r>
          </w:p>
        </w:tc>
        <w:tc>
          <w:tcPr>
            <w:tcW w:w="1559" w:type="dxa"/>
          </w:tcPr>
          <w:p w:rsidR="000C3F4E" w:rsidRPr="00D733E8" w:rsidRDefault="000C3F4E" w:rsidP="007327CB">
            <w:pPr>
              <w:jc w:val="center"/>
              <w:rPr>
                <w:rFonts w:ascii="Times New Roman" w:hAnsi="Times New Roman"/>
                <w:sz w:val="24"/>
                <w:szCs w:val="24"/>
              </w:rPr>
            </w:pPr>
            <w:r w:rsidRPr="00D733E8">
              <w:rPr>
                <w:rFonts w:ascii="Times New Roman" w:hAnsi="Times New Roman"/>
                <w:sz w:val="24"/>
                <w:szCs w:val="24"/>
              </w:rPr>
              <w:t>МБ</w:t>
            </w:r>
          </w:p>
        </w:tc>
      </w:tr>
      <w:tr w:rsidR="000C3F4E" w:rsidRPr="001F3539" w:rsidTr="000C3F4E">
        <w:tc>
          <w:tcPr>
            <w:tcW w:w="675" w:type="dxa"/>
          </w:tcPr>
          <w:p w:rsidR="000C3F4E" w:rsidRPr="001F3539" w:rsidRDefault="000C3F4E" w:rsidP="007327CB">
            <w:pPr>
              <w:jc w:val="center"/>
              <w:rPr>
                <w:rFonts w:ascii="Times New Roman" w:hAnsi="Times New Roman"/>
                <w:sz w:val="24"/>
                <w:szCs w:val="24"/>
              </w:rPr>
            </w:pPr>
            <w:r w:rsidRPr="001F3539">
              <w:rPr>
                <w:rFonts w:ascii="Times New Roman" w:hAnsi="Times New Roman"/>
                <w:sz w:val="24"/>
                <w:szCs w:val="24"/>
              </w:rPr>
              <w:t>3</w:t>
            </w:r>
          </w:p>
        </w:tc>
        <w:tc>
          <w:tcPr>
            <w:tcW w:w="6530" w:type="dxa"/>
          </w:tcPr>
          <w:p w:rsidR="000C3F4E" w:rsidRPr="001F3539" w:rsidRDefault="000C3F4E" w:rsidP="007327CB">
            <w:pPr>
              <w:rPr>
                <w:rFonts w:ascii="Times New Roman" w:hAnsi="Times New Roman"/>
                <w:sz w:val="24"/>
                <w:szCs w:val="24"/>
              </w:rPr>
            </w:pPr>
            <w:r w:rsidRPr="001F3539">
              <w:rPr>
                <w:rFonts w:ascii="Times New Roman" w:hAnsi="Times New Roman"/>
                <w:sz w:val="24"/>
                <w:szCs w:val="24"/>
              </w:rPr>
              <w:t xml:space="preserve">Количество объектов, которые необходимо оборудовать АПС/ общая стоимость работ (руб.) </w:t>
            </w:r>
          </w:p>
        </w:tc>
        <w:tc>
          <w:tcPr>
            <w:tcW w:w="1267" w:type="dxa"/>
          </w:tcPr>
          <w:p w:rsidR="000C3F4E" w:rsidRPr="00F0297E" w:rsidRDefault="000C3F4E" w:rsidP="007327CB">
            <w:pPr>
              <w:jc w:val="center"/>
              <w:rPr>
                <w:rFonts w:ascii="Times New Roman" w:hAnsi="Times New Roman"/>
                <w:sz w:val="24"/>
                <w:szCs w:val="24"/>
              </w:rPr>
            </w:pPr>
            <w:r w:rsidRPr="00F0297E">
              <w:rPr>
                <w:rFonts w:ascii="Times New Roman" w:hAnsi="Times New Roman"/>
                <w:sz w:val="24"/>
                <w:szCs w:val="24"/>
              </w:rPr>
              <w:t>1</w:t>
            </w:r>
          </w:p>
        </w:tc>
        <w:tc>
          <w:tcPr>
            <w:tcW w:w="1701" w:type="dxa"/>
          </w:tcPr>
          <w:p w:rsidR="000C3F4E" w:rsidRPr="00F0297E" w:rsidRDefault="000C3F4E" w:rsidP="007327CB">
            <w:pPr>
              <w:jc w:val="center"/>
              <w:rPr>
                <w:rFonts w:ascii="Times New Roman" w:hAnsi="Times New Roman"/>
                <w:sz w:val="24"/>
                <w:szCs w:val="24"/>
              </w:rPr>
            </w:pPr>
            <w:r w:rsidRPr="00F0297E">
              <w:rPr>
                <w:rFonts w:ascii="Times New Roman" w:hAnsi="Times New Roman"/>
                <w:sz w:val="24"/>
                <w:szCs w:val="24"/>
              </w:rPr>
              <w:t>1/100000</w:t>
            </w:r>
          </w:p>
        </w:tc>
        <w:tc>
          <w:tcPr>
            <w:tcW w:w="1290" w:type="dxa"/>
          </w:tcPr>
          <w:p w:rsidR="000C3F4E" w:rsidRPr="00F0297E" w:rsidRDefault="000C3F4E" w:rsidP="007327CB">
            <w:pPr>
              <w:jc w:val="center"/>
              <w:rPr>
                <w:rFonts w:ascii="Times New Roman" w:hAnsi="Times New Roman"/>
                <w:sz w:val="24"/>
                <w:szCs w:val="24"/>
              </w:rPr>
            </w:pPr>
            <w:r w:rsidRPr="00F0297E">
              <w:rPr>
                <w:rFonts w:ascii="Times New Roman" w:hAnsi="Times New Roman"/>
                <w:sz w:val="24"/>
                <w:szCs w:val="24"/>
              </w:rPr>
              <w:t>2024</w:t>
            </w:r>
          </w:p>
        </w:tc>
        <w:tc>
          <w:tcPr>
            <w:tcW w:w="1403" w:type="dxa"/>
          </w:tcPr>
          <w:p w:rsidR="000C3F4E" w:rsidRDefault="000C3F4E" w:rsidP="007327CB">
            <w:pPr>
              <w:jc w:val="center"/>
              <w:rPr>
                <w:rFonts w:ascii="Times New Roman" w:hAnsi="Times New Roman"/>
                <w:sz w:val="24"/>
                <w:szCs w:val="24"/>
              </w:rPr>
            </w:pPr>
            <w:r>
              <w:rPr>
                <w:rFonts w:ascii="Times New Roman" w:hAnsi="Times New Roman"/>
                <w:sz w:val="24"/>
                <w:szCs w:val="24"/>
              </w:rPr>
              <w:t>2/1,2 млн руб</w:t>
            </w:r>
          </w:p>
        </w:tc>
        <w:tc>
          <w:tcPr>
            <w:tcW w:w="1134" w:type="dxa"/>
          </w:tcPr>
          <w:p w:rsidR="000C3F4E" w:rsidRDefault="000C3F4E" w:rsidP="007327CB">
            <w:pPr>
              <w:jc w:val="center"/>
              <w:rPr>
                <w:rFonts w:ascii="Times New Roman" w:hAnsi="Times New Roman"/>
                <w:sz w:val="24"/>
                <w:szCs w:val="24"/>
              </w:rPr>
            </w:pPr>
            <w:r>
              <w:rPr>
                <w:rFonts w:ascii="Times New Roman" w:hAnsi="Times New Roman"/>
                <w:sz w:val="24"/>
                <w:szCs w:val="24"/>
              </w:rPr>
              <w:t>2022</w:t>
            </w:r>
          </w:p>
        </w:tc>
        <w:tc>
          <w:tcPr>
            <w:tcW w:w="1559" w:type="dxa"/>
          </w:tcPr>
          <w:p w:rsidR="000C3F4E" w:rsidRPr="00F0297E" w:rsidRDefault="000C3F4E" w:rsidP="007327CB">
            <w:pPr>
              <w:jc w:val="center"/>
              <w:rPr>
                <w:rFonts w:ascii="Times New Roman" w:hAnsi="Times New Roman"/>
                <w:b/>
                <w:sz w:val="24"/>
                <w:szCs w:val="24"/>
              </w:rPr>
            </w:pPr>
            <w:r>
              <w:rPr>
                <w:rFonts w:ascii="Times New Roman" w:hAnsi="Times New Roman"/>
                <w:sz w:val="24"/>
                <w:szCs w:val="24"/>
              </w:rPr>
              <w:t>МБ</w:t>
            </w:r>
          </w:p>
        </w:tc>
      </w:tr>
      <w:tr w:rsidR="000C3F4E" w:rsidRPr="001F3539" w:rsidTr="000C3F4E">
        <w:tc>
          <w:tcPr>
            <w:tcW w:w="675" w:type="dxa"/>
          </w:tcPr>
          <w:p w:rsidR="000C3F4E" w:rsidRPr="001F3539" w:rsidRDefault="000C3F4E" w:rsidP="007327CB">
            <w:pPr>
              <w:jc w:val="center"/>
              <w:rPr>
                <w:rFonts w:ascii="Times New Roman" w:hAnsi="Times New Roman"/>
                <w:sz w:val="24"/>
                <w:szCs w:val="24"/>
              </w:rPr>
            </w:pPr>
            <w:r w:rsidRPr="001F3539">
              <w:rPr>
                <w:rFonts w:ascii="Times New Roman" w:hAnsi="Times New Roman"/>
                <w:sz w:val="24"/>
                <w:szCs w:val="24"/>
              </w:rPr>
              <w:t>4</w:t>
            </w:r>
          </w:p>
        </w:tc>
        <w:tc>
          <w:tcPr>
            <w:tcW w:w="6530" w:type="dxa"/>
          </w:tcPr>
          <w:p w:rsidR="000C3F4E" w:rsidRPr="001F3539" w:rsidRDefault="000C3F4E" w:rsidP="007327CB">
            <w:pPr>
              <w:rPr>
                <w:rFonts w:ascii="Times New Roman" w:hAnsi="Times New Roman"/>
                <w:sz w:val="24"/>
                <w:szCs w:val="24"/>
              </w:rPr>
            </w:pPr>
            <w:r w:rsidRPr="001F3539">
              <w:rPr>
                <w:rFonts w:ascii="Times New Roman" w:hAnsi="Times New Roman"/>
                <w:sz w:val="24"/>
                <w:szCs w:val="24"/>
              </w:rPr>
              <w:t>Количество объектов, на которых необходимо произвести ремонт (замену) АПС/ общая стоимость работ (руб.)</w:t>
            </w:r>
          </w:p>
        </w:tc>
        <w:tc>
          <w:tcPr>
            <w:tcW w:w="1267" w:type="dxa"/>
          </w:tcPr>
          <w:p w:rsidR="000C3F4E" w:rsidRPr="00DA3221" w:rsidRDefault="000C3F4E" w:rsidP="007327CB">
            <w:pPr>
              <w:jc w:val="center"/>
              <w:rPr>
                <w:rFonts w:ascii="Times New Roman" w:hAnsi="Times New Roman"/>
                <w:sz w:val="24"/>
                <w:szCs w:val="24"/>
              </w:rPr>
            </w:pPr>
            <w:r>
              <w:rPr>
                <w:rFonts w:ascii="Times New Roman" w:hAnsi="Times New Roman"/>
                <w:sz w:val="24"/>
                <w:szCs w:val="24"/>
              </w:rPr>
              <w:t>2/700000</w:t>
            </w:r>
          </w:p>
        </w:tc>
        <w:tc>
          <w:tcPr>
            <w:tcW w:w="1701" w:type="dxa"/>
          </w:tcPr>
          <w:p w:rsidR="000C3F4E" w:rsidRPr="00DA3221" w:rsidRDefault="000C3F4E" w:rsidP="007327CB">
            <w:pPr>
              <w:jc w:val="center"/>
              <w:rPr>
                <w:rFonts w:ascii="Times New Roman" w:hAnsi="Times New Roman"/>
                <w:sz w:val="24"/>
                <w:szCs w:val="24"/>
              </w:rPr>
            </w:pPr>
          </w:p>
        </w:tc>
        <w:tc>
          <w:tcPr>
            <w:tcW w:w="1290" w:type="dxa"/>
          </w:tcPr>
          <w:p w:rsidR="000C3F4E" w:rsidRPr="00DA3221" w:rsidRDefault="000C3F4E" w:rsidP="007327CB">
            <w:pPr>
              <w:jc w:val="center"/>
              <w:rPr>
                <w:rFonts w:ascii="Times New Roman" w:hAnsi="Times New Roman"/>
                <w:sz w:val="24"/>
                <w:szCs w:val="24"/>
              </w:rPr>
            </w:pPr>
            <w:r>
              <w:rPr>
                <w:rFonts w:ascii="Times New Roman" w:hAnsi="Times New Roman"/>
                <w:sz w:val="24"/>
                <w:szCs w:val="24"/>
              </w:rPr>
              <w:t>2025</w:t>
            </w:r>
          </w:p>
        </w:tc>
        <w:tc>
          <w:tcPr>
            <w:tcW w:w="1403" w:type="dxa"/>
          </w:tcPr>
          <w:p w:rsidR="000C3F4E" w:rsidRDefault="000C3F4E" w:rsidP="007327CB">
            <w:pPr>
              <w:jc w:val="center"/>
              <w:rPr>
                <w:rFonts w:ascii="Times New Roman" w:hAnsi="Times New Roman"/>
                <w:sz w:val="24"/>
                <w:szCs w:val="24"/>
              </w:rPr>
            </w:pPr>
            <w:r>
              <w:rPr>
                <w:rFonts w:ascii="Times New Roman" w:hAnsi="Times New Roman"/>
                <w:sz w:val="24"/>
                <w:szCs w:val="24"/>
              </w:rPr>
              <w:t xml:space="preserve">- </w:t>
            </w:r>
          </w:p>
        </w:tc>
        <w:tc>
          <w:tcPr>
            <w:tcW w:w="1134" w:type="dxa"/>
          </w:tcPr>
          <w:p w:rsidR="000C3F4E" w:rsidRDefault="000C3F4E" w:rsidP="007327CB">
            <w:pPr>
              <w:jc w:val="center"/>
              <w:rPr>
                <w:rFonts w:ascii="Times New Roman" w:hAnsi="Times New Roman"/>
                <w:sz w:val="24"/>
                <w:szCs w:val="24"/>
              </w:rPr>
            </w:pPr>
          </w:p>
        </w:tc>
        <w:tc>
          <w:tcPr>
            <w:tcW w:w="1559" w:type="dxa"/>
          </w:tcPr>
          <w:p w:rsidR="000C3F4E" w:rsidRDefault="000C3F4E" w:rsidP="007327CB">
            <w:pPr>
              <w:jc w:val="center"/>
            </w:pPr>
            <w:r w:rsidRPr="0053442A">
              <w:rPr>
                <w:rFonts w:ascii="Times New Roman" w:hAnsi="Times New Roman"/>
                <w:sz w:val="24"/>
                <w:szCs w:val="24"/>
              </w:rPr>
              <w:t>МБ</w:t>
            </w:r>
          </w:p>
        </w:tc>
      </w:tr>
      <w:tr w:rsidR="000C3F4E" w:rsidRPr="001F3539" w:rsidTr="000C3F4E">
        <w:tc>
          <w:tcPr>
            <w:tcW w:w="675" w:type="dxa"/>
          </w:tcPr>
          <w:p w:rsidR="000C3F4E" w:rsidRPr="001F3539" w:rsidRDefault="000C3F4E" w:rsidP="007327CB">
            <w:pPr>
              <w:jc w:val="center"/>
              <w:rPr>
                <w:rFonts w:ascii="Times New Roman" w:hAnsi="Times New Roman"/>
                <w:sz w:val="24"/>
                <w:szCs w:val="24"/>
              </w:rPr>
            </w:pPr>
            <w:r w:rsidRPr="001F3539">
              <w:rPr>
                <w:rFonts w:ascii="Times New Roman" w:hAnsi="Times New Roman"/>
                <w:sz w:val="24"/>
                <w:szCs w:val="24"/>
              </w:rPr>
              <w:lastRenderedPageBreak/>
              <w:t>5</w:t>
            </w:r>
          </w:p>
        </w:tc>
        <w:tc>
          <w:tcPr>
            <w:tcW w:w="6530" w:type="dxa"/>
          </w:tcPr>
          <w:p w:rsidR="000C3F4E" w:rsidRPr="001F3539" w:rsidRDefault="000C3F4E" w:rsidP="007327CB">
            <w:pPr>
              <w:rPr>
                <w:rFonts w:ascii="Times New Roman" w:hAnsi="Times New Roman"/>
                <w:sz w:val="24"/>
                <w:szCs w:val="24"/>
              </w:rPr>
            </w:pPr>
            <w:r w:rsidRPr="001F3539">
              <w:rPr>
                <w:rFonts w:ascii="Times New Roman" w:hAnsi="Times New Roman"/>
                <w:sz w:val="24"/>
                <w:szCs w:val="24"/>
              </w:rPr>
              <w:t xml:space="preserve">Количество объектов, на которых необходимо обслуживание АПС/общая стоимость работ (руб.) </w:t>
            </w:r>
          </w:p>
        </w:tc>
        <w:tc>
          <w:tcPr>
            <w:tcW w:w="1267" w:type="dxa"/>
          </w:tcPr>
          <w:p w:rsidR="000C3F4E" w:rsidRPr="00DA3221" w:rsidRDefault="000C3F4E" w:rsidP="007327CB">
            <w:pPr>
              <w:jc w:val="center"/>
              <w:rPr>
                <w:rFonts w:ascii="Times New Roman" w:hAnsi="Times New Roman"/>
                <w:sz w:val="24"/>
                <w:szCs w:val="24"/>
              </w:rPr>
            </w:pPr>
          </w:p>
          <w:p w:rsidR="000C3F4E" w:rsidRPr="00DA3221" w:rsidRDefault="000C3F4E" w:rsidP="007327CB">
            <w:pPr>
              <w:rPr>
                <w:rFonts w:ascii="Times New Roman" w:hAnsi="Times New Roman"/>
                <w:sz w:val="24"/>
                <w:szCs w:val="24"/>
              </w:rPr>
            </w:pPr>
            <w:r>
              <w:rPr>
                <w:rFonts w:ascii="Times New Roman" w:hAnsi="Times New Roman"/>
                <w:sz w:val="24"/>
                <w:szCs w:val="24"/>
              </w:rPr>
              <w:t xml:space="preserve">            2/180000</w:t>
            </w:r>
          </w:p>
        </w:tc>
        <w:tc>
          <w:tcPr>
            <w:tcW w:w="1701" w:type="dxa"/>
          </w:tcPr>
          <w:p w:rsidR="000C3F4E" w:rsidRPr="00DA3221" w:rsidRDefault="000C3F4E" w:rsidP="007327CB">
            <w:pPr>
              <w:rPr>
                <w:rFonts w:ascii="Times New Roman" w:hAnsi="Times New Roman"/>
                <w:sz w:val="24"/>
                <w:szCs w:val="24"/>
              </w:rPr>
            </w:pPr>
            <w:r>
              <w:rPr>
                <w:rFonts w:ascii="Times New Roman" w:hAnsi="Times New Roman"/>
                <w:sz w:val="24"/>
                <w:szCs w:val="24"/>
              </w:rPr>
              <w:t>1/60000</w:t>
            </w:r>
          </w:p>
        </w:tc>
        <w:tc>
          <w:tcPr>
            <w:tcW w:w="1290" w:type="dxa"/>
          </w:tcPr>
          <w:p w:rsidR="000C3F4E" w:rsidRPr="00DA3221" w:rsidRDefault="000C3F4E" w:rsidP="007327CB">
            <w:pPr>
              <w:jc w:val="center"/>
              <w:rPr>
                <w:rFonts w:ascii="Times New Roman" w:hAnsi="Times New Roman"/>
                <w:sz w:val="24"/>
                <w:szCs w:val="24"/>
              </w:rPr>
            </w:pPr>
            <w:r>
              <w:rPr>
                <w:rFonts w:ascii="Times New Roman" w:hAnsi="Times New Roman"/>
                <w:sz w:val="24"/>
                <w:szCs w:val="24"/>
              </w:rPr>
              <w:t>2022-2026</w:t>
            </w:r>
          </w:p>
        </w:tc>
        <w:tc>
          <w:tcPr>
            <w:tcW w:w="1403" w:type="dxa"/>
          </w:tcPr>
          <w:p w:rsidR="000C3F4E" w:rsidRDefault="000C3F4E" w:rsidP="007327CB">
            <w:pPr>
              <w:jc w:val="center"/>
              <w:rPr>
                <w:rFonts w:ascii="Times New Roman" w:hAnsi="Times New Roman"/>
                <w:sz w:val="24"/>
                <w:szCs w:val="24"/>
              </w:rPr>
            </w:pPr>
          </w:p>
          <w:p w:rsidR="000C3F4E" w:rsidRDefault="000C3F4E" w:rsidP="007327CB">
            <w:pPr>
              <w:jc w:val="center"/>
              <w:rPr>
                <w:rFonts w:ascii="Times New Roman" w:hAnsi="Times New Roman"/>
                <w:sz w:val="24"/>
                <w:szCs w:val="24"/>
              </w:rPr>
            </w:pPr>
            <w:r>
              <w:rPr>
                <w:rFonts w:ascii="Times New Roman" w:hAnsi="Times New Roman"/>
                <w:sz w:val="24"/>
                <w:szCs w:val="24"/>
              </w:rPr>
              <w:t>3/405,00</w:t>
            </w:r>
          </w:p>
        </w:tc>
        <w:tc>
          <w:tcPr>
            <w:tcW w:w="1134" w:type="dxa"/>
          </w:tcPr>
          <w:p w:rsidR="000C3F4E" w:rsidRDefault="000C3F4E" w:rsidP="007327CB">
            <w:pPr>
              <w:jc w:val="center"/>
              <w:rPr>
                <w:rFonts w:ascii="Times New Roman" w:hAnsi="Times New Roman"/>
                <w:sz w:val="24"/>
                <w:szCs w:val="24"/>
              </w:rPr>
            </w:pPr>
            <w:r>
              <w:rPr>
                <w:rFonts w:ascii="Times New Roman" w:hAnsi="Times New Roman"/>
                <w:sz w:val="24"/>
                <w:szCs w:val="24"/>
              </w:rPr>
              <w:t>2022-2026</w:t>
            </w:r>
          </w:p>
          <w:p w:rsidR="000C3F4E" w:rsidRDefault="000C3F4E" w:rsidP="007327CB">
            <w:pPr>
              <w:jc w:val="center"/>
              <w:rPr>
                <w:rFonts w:ascii="Times New Roman" w:hAnsi="Times New Roman"/>
                <w:sz w:val="24"/>
                <w:szCs w:val="24"/>
              </w:rPr>
            </w:pPr>
          </w:p>
        </w:tc>
        <w:tc>
          <w:tcPr>
            <w:tcW w:w="1559" w:type="dxa"/>
          </w:tcPr>
          <w:p w:rsidR="000C3F4E" w:rsidRDefault="000C3F4E" w:rsidP="007327CB">
            <w:pPr>
              <w:jc w:val="center"/>
            </w:pPr>
            <w:r w:rsidRPr="0053442A">
              <w:rPr>
                <w:rFonts w:ascii="Times New Roman" w:hAnsi="Times New Roman"/>
                <w:sz w:val="24"/>
                <w:szCs w:val="24"/>
              </w:rPr>
              <w:t>МБ</w:t>
            </w:r>
          </w:p>
        </w:tc>
      </w:tr>
      <w:tr w:rsidR="000C3F4E" w:rsidRPr="001F3539" w:rsidTr="000C3F4E">
        <w:tc>
          <w:tcPr>
            <w:tcW w:w="675" w:type="dxa"/>
          </w:tcPr>
          <w:p w:rsidR="000C3F4E" w:rsidRPr="001F3539" w:rsidRDefault="000C3F4E" w:rsidP="007327CB">
            <w:pPr>
              <w:jc w:val="center"/>
              <w:rPr>
                <w:rFonts w:ascii="Times New Roman" w:hAnsi="Times New Roman"/>
                <w:sz w:val="24"/>
                <w:szCs w:val="24"/>
              </w:rPr>
            </w:pPr>
            <w:r w:rsidRPr="001F3539">
              <w:rPr>
                <w:rFonts w:ascii="Times New Roman" w:hAnsi="Times New Roman"/>
                <w:sz w:val="24"/>
                <w:szCs w:val="24"/>
              </w:rPr>
              <w:t>6</w:t>
            </w:r>
          </w:p>
        </w:tc>
        <w:tc>
          <w:tcPr>
            <w:tcW w:w="6530" w:type="dxa"/>
          </w:tcPr>
          <w:p w:rsidR="000C3F4E" w:rsidRPr="001F3539" w:rsidRDefault="000C3F4E" w:rsidP="007327CB">
            <w:pPr>
              <w:rPr>
                <w:rFonts w:ascii="Times New Roman" w:hAnsi="Times New Roman"/>
                <w:sz w:val="24"/>
                <w:szCs w:val="24"/>
              </w:rPr>
            </w:pPr>
            <w:r w:rsidRPr="001F3539">
              <w:rPr>
                <w:rFonts w:ascii="Times New Roman" w:hAnsi="Times New Roman"/>
                <w:sz w:val="24"/>
                <w:szCs w:val="24"/>
              </w:rPr>
              <w:t>Количество объектов, на которых необходим вывод сигнала о пожаре в ближайшее подразделение противопожарной службы/ общая стоимость работ (руб.)</w:t>
            </w:r>
          </w:p>
        </w:tc>
        <w:tc>
          <w:tcPr>
            <w:tcW w:w="1267" w:type="dxa"/>
          </w:tcPr>
          <w:p w:rsidR="000C3F4E" w:rsidRPr="00DA3221" w:rsidRDefault="000C3F4E" w:rsidP="007327CB">
            <w:pPr>
              <w:jc w:val="center"/>
              <w:rPr>
                <w:rFonts w:ascii="Times New Roman" w:hAnsi="Times New Roman"/>
                <w:sz w:val="24"/>
                <w:szCs w:val="24"/>
              </w:rPr>
            </w:pPr>
            <w:r>
              <w:rPr>
                <w:rFonts w:ascii="Times New Roman" w:hAnsi="Times New Roman"/>
                <w:sz w:val="24"/>
                <w:szCs w:val="24"/>
              </w:rPr>
              <w:t>-</w:t>
            </w:r>
          </w:p>
        </w:tc>
        <w:tc>
          <w:tcPr>
            <w:tcW w:w="1701" w:type="dxa"/>
          </w:tcPr>
          <w:p w:rsidR="000C3F4E" w:rsidRPr="00DA3221" w:rsidRDefault="000C3F4E" w:rsidP="007327CB">
            <w:pPr>
              <w:jc w:val="center"/>
              <w:rPr>
                <w:rFonts w:ascii="Times New Roman" w:hAnsi="Times New Roman"/>
                <w:sz w:val="24"/>
                <w:szCs w:val="24"/>
              </w:rPr>
            </w:pPr>
            <w:r>
              <w:rPr>
                <w:rFonts w:ascii="Times New Roman" w:hAnsi="Times New Roman"/>
                <w:sz w:val="24"/>
                <w:szCs w:val="24"/>
              </w:rPr>
              <w:t>1</w:t>
            </w:r>
          </w:p>
        </w:tc>
        <w:tc>
          <w:tcPr>
            <w:tcW w:w="1290" w:type="dxa"/>
          </w:tcPr>
          <w:p w:rsidR="000C3F4E" w:rsidRPr="00DA3221" w:rsidRDefault="000C3F4E" w:rsidP="007327CB">
            <w:pPr>
              <w:jc w:val="center"/>
              <w:rPr>
                <w:rFonts w:ascii="Times New Roman" w:hAnsi="Times New Roman"/>
                <w:sz w:val="24"/>
                <w:szCs w:val="24"/>
              </w:rPr>
            </w:pPr>
          </w:p>
        </w:tc>
        <w:tc>
          <w:tcPr>
            <w:tcW w:w="1403" w:type="dxa"/>
          </w:tcPr>
          <w:p w:rsidR="000C3F4E" w:rsidRDefault="000C3F4E" w:rsidP="007327CB">
            <w:pPr>
              <w:jc w:val="center"/>
              <w:rPr>
                <w:rFonts w:ascii="Times New Roman" w:hAnsi="Times New Roman"/>
                <w:sz w:val="24"/>
                <w:szCs w:val="24"/>
              </w:rPr>
            </w:pPr>
            <w:r>
              <w:rPr>
                <w:rFonts w:ascii="Times New Roman" w:hAnsi="Times New Roman"/>
                <w:sz w:val="24"/>
                <w:szCs w:val="24"/>
              </w:rPr>
              <w:t>2/170,00</w:t>
            </w:r>
          </w:p>
        </w:tc>
        <w:tc>
          <w:tcPr>
            <w:tcW w:w="1134" w:type="dxa"/>
          </w:tcPr>
          <w:p w:rsidR="000C3F4E" w:rsidRDefault="000C3F4E" w:rsidP="007327CB">
            <w:pPr>
              <w:jc w:val="center"/>
              <w:rPr>
                <w:rFonts w:ascii="Times New Roman" w:hAnsi="Times New Roman"/>
                <w:sz w:val="24"/>
                <w:szCs w:val="24"/>
              </w:rPr>
            </w:pPr>
          </w:p>
          <w:p w:rsidR="000C3F4E" w:rsidRDefault="000C3F4E" w:rsidP="007327CB">
            <w:pPr>
              <w:jc w:val="center"/>
              <w:rPr>
                <w:rFonts w:ascii="Times New Roman" w:hAnsi="Times New Roman"/>
                <w:sz w:val="24"/>
                <w:szCs w:val="24"/>
              </w:rPr>
            </w:pPr>
          </w:p>
          <w:p w:rsidR="000C3F4E" w:rsidRDefault="000C3F4E" w:rsidP="007327CB">
            <w:pPr>
              <w:jc w:val="center"/>
              <w:rPr>
                <w:rFonts w:ascii="Times New Roman" w:hAnsi="Times New Roman"/>
                <w:sz w:val="24"/>
                <w:szCs w:val="24"/>
              </w:rPr>
            </w:pPr>
          </w:p>
        </w:tc>
        <w:tc>
          <w:tcPr>
            <w:tcW w:w="1559" w:type="dxa"/>
          </w:tcPr>
          <w:p w:rsidR="000C3F4E" w:rsidRDefault="000C3F4E" w:rsidP="007327CB">
            <w:pPr>
              <w:jc w:val="center"/>
            </w:pPr>
            <w:r w:rsidRPr="0053442A">
              <w:rPr>
                <w:rFonts w:ascii="Times New Roman" w:hAnsi="Times New Roman"/>
                <w:sz w:val="24"/>
                <w:szCs w:val="24"/>
              </w:rPr>
              <w:t>МБ</w:t>
            </w:r>
          </w:p>
        </w:tc>
      </w:tr>
      <w:tr w:rsidR="000C3F4E" w:rsidRPr="001F3539" w:rsidTr="000C3F4E">
        <w:tc>
          <w:tcPr>
            <w:tcW w:w="675" w:type="dxa"/>
          </w:tcPr>
          <w:p w:rsidR="000C3F4E" w:rsidRPr="001F3539" w:rsidRDefault="000C3F4E" w:rsidP="007327CB">
            <w:pPr>
              <w:jc w:val="center"/>
              <w:rPr>
                <w:rFonts w:ascii="Times New Roman" w:hAnsi="Times New Roman"/>
                <w:sz w:val="24"/>
                <w:szCs w:val="24"/>
              </w:rPr>
            </w:pPr>
            <w:r w:rsidRPr="001F3539">
              <w:rPr>
                <w:rFonts w:ascii="Times New Roman" w:hAnsi="Times New Roman"/>
                <w:sz w:val="24"/>
                <w:szCs w:val="24"/>
              </w:rPr>
              <w:t>6.1</w:t>
            </w:r>
          </w:p>
        </w:tc>
        <w:tc>
          <w:tcPr>
            <w:tcW w:w="6530" w:type="dxa"/>
          </w:tcPr>
          <w:p w:rsidR="000C3F4E" w:rsidRPr="001F3539" w:rsidRDefault="000C3F4E" w:rsidP="007327CB">
            <w:pPr>
              <w:rPr>
                <w:rFonts w:ascii="Times New Roman" w:hAnsi="Times New Roman"/>
                <w:sz w:val="24"/>
                <w:szCs w:val="24"/>
              </w:rPr>
            </w:pPr>
            <w:r w:rsidRPr="001F3539">
              <w:rPr>
                <w:rFonts w:ascii="Times New Roman" w:hAnsi="Times New Roman"/>
                <w:sz w:val="24"/>
                <w:szCs w:val="24"/>
              </w:rPr>
              <w:t>В том числе на систему ПАК «Стрелец Мониторинг»</w:t>
            </w:r>
          </w:p>
        </w:tc>
        <w:tc>
          <w:tcPr>
            <w:tcW w:w="1267" w:type="dxa"/>
          </w:tcPr>
          <w:p w:rsidR="000C3F4E" w:rsidRPr="00DA3221" w:rsidRDefault="000C3F4E" w:rsidP="007327CB">
            <w:pPr>
              <w:jc w:val="center"/>
              <w:rPr>
                <w:rFonts w:ascii="Times New Roman" w:hAnsi="Times New Roman"/>
                <w:sz w:val="24"/>
                <w:szCs w:val="24"/>
              </w:rPr>
            </w:pPr>
            <w:r>
              <w:rPr>
                <w:rFonts w:ascii="Times New Roman" w:hAnsi="Times New Roman"/>
                <w:sz w:val="24"/>
                <w:szCs w:val="24"/>
              </w:rPr>
              <w:t>-</w:t>
            </w:r>
          </w:p>
        </w:tc>
        <w:tc>
          <w:tcPr>
            <w:tcW w:w="1701" w:type="dxa"/>
          </w:tcPr>
          <w:p w:rsidR="000C3F4E" w:rsidRPr="00DA3221" w:rsidRDefault="000C3F4E" w:rsidP="007327CB">
            <w:pPr>
              <w:jc w:val="center"/>
              <w:rPr>
                <w:rFonts w:ascii="Times New Roman" w:hAnsi="Times New Roman"/>
                <w:sz w:val="24"/>
                <w:szCs w:val="24"/>
              </w:rPr>
            </w:pPr>
            <w:r>
              <w:rPr>
                <w:rFonts w:ascii="Times New Roman" w:hAnsi="Times New Roman"/>
                <w:sz w:val="24"/>
                <w:szCs w:val="24"/>
              </w:rPr>
              <w:t>1/60000</w:t>
            </w:r>
          </w:p>
          <w:p w:rsidR="000C3F4E" w:rsidRPr="00DA3221" w:rsidRDefault="000C3F4E" w:rsidP="007327CB">
            <w:pPr>
              <w:jc w:val="center"/>
              <w:rPr>
                <w:rFonts w:ascii="Times New Roman" w:hAnsi="Times New Roman"/>
                <w:sz w:val="24"/>
                <w:szCs w:val="24"/>
              </w:rPr>
            </w:pPr>
          </w:p>
        </w:tc>
        <w:tc>
          <w:tcPr>
            <w:tcW w:w="1290" w:type="dxa"/>
          </w:tcPr>
          <w:p w:rsidR="000C3F4E" w:rsidRPr="00DA3221" w:rsidRDefault="000C3F4E" w:rsidP="007327CB">
            <w:pPr>
              <w:jc w:val="center"/>
              <w:rPr>
                <w:rFonts w:ascii="Times New Roman" w:hAnsi="Times New Roman"/>
                <w:sz w:val="24"/>
                <w:szCs w:val="24"/>
              </w:rPr>
            </w:pPr>
            <w:r>
              <w:rPr>
                <w:rFonts w:ascii="Times New Roman" w:hAnsi="Times New Roman"/>
                <w:sz w:val="24"/>
                <w:szCs w:val="24"/>
              </w:rPr>
              <w:t>2023</w:t>
            </w:r>
          </w:p>
        </w:tc>
        <w:tc>
          <w:tcPr>
            <w:tcW w:w="1403" w:type="dxa"/>
          </w:tcPr>
          <w:p w:rsidR="000C3F4E" w:rsidRDefault="000C3F4E" w:rsidP="007327CB">
            <w:pPr>
              <w:jc w:val="center"/>
              <w:rPr>
                <w:rFonts w:ascii="Times New Roman" w:hAnsi="Times New Roman"/>
                <w:sz w:val="24"/>
                <w:szCs w:val="24"/>
              </w:rPr>
            </w:pPr>
            <w:r>
              <w:rPr>
                <w:rFonts w:ascii="Times New Roman" w:hAnsi="Times New Roman"/>
                <w:sz w:val="24"/>
                <w:szCs w:val="24"/>
              </w:rPr>
              <w:t>2/170,00</w:t>
            </w:r>
          </w:p>
        </w:tc>
        <w:tc>
          <w:tcPr>
            <w:tcW w:w="1134" w:type="dxa"/>
          </w:tcPr>
          <w:p w:rsidR="000C3F4E" w:rsidRDefault="000C3F4E" w:rsidP="007327CB">
            <w:pPr>
              <w:jc w:val="center"/>
              <w:rPr>
                <w:rFonts w:ascii="Times New Roman" w:hAnsi="Times New Roman"/>
                <w:sz w:val="24"/>
                <w:szCs w:val="24"/>
              </w:rPr>
            </w:pPr>
            <w:r>
              <w:rPr>
                <w:rFonts w:ascii="Times New Roman" w:hAnsi="Times New Roman"/>
                <w:sz w:val="24"/>
                <w:szCs w:val="24"/>
              </w:rPr>
              <w:t>2022</w:t>
            </w:r>
          </w:p>
        </w:tc>
        <w:tc>
          <w:tcPr>
            <w:tcW w:w="1559" w:type="dxa"/>
          </w:tcPr>
          <w:p w:rsidR="000C3F4E" w:rsidRDefault="000C3F4E" w:rsidP="007327CB">
            <w:pPr>
              <w:jc w:val="center"/>
            </w:pPr>
            <w:r w:rsidRPr="0053442A">
              <w:rPr>
                <w:rFonts w:ascii="Times New Roman" w:hAnsi="Times New Roman"/>
                <w:sz w:val="24"/>
                <w:szCs w:val="24"/>
              </w:rPr>
              <w:t>МБ</w:t>
            </w:r>
          </w:p>
        </w:tc>
      </w:tr>
      <w:tr w:rsidR="000C3F4E" w:rsidRPr="001F3539" w:rsidTr="000C3F4E">
        <w:tc>
          <w:tcPr>
            <w:tcW w:w="675" w:type="dxa"/>
          </w:tcPr>
          <w:p w:rsidR="000C3F4E" w:rsidRPr="001F3539" w:rsidRDefault="000C3F4E" w:rsidP="007327CB">
            <w:pPr>
              <w:jc w:val="center"/>
              <w:rPr>
                <w:rFonts w:ascii="Times New Roman" w:hAnsi="Times New Roman"/>
                <w:sz w:val="24"/>
                <w:szCs w:val="24"/>
              </w:rPr>
            </w:pPr>
            <w:r w:rsidRPr="001F3539">
              <w:rPr>
                <w:rFonts w:ascii="Times New Roman" w:hAnsi="Times New Roman"/>
                <w:sz w:val="24"/>
                <w:szCs w:val="24"/>
              </w:rPr>
              <w:t>7</w:t>
            </w:r>
          </w:p>
        </w:tc>
        <w:tc>
          <w:tcPr>
            <w:tcW w:w="6530" w:type="dxa"/>
          </w:tcPr>
          <w:p w:rsidR="000C3F4E" w:rsidRPr="001F3539" w:rsidRDefault="000C3F4E" w:rsidP="007327CB">
            <w:pPr>
              <w:rPr>
                <w:rFonts w:ascii="Times New Roman" w:hAnsi="Times New Roman"/>
                <w:sz w:val="24"/>
                <w:szCs w:val="24"/>
              </w:rPr>
            </w:pPr>
            <w:r w:rsidRPr="001F3539">
              <w:rPr>
                <w:rFonts w:ascii="Times New Roman" w:hAnsi="Times New Roman"/>
                <w:sz w:val="24"/>
                <w:szCs w:val="24"/>
              </w:rPr>
              <w:t>Количество объектов, которые необходимо оборудовать системой оповещения людей о пожаре/общая стоимость работ (руб.)</w:t>
            </w:r>
          </w:p>
        </w:tc>
        <w:tc>
          <w:tcPr>
            <w:tcW w:w="1267" w:type="dxa"/>
          </w:tcPr>
          <w:p w:rsidR="000C3F4E" w:rsidRPr="00DA3221" w:rsidRDefault="000C3F4E" w:rsidP="007327CB">
            <w:pPr>
              <w:jc w:val="center"/>
              <w:rPr>
                <w:rFonts w:ascii="Times New Roman" w:hAnsi="Times New Roman"/>
                <w:sz w:val="24"/>
                <w:szCs w:val="24"/>
              </w:rPr>
            </w:pPr>
          </w:p>
          <w:p w:rsidR="000C3F4E" w:rsidRPr="00DA3221" w:rsidRDefault="000C3F4E" w:rsidP="007327CB">
            <w:pPr>
              <w:jc w:val="center"/>
              <w:rPr>
                <w:rFonts w:ascii="Times New Roman" w:hAnsi="Times New Roman"/>
                <w:sz w:val="24"/>
                <w:szCs w:val="24"/>
              </w:rPr>
            </w:pPr>
            <w:r>
              <w:rPr>
                <w:rFonts w:ascii="Times New Roman" w:hAnsi="Times New Roman"/>
                <w:sz w:val="24"/>
                <w:szCs w:val="24"/>
              </w:rPr>
              <w:t>1/400000</w:t>
            </w:r>
          </w:p>
        </w:tc>
        <w:tc>
          <w:tcPr>
            <w:tcW w:w="1701" w:type="dxa"/>
          </w:tcPr>
          <w:p w:rsidR="000C3F4E" w:rsidRPr="00DA3221" w:rsidRDefault="000C3F4E" w:rsidP="007327CB">
            <w:pPr>
              <w:jc w:val="center"/>
              <w:rPr>
                <w:rFonts w:ascii="Times New Roman" w:hAnsi="Times New Roman"/>
                <w:sz w:val="24"/>
                <w:szCs w:val="24"/>
              </w:rPr>
            </w:pPr>
          </w:p>
          <w:p w:rsidR="000C3F4E" w:rsidRPr="00DA3221" w:rsidRDefault="000C3F4E" w:rsidP="007327CB">
            <w:pPr>
              <w:jc w:val="center"/>
              <w:rPr>
                <w:rFonts w:ascii="Times New Roman" w:hAnsi="Times New Roman"/>
                <w:sz w:val="24"/>
                <w:szCs w:val="24"/>
              </w:rPr>
            </w:pPr>
            <w:r w:rsidRPr="00DA3221">
              <w:rPr>
                <w:rFonts w:ascii="Times New Roman" w:hAnsi="Times New Roman"/>
                <w:sz w:val="24"/>
                <w:szCs w:val="24"/>
              </w:rPr>
              <w:t>-</w:t>
            </w:r>
          </w:p>
        </w:tc>
        <w:tc>
          <w:tcPr>
            <w:tcW w:w="1290" w:type="dxa"/>
          </w:tcPr>
          <w:p w:rsidR="000C3F4E" w:rsidRPr="00DA3221" w:rsidRDefault="000C3F4E" w:rsidP="007327CB">
            <w:pPr>
              <w:jc w:val="center"/>
              <w:rPr>
                <w:rFonts w:ascii="Times New Roman" w:hAnsi="Times New Roman"/>
                <w:sz w:val="24"/>
                <w:szCs w:val="24"/>
              </w:rPr>
            </w:pPr>
          </w:p>
        </w:tc>
        <w:tc>
          <w:tcPr>
            <w:tcW w:w="1403" w:type="dxa"/>
          </w:tcPr>
          <w:p w:rsidR="000C3F4E" w:rsidRDefault="000C3F4E" w:rsidP="007327CB">
            <w:pPr>
              <w:jc w:val="center"/>
              <w:rPr>
                <w:rFonts w:ascii="Times New Roman" w:hAnsi="Times New Roman"/>
                <w:sz w:val="24"/>
                <w:szCs w:val="24"/>
              </w:rPr>
            </w:pPr>
          </w:p>
          <w:p w:rsidR="000C3F4E" w:rsidRDefault="000C3F4E" w:rsidP="007327CB">
            <w:pPr>
              <w:jc w:val="center"/>
              <w:rPr>
                <w:rFonts w:ascii="Times New Roman" w:hAnsi="Times New Roman"/>
                <w:sz w:val="24"/>
                <w:szCs w:val="24"/>
              </w:rPr>
            </w:pPr>
            <w:r>
              <w:rPr>
                <w:rFonts w:ascii="Times New Roman" w:hAnsi="Times New Roman"/>
                <w:sz w:val="24"/>
                <w:szCs w:val="24"/>
              </w:rPr>
              <w:t>2/400,00</w:t>
            </w:r>
          </w:p>
        </w:tc>
        <w:tc>
          <w:tcPr>
            <w:tcW w:w="1134" w:type="dxa"/>
          </w:tcPr>
          <w:p w:rsidR="000C3F4E" w:rsidRDefault="000C3F4E" w:rsidP="007327CB">
            <w:pPr>
              <w:jc w:val="center"/>
              <w:rPr>
                <w:rFonts w:ascii="Times New Roman" w:hAnsi="Times New Roman"/>
                <w:sz w:val="24"/>
                <w:szCs w:val="24"/>
              </w:rPr>
            </w:pPr>
            <w:r>
              <w:rPr>
                <w:rFonts w:ascii="Times New Roman" w:hAnsi="Times New Roman"/>
                <w:sz w:val="24"/>
                <w:szCs w:val="24"/>
              </w:rPr>
              <w:t>2022</w:t>
            </w:r>
          </w:p>
        </w:tc>
        <w:tc>
          <w:tcPr>
            <w:tcW w:w="1559" w:type="dxa"/>
          </w:tcPr>
          <w:p w:rsidR="000C3F4E" w:rsidRDefault="000C3F4E" w:rsidP="007327CB">
            <w:pPr>
              <w:jc w:val="center"/>
            </w:pPr>
            <w:r w:rsidRPr="0053442A">
              <w:rPr>
                <w:rFonts w:ascii="Times New Roman" w:hAnsi="Times New Roman"/>
                <w:sz w:val="24"/>
                <w:szCs w:val="24"/>
              </w:rPr>
              <w:t>МБ</w:t>
            </w:r>
          </w:p>
        </w:tc>
      </w:tr>
      <w:tr w:rsidR="000C3F4E" w:rsidRPr="001F3539" w:rsidTr="000C3F4E">
        <w:tc>
          <w:tcPr>
            <w:tcW w:w="675" w:type="dxa"/>
          </w:tcPr>
          <w:p w:rsidR="000C3F4E" w:rsidRPr="001F3539" w:rsidRDefault="000C3F4E" w:rsidP="007327CB">
            <w:pPr>
              <w:jc w:val="center"/>
              <w:rPr>
                <w:rFonts w:ascii="Times New Roman" w:hAnsi="Times New Roman"/>
                <w:sz w:val="24"/>
                <w:szCs w:val="24"/>
              </w:rPr>
            </w:pPr>
            <w:r w:rsidRPr="001F3539">
              <w:rPr>
                <w:rFonts w:ascii="Times New Roman" w:hAnsi="Times New Roman"/>
                <w:sz w:val="24"/>
                <w:szCs w:val="24"/>
              </w:rPr>
              <w:t>8</w:t>
            </w:r>
          </w:p>
        </w:tc>
        <w:tc>
          <w:tcPr>
            <w:tcW w:w="6530" w:type="dxa"/>
          </w:tcPr>
          <w:p w:rsidR="000C3F4E" w:rsidRPr="001F3539" w:rsidRDefault="000C3F4E" w:rsidP="007327CB">
            <w:pPr>
              <w:rPr>
                <w:rFonts w:ascii="Times New Roman" w:hAnsi="Times New Roman"/>
                <w:sz w:val="24"/>
                <w:szCs w:val="24"/>
              </w:rPr>
            </w:pPr>
            <w:r w:rsidRPr="001F3539">
              <w:rPr>
                <w:rFonts w:ascii="Times New Roman" w:hAnsi="Times New Roman"/>
                <w:sz w:val="24"/>
                <w:szCs w:val="24"/>
              </w:rPr>
              <w:t>Количество объектов, на которых необходимо обслуживание систем оповещения людей о пожаре/общая стоимость работ (руб.)</w:t>
            </w:r>
          </w:p>
        </w:tc>
        <w:tc>
          <w:tcPr>
            <w:tcW w:w="1267" w:type="dxa"/>
          </w:tcPr>
          <w:p w:rsidR="000C3F4E" w:rsidRPr="00F0297E" w:rsidRDefault="000C3F4E" w:rsidP="007327CB">
            <w:pPr>
              <w:jc w:val="center"/>
              <w:rPr>
                <w:rFonts w:ascii="Times New Roman" w:hAnsi="Times New Roman"/>
                <w:sz w:val="24"/>
                <w:szCs w:val="24"/>
              </w:rPr>
            </w:pPr>
            <w:r w:rsidRPr="00F0297E">
              <w:rPr>
                <w:rFonts w:ascii="Times New Roman" w:hAnsi="Times New Roman"/>
                <w:sz w:val="24"/>
                <w:szCs w:val="24"/>
              </w:rPr>
              <w:t>2/72000</w:t>
            </w:r>
          </w:p>
        </w:tc>
        <w:tc>
          <w:tcPr>
            <w:tcW w:w="1701" w:type="dxa"/>
          </w:tcPr>
          <w:p w:rsidR="000C3F4E" w:rsidRPr="00F0297E" w:rsidRDefault="000C3F4E" w:rsidP="007327CB">
            <w:pPr>
              <w:jc w:val="center"/>
              <w:rPr>
                <w:rFonts w:ascii="Times New Roman" w:hAnsi="Times New Roman"/>
                <w:sz w:val="24"/>
                <w:szCs w:val="24"/>
              </w:rPr>
            </w:pPr>
            <w:r w:rsidRPr="00F0297E">
              <w:rPr>
                <w:rFonts w:ascii="Times New Roman" w:hAnsi="Times New Roman"/>
                <w:sz w:val="24"/>
                <w:szCs w:val="24"/>
              </w:rPr>
              <w:t>1/36000</w:t>
            </w:r>
          </w:p>
        </w:tc>
        <w:tc>
          <w:tcPr>
            <w:tcW w:w="1290" w:type="dxa"/>
          </w:tcPr>
          <w:p w:rsidR="000C3F4E" w:rsidRPr="00F0297E" w:rsidRDefault="000C3F4E" w:rsidP="007327CB">
            <w:pPr>
              <w:jc w:val="center"/>
              <w:rPr>
                <w:rFonts w:ascii="Times New Roman" w:hAnsi="Times New Roman"/>
                <w:sz w:val="24"/>
                <w:szCs w:val="24"/>
              </w:rPr>
            </w:pPr>
            <w:r w:rsidRPr="00F0297E">
              <w:rPr>
                <w:rFonts w:ascii="Times New Roman" w:hAnsi="Times New Roman"/>
                <w:sz w:val="24"/>
                <w:szCs w:val="24"/>
              </w:rPr>
              <w:t>2022-2026</w:t>
            </w:r>
          </w:p>
        </w:tc>
        <w:tc>
          <w:tcPr>
            <w:tcW w:w="1403" w:type="dxa"/>
          </w:tcPr>
          <w:p w:rsidR="000C3F4E" w:rsidRDefault="000C3F4E" w:rsidP="007327CB">
            <w:pPr>
              <w:jc w:val="center"/>
              <w:rPr>
                <w:rFonts w:ascii="Times New Roman" w:hAnsi="Times New Roman"/>
                <w:sz w:val="24"/>
                <w:szCs w:val="24"/>
              </w:rPr>
            </w:pPr>
            <w:r>
              <w:rPr>
                <w:rFonts w:ascii="Times New Roman" w:hAnsi="Times New Roman"/>
                <w:sz w:val="24"/>
                <w:szCs w:val="24"/>
              </w:rPr>
              <w:t>3/120,00</w:t>
            </w:r>
          </w:p>
        </w:tc>
        <w:tc>
          <w:tcPr>
            <w:tcW w:w="1134" w:type="dxa"/>
          </w:tcPr>
          <w:p w:rsidR="000C3F4E" w:rsidRDefault="000C3F4E" w:rsidP="007327CB">
            <w:pPr>
              <w:jc w:val="center"/>
              <w:rPr>
                <w:rFonts w:ascii="Times New Roman" w:hAnsi="Times New Roman"/>
                <w:sz w:val="24"/>
                <w:szCs w:val="24"/>
              </w:rPr>
            </w:pPr>
            <w:r>
              <w:rPr>
                <w:rFonts w:ascii="Times New Roman" w:hAnsi="Times New Roman"/>
                <w:sz w:val="24"/>
                <w:szCs w:val="24"/>
              </w:rPr>
              <w:t>2022</w:t>
            </w:r>
          </w:p>
        </w:tc>
        <w:tc>
          <w:tcPr>
            <w:tcW w:w="1559" w:type="dxa"/>
          </w:tcPr>
          <w:p w:rsidR="000C3F4E" w:rsidRDefault="000C3F4E" w:rsidP="007327CB">
            <w:pPr>
              <w:jc w:val="center"/>
            </w:pPr>
            <w:r w:rsidRPr="0053442A">
              <w:rPr>
                <w:rFonts w:ascii="Times New Roman" w:hAnsi="Times New Roman"/>
                <w:sz w:val="24"/>
                <w:szCs w:val="24"/>
              </w:rPr>
              <w:t>МБ</w:t>
            </w:r>
          </w:p>
        </w:tc>
      </w:tr>
      <w:tr w:rsidR="000C3F4E" w:rsidRPr="001F3539" w:rsidTr="000C3F4E">
        <w:tc>
          <w:tcPr>
            <w:tcW w:w="675" w:type="dxa"/>
          </w:tcPr>
          <w:p w:rsidR="000C3F4E" w:rsidRPr="001F3539" w:rsidRDefault="000C3F4E" w:rsidP="007327CB">
            <w:pPr>
              <w:jc w:val="center"/>
              <w:rPr>
                <w:rFonts w:ascii="Times New Roman" w:hAnsi="Times New Roman"/>
                <w:sz w:val="24"/>
                <w:szCs w:val="24"/>
              </w:rPr>
            </w:pPr>
            <w:r w:rsidRPr="001F3539">
              <w:rPr>
                <w:rFonts w:ascii="Times New Roman" w:hAnsi="Times New Roman"/>
                <w:sz w:val="24"/>
                <w:szCs w:val="24"/>
              </w:rPr>
              <w:t>9</w:t>
            </w:r>
          </w:p>
        </w:tc>
        <w:tc>
          <w:tcPr>
            <w:tcW w:w="6530" w:type="dxa"/>
          </w:tcPr>
          <w:p w:rsidR="000C3F4E" w:rsidRDefault="000C3F4E" w:rsidP="007327CB">
            <w:pPr>
              <w:rPr>
                <w:rFonts w:ascii="Times New Roman" w:hAnsi="Times New Roman"/>
                <w:sz w:val="24"/>
                <w:szCs w:val="24"/>
              </w:rPr>
            </w:pPr>
            <w:r w:rsidRPr="001F3539">
              <w:rPr>
                <w:rFonts w:ascii="Times New Roman" w:hAnsi="Times New Roman"/>
                <w:sz w:val="24"/>
                <w:szCs w:val="24"/>
              </w:rPr>
              <w:t>Количество объектов и площадь строительных конструкций (кв .м.), подлежащих обработке огнезащитным составом/ общая стоимость работ (руб.)</w:t>
            </w:r>
          </w:p>
          <w:p w:rsidR="000C3F4E" w:rsidRPr="001F3539" w:rsidRDefault="000C3F4E" w:rsidP="007327CB">
            <w:pPr>
              <w:rPr>
                <w:rFonts w:ascii="Times New Roman" w:hAnsi="Times New Roman"/>
                <w:sz w:val="24"/>
                <w:szCs w:val="24"/>
              </w:rPr>
            </w:pPr>
          </w:p>
        </w:tc>
        <w:tc>
          <w:tcPr>
            <w:tcW w:w="1267" w:type="dxa"/>
          </w:tcPr>
          <w:p w:rsidR="000C3F4E" w:rsidRDefault="000C3F4E" w:rsidP="007327CB">
            <w:pPr>
              <w:jc w:val="center"/>
              <w:rPr>
                <w:rFonts w:ascii="Times New Roman" w:hAnsi="Times New Roman"/>
                <w:b/>
                <w:sz w:val="24"/>
                <w:szCs w:val="24"/>
              </w:rPr>
            </w:pPr>
          </w:p>
          <w:p w:rsidR="000C3F4E" w:rsidRPr="001409CA" w:rsidRDefault="000C3F4E" w:rsidP="007327CB">
            <w:pPr>
              <w:jc w:val="center"/>
              <w:rPr>
                <w:rFonts w:ascii="Times New Roman" w:hAnsi="Times New Roman"/>
                <w:b/>
                <w:sz w:val="24"/>
                <w:szCs w:val="24"/>
              </w:rPr>
            </w:pPr>
            <w:r>
              <w:rPr>
                <w:rFonts w:ascii="Times New Roman" w:hAnsi="Times New Roman"/>
                <w:b/>
                <w:sz w:val="24"/>
                <w:szCs w:val="24"/>
              </w:rPr>
              <w:t>-</w:t>
            </w:r>
          </w:p>
        </w:tc>
        <w:tc>
          <w:tcPr>
            <w:tcW w:w="1701" w:type="dxa"/>
          </w:tcPr>
          <w:p w:rsidR="000C3F4E" w:rsidRDefault="000C3F4E" w:rsidP="007327CB">
            <w:pPr>
              <w:jc w:val="center"/>
              <w:rPr>
                <w:rFonts w:ascii="Times New Roman" w:hAnsi="Times New Roman"/>
                <w:b/>
                <w:sz w:val="24"/>
                <w:szCs w:val="24"/>
              </w:rPr>
            </w:pPr>
          </w:p>
          <w:p w:rsidR="000C3F4E" w:rsidRPr="001409CA" w:rsidRDefault="000C3F4E" w:rsidP="007327CB">
            <w:pPr>
              <w:jc w:val="center"/>
              <w:rPr>
                <w:rFonts w:ascii="Times New Roman" w:hAnsi="Times New Roman"/>
                <w:b/>
                <w:sz w:val="24"/>
                <w:szCs w:val="24"/>
              </w:rPr>
            </w:pPr>
            <w:r>
              <w:rPr>
                <w:rFonts w:ascii="Times New Roman" w:hAnsi="Times New Roman"/>
                <w:b/>
                <w:sz w:val="24"/>
                <w:szCs w:val="24"/>
              </w:rPr>
              <w:t>-</w:t>
            </w:r>
          </w:p>
        </w:tc>
        <w:tc>
          <w:tcPr>
            <w:tcW w:w="1290" w:type="dxa"/>
          </w:tcPr>
          <w:p w:rsidR="000C3F4E" w:rsidRDefault="000C3F4E" w:rsidP="007327CB">
            <w:pPr>
              <w:jc w:val="center"/>
              <w:rPr>
                <w:rFonts w:ascii="Times New Roman" w:hAnsi="Times New Roman"/>
                <w:b/>
                <w:sz w:val="24"/>
                <w:szCs w:val="24"/>
              </w:rPr>
            </w:pPr>
          </w:p>
          <w:p w:rsidR="000C3F4E" w:rsidRPr="001409CA" w:rsidRDefault="000C3F4E" w:rsidP="007327CB">
            <w:pPr>
              <w:jc w:val="center"/>
              <w:rPr>
                <w:rFonts w:ascii="Times New Roman" w:hAnsi="Times New Roman"/>
                <w:b/>
                <w:sz w:val="24"/>
                <w:szCs w:val="24"/>
              </w:rPr>
            </w:pPr>
          </w:p>
        </w:tc>
        <w:tc>
          <w:tcPr>
            <w:tcW w:w="1403" w:type="dxa"/>
          </w:tcPr>
          <w:p w:rsidR="000C3F4E" w:rsidRDefault="000C3F4E" w:rsidP="007327CB">
            <w:pPr>
              <w:jc w:val="center"/>
              <w:rPr>
                <w:rFonts w:ascii="Times New Roman" w:hAnsi="Times New Roman"/>
                <w:sz w:val="24"/>
                <w:szCs w:val="24"/>
              </w:rPr>
            </w:pPr>
          </w:p>
          <w:p w:rsidR="000C3F4E" w:rsidRDefault="000C3F4E" w:rsidP="007327CB">
            <w:pPr>
              <w:jc w:val="center"/>
              <w:rPr>
                <w:rFonts w:ascii="Times New Roman" w:hAnsi="Times New Roman"/>
                <w:sz w:val="24"/>
                <w:szCs w:val="24"/>
              </w:rPr>
            </w:pPr>
            <w:r>
              <w:rPr>
                <w:rFonts w:ascii="Times New Roman" w:hAnsi="Times New Roman"/>
                <w:sz w:val="24"/>
                <w:szCs w:val="24"/>
              </w:rPr>
              <w:t>1/318кв.м-95,00</w:t>
            </w:r>
          </w:p>
          <w:p w:rsidR="000C3F4E" w:rsidRDefault="000C3F4E" w:rsidP="007327CB">
            <w:pPr>
              <w:jc w:val="center"/>
              <w:rPr>
                <w:rFonts w:ascii="Times New Roman" w:hAnsi="Times New Roman"/>
                <w:sz w:val="24"/>
                <w:szCs w:val="24"/>
              </w:rPr>
            </w:pPr>
            <w:r>
              <w:rPr>
                <w:rFonts w:ascii="Times New Roman" w:hAnsi="Times New Roman"/>
                <w:sz w:val="24"/>
                <w:szCs w:val="24"/>
              </w:rPr>
              <w:t>1/162кв.м- 62,00</w:t>
            </w:r>
          </w:p>
        </w:tc>
        <w:tc>
          <w:tcPr>
            <w:tcW w:w="1134" w:type="dxa"/>
          </w:tcPr>
          <w:p w:rsidR="000C3F4E" w:rsidRDefault="000C3F4E" w:rsidP="007327CB">
            <w:pPr>
              <w:jc w:val="center"/>
              <w:rPr>
                <w:rFonts w:ascii="Times New Roman" w:hAnsi="Times New Roman"/>
                <w:sz w:val="24"/>
                <w:szCs w:val="24"/>
              </w:rPr>
            </w:pPr>
            <w:r>
              <w:rPr>
                <w:rFonts w:ascii="Times New Roman" w:hAnsi="Times New Roman"/>
                <w:sz w:val="24"/>
                <w:szCs w:val="24"/>
              </w:rPr>
              <w:t>2022</w:t>
            </w:r>
          </w:p>
        </w:tc>
        <w:tc>
          <w:tcPr>
            <w:tcW w:w="1559" w:type="dxa"/>
          </w:tcPr>
          <w:p w:rsidR="000C3F4E" w:rsidRDefault="000C3F4E" w:rsidP="007327CB">
            <w:pPr>
              <w:jc w:val="center"/>
            </w:pPr>
            <w:r w:rsidRPr="0053442A">
              <w:rPr>
                <w:rFonts w:ascii="Times New Roman" w:hAnsi="Times New Roman"/>
                <w:sz w:val="24"/>
                <w:szCs w:val="24"/>
              </w:rPr>
              <w:t>МБ</w:t>
            </w:r>
          </w:p>
        </w:tc>
      </w:tr>
      <w:tr w:rsidR="000C3F4E" w:rsidRPr="001F3539" w:rsidTr="000C3F4E">
        <w:tc>
          <w:tcPr>
            <w:tcW w:w="675" w:type="dxa"/>
          </w:tcPr>
          <w:p w:rsidR="000C3F4E" w:rsidRPr="001F3539" w:rsidRDefault="000C3F4E" w:rsidP="007327CB">
            <w:pPr>
              <w:jc w:val="center"/>
              <w:rPr>
                <w:rFonts w:ascii="Times New Roman" w:hAnsi="Times New Roman"/>
                <w:sz w:val="24"/>
                <w:szCs w:val="24"/>
              </w:rPr>
            </w:pPr>
            <w:r w:rsidRPr="001F3539">
              <w:rPr>
                <w:rFonts w:ascii="Times New Roman" w:hAnsi="Times New Roman"/>
                <w:sz w:val="24"/>
                <w:szCs w:val="24"/>
              </w:rPr>
              <w:t>10</w:t>
            </w:r>
          </w:p>
        </w:tc>
        <w:tc>
          <w:tcPr>
            <w:tcW w:w="6530" w:type="dxa"/>
          </w:tcPr>
          <w:p w:rsidR="000C3F4E" w:rsidRPr="001F3539" w:rsidRDefault="000C3F4E" w:rsidP="007327CB">
            <w:pPr>
              <w:rPr>
                <w:rFonts w:ascii="Times New Roman" w:hAnsi="Times New Roman"/>
                <w:sz w:val="24"/>
                <w:szCs w:val="24"/>
              </w:rPr>
            </w:pPr>
            <w:r w:rsidRPr="001F3539">
              <w:rPr>
                <w:rFonts w:ascii="Times New Roman" w:hAnsi="Times New Roman"/>
                <w:sz w:val="24"/>
                <w:szCs w:val="24"/>
              </w:rPr>
              <w:t>Количество объектов, которые необходимо оборудовать наружным противопожарным водоснабжением (шт.)/стоимость (руб.)</w:t>
            </w:r>
          </w:p>
        </w:tc>
        <w:tc>
          <w:tcPr>
            <w:tcW w:w="1267" w:type="dxa"/>
          </w:tcPr>
          <w:p w:rsidR="000C3F4E" w:rsidRPr="00F0297E" w:rsidRDefault="000C3F4E" w:rsidP="007327CB">
            <w:pPr>
              <w:jc w:val="center"/>
              <w:rPr>
                <w:rFonts w:ascii="Times New Roman" w:hAnsi="Times New Roman"/>
                <w:sz w:val="24"/>
                <w:szCs w:val="24"/>
              </w:rPr>
            </w:pPr>
          </w:p>
        </w:tc>
        <w:tc>
          <w:tcPr>
            <w:tcW w:w="1701" w:type="dxa"/>
          </w:tcPr>
          <w:p w:rsidR="000C3F4E" w:rsidRPr="00F0297E" w:rsidRDefault="000C3F4E" w:rsidP="007327CB">
            <w:pPr>
              <w:jc w:val="center"/>
              <w:rPr>
                <w:rFonts w:ascii="Times New Roman" w:hAnsi="Times New Roman"/>
                <w:sz w:val="24"/>
                <w:szCs w:val="24"/>
              </w:rPr>
            </w:pPr>
            <w:r w:rsidRPr="00F0297E">
              <w:rPr>
                <w:rFonts w:ascii="Times New Roman" w:hAnsi="Times New Roman"/>
                <w:sz w:val="24"/>
                <w:szCs w:val="24"/>
              </w:rPr>
              <w:t>1</w:t>
            </w:r>
          </w:p>
        </w:tc>
        <w:tc>
          <w:tcPr>
            <w:tcW w:w="1290" w:type="dxa"/>
          </w:tcPr>
          <w:p w:rsidR="000C3F4E" w:rsidRPr="00F0297E" w:rsidRDefault="000C3F4E" w:rsidP="007327CB">
            <w:pPr>
              <w:jc w:val="center"/>
              <w:rPr>
                <w:rFonts w:ascii="Times New Roman" w:hAnsi="Times New Roman"/>
                <w:sz w:val="24"/>
                <w:szCs w:val="24"/>
              </w:rPr>
            </w:pPr>
          </w:p>
        </w:tc>
        <w:tc>
          <w:tcPr>
            <w:tcW w:w="1403" w:type="dxa"/>
          </w:tcPr>
          <w:p w:rsidR="000C3F4E" w:rsidRDefault="000C3F4E" w:rsidP="007327CB">
            <w:pPr>
              <w:jc w:val="center"/>
              <w:rPr>
                <w:rFonts w:ascii="Times New Roman" w:hAnsi="Times New Roman"/>
                <w:sz w:val="24"/>
                <w:szCs w:val="24"/>
              </w:rPr>
            </w:pPr>
            <w:r>
              <w:rPr>
                <w:rFonts w:ascii="Times New Roman" w:hAnsi="Times New Roman"/>
                <w:sz w:val="24"/>
                <w:szCs w:val="24"/>
              </w:rPr>
              <w:t>1/ (5,0млн,руб)</w:t>
            </w:r>
          </w:p>
        </w:tc>
        <w:tc>
          <w:tcPr>
            <w:tcW w:w="1134" w:type="dxa"/>
          </w:tcPr>
          <w:p w:rsidR="000C3F4E" w:rsidRDefault="000C3F4E" w:rsidP="007327CB">
            <w:pPr>
              <w:jc w:val="center"/>
              <w:rPr>
                <w:rFonts w:ascii="Times New Roman" w:hAnsi="Times New Roman"/>
                <w:sz w:val="24"/>
                <w:szCs w:val="24"/>
              </w:rPr>
            </w:pPr>
            <w:r>
              <w:rPr>
                <w:rFonts w:ascii="Times New Roman" w:hAnsi="Times New Roman"/>
                <w:sz w:val="24"/>
                <w:szCs w:val="24"/>
              </w:rPr>
              <w:t>2022</w:t>
            </w:r>
          </w:p>
        </w:tc>
        <w:tc>
          <w:tcPr>
            <w:tcW w:w="1559" w:type="dxa"/>
          </w:tcPr>
          <w:p w:rsidR="000C3F4E" w:rsidRDefault="000C3F4E" w:rsidP="007327CB">
            <w:pPr>
              <w:jc w:val="center"/>
            </w:pPr>
            <w:r w:rsidRPr="0053442A">
              <w:rPr>
                <w:rFonts w:ascii="Times New Roman" w:hAnsi="Times New Roman"/>
                <w:sz w:val="24"/>
                <w:szCs w:val="24"/>
              </w:rPr>
              <w:t>МБ</w:t>
            </w:r>
          </w:p>
        </w:tc>
      </w:tr>
      <w:tr w:rsidR="000C3F4E" w:rsidRPr="001F3539" w:rsidTr="000C3F4E">
        <w:tc>
          <w:tcPr>
            <w:tcW w:w="675" w:type="dxa"/>
          </w:tcPr>
          <w:p w:rsidR="000C3F4E" w:rsidRPr="001F3539" w:rsidRDefault="000C3F4E" w:rsidP="007327CB">
            <w:pPr>
              <w:jc w:val="center"/>
              <w:rPr>
                <w:rFonts w:ascii="Times New Roman" w:hAnsi="Times New Roman"/>
                <w:sz w:val="24"/>
                <w:szCs w:val="24"/>
              </w:rPr>
            </w:pPr>
            <w:r w:rsidRPr="001F3539">
              <w:rPr>
                <w:rFonts w:ascii="Times New Roman" w:hAnsi="Times New Roman"/>
                <w:sz w:val="24"/>
                <w:szCs w:val="24"/>
              </w:rPr>
              <w:t>10.1</w:t>
            </w:r>
          </w:p>
        </w:tc>
        <w:tc>
          <w:tcPr>
            <w:tcW w:w="6530" w:type="dxa"/>
          </w:tcPr>
          <w:p w:rsidR="000C3F4E" w:rsidRPr="001F3539" w:rsidRDefault="000C3F4E" w:rsidP="007327CB">
            <w:pPr>
              <w:rPr>
                <w:rFonts w:ascii="Times New Roman" w:hAnsi="Times New Roman"/>
                <w:sz w:val="24"/>
                <w:szCs w:val="24"/>
              </w:rPr>
            </w:pPr>
            <w:r w:rsidRPr="001F3539">
              <w:rPr>
                <w:rFonts w:ascii="Times New Roman" w:hAnsi="Times New Roman"/>
                <w:sz w:val="24"/>
                <w:szCs w:val="24"/>
              </w:rPr>
              <w:t>Установка ПГ (шт.)/ стоимость (руб.)</w:t>
            </w:r>
          </w:p>
        </w:tc>
        <w:tc>
          <w:tcPr>
            <w:tcW w:w="1267" w:type="dxa"/>
          </w:tcPr>
          <w:p w:rsidR="000C3F4E" w:rsidRPr="00F0297E" w:rsidRDefault="000C3F4E" w:rsidP="007327CB">
            <w:pPr>
              <w:jc w:val="center"/>
              <w:rPr>
                <w:rFonts w:ascii="Times New Roman" w:hAnsi="Times New Roman"/>
                <w:sz w:val="24"/>
                <w:szCs w:val="24"/>
              </w:rPr>
            </w:pPr>
          </w:p>
        </w:tc>
        <w:tc>
          <w:tcPr>
            <w:tcW w:w="1701" w:type="dxa"/>
          </w:tcPr>
          <w:p w:rsidR="000C3F4E" w:rsidRPr="00F0297E" w:rsidRDefault="000C3F4E" w:rsidP="007327CB">
            <w:pPr>
              <w:jc w:val="center"/>
              <w:rPr>
                <w:rFonts w:ascii="Times New Roman" w:hAnsi="Times New Roman"/>
                <w:sz w:val="24"/>
                <w:szCs w:val="24"/>
              </w:rPr>
            </w:pPr>
            <w:r w:rsidRPr="00F0297E">
              <w:rPr>
                <w:rFonts w:ascii="Times New Roman" w:hAnsi="Times New Roman"/>
                <w:sz w:val="24"/>
                <w:szCs w:val="24"/>
              </w:rPr>
              <w:t>1/300000</w:t>
            </w:r>
          </w:p>
        </w:tc>
        <w:tc>
          <w:tcPr>
            <w:tcW w:w="1290" w:type="dxa"/>
          </w:tcPr>
          <w:p w:rsidR="000C3F4E" w:rsidRPr="00F0297E" w:rsidRDefault="000C3F4E" w:rsidP="007327CB">
            <w:pPr>
              <w:jc w:val="center"/>
              <w:rPr>
                <w:rFonts w:ascii="Times New Roman" w:hAnsi="Times New Roman"/>
                <w:sz w:val="24"/>
                <w:szCs w:val="24"/>
              </w:rPr>
            </w:pPr>
            <w:r w:rsidRPr="00F0297E">
              <w:rPr>
                <w:rFonts w:ascii="Times New Roman" w:hAnsi="Times New Roman"/>
                <w:sz w:val="24"/>
                <w:szCs w:val="24"/>
              </w:rPr>
              <w:t>2025</w:t>
            </w:r>
          </w:p>
        </w:tc>
        <w:tc>
          <w:tcPr>
            <w:tcW w:w="1403" w:type="dxa"/>
          </w:tcPr>
          <w:p w:rsidR="000C3F4E" w:rsidRDefault="000C3F4E" w:rsidP="007327CB">
            <w:pPr>
              <w:jc w:val="center"/>
              <w:rPr>
                <w:rFonts w:ascii="Times New Roman" w:hAnsi="Times New Roman"/>
                <w:sz w:val="24"/>
                <w:szCs w:val="24"/>
              </w:rPr>
            </w:pPr>
            <w:r>
              <w:rPr>
                <w:rFonts w:ascii="Times New Roman" w:hAnsi="Times New Roman"/>
                <w:sz w:val="24"/>
                <w:szCs w:val="24"/>
              </w:rPr>
              <w:t>2 /379,00</w:t>
            </w:r>
          </w:p>
        </w:tc>
        <w:tc>
          <w:tcPr>
            <w:tcW w:w="1134" w:type="dxa"/>
          </w:tcPr>
          <w:p w:rsidR="000C3F4E" w:rsidRDefault="000C3F4E" w:rsidP="007327CB">
            <w:pPr>
              <w:jc w:val="center"/>
              <w:rPr>
                <w:rFonts w:ascii="Times New Roman" w:hAnsi="Times New Roman"/>
                <w:sz w:val="24"/>
                <w:szCs w:val="24"/>
              </w:rPr>
            </w:pPr>
            <w:r>
              <w:rPr>
                <w:rFonts w:ascii="Times New Roman" w:hAnsi="Times New Roman"/>
                <w:sz w:val="24"/>
                <w:szCs w:val="24"/>
              </w:rPr>
              <w:t>2022</w:t>
            </w:r>
          </w:p>
        </w:tc>
        <w:tc>
          <w:tcPr>
            <w:tcW w:w="1559" w:type="dxa"/>
          </w:tcPr>
          <w:p w:rsidR="000C3F4E" w:rsidRDefault="000C3F4E" w:rsidP="007327CB">
            <w:pPr>
              <w:jc w:val="center"/>
            </w:pPr>
            <w:r w:rsidRPr="0053442A">
              <w:rPr>
                <w:rFonts w:ascii="Times New Roman" w:hAnsi="Times New Roman"/>
                <w:sz w:val="24"/>
                <w:szCs w:val="24"/>
              </w:rPr>
              <w:t>МБ</w:t>
            </w:r>
          </w:p>
        </w:tc>
      </w:tr>
      <w:tr w:rsidR="000C3F4E" w:rsidRPr="001F3539" w:rsidTr="000C3F4E">
        <w:tc>
          <w:tcPr>
            <w:tcW w:w="675" w:type="dxa"/>
          </w:tcPr>
          <w:p w:rsidR="000C3F4E" w:rsidRPr="001F3539" w:rsidRDefault="000C3F4E" w:rsidP="007327CB">
            <w:pPr>
              <w:jc w:val="center"/>
              <w:rPr>
                <w:rFonts w:ascii="Times New Roman" w:hAnsi="Times New Roman"/>
                <w:sz w:val="24"/>
                <w:szCs w:val="24"/>
              </w:rPr>
            </w:pPr>
            <w:r w:rsidRPr="001F3539">
              <w:rPr>
                <w:rFonts w:ascii="Times New Roman" w:hAnsi="Times New Roman"/>
                <w:sz w:val="24"/>
                <w:szCs w:val="24"/>
              </w:rPr>
              <w:t>10.2</w:t>
            </w:r>
          </w:p>
        </w:tc>
        <w:tc>
          <w:tcPr>
            <w:tcW w:w="6530" w:type="dxa"/>
          </w:tcPr>
          <w:p w:rsidR="000C3F4E" w:rsidRPr="001F3539" w:rsidRDefault="000C3F4E" w:rsidP="007327CB">
            <w:pPr>
              <w:rPr>
                <w:rFonts w:ascii="Times New Roman" w:hAnsi="Times New Roman"/>
                <w:sz w:val="24"/>
                <w:szCs w:val="24"/>
              </w:rPr>
            </w:pPr>
            <w:r w:rsidRPr="001F3539">
              <w:rPr>
                <w:rFonts w:ascii="Times New Roman" w:hAnsi="Times New Roman"/>
                <w:sz w:val="24"/>
                <w:szCs w:val="24"/>
              </w:rPr>
              <w:t>Установка ПВ (шт.)/ стоимость (руб.)</w:t>
            </w:r>
          </w:p>
        </w:tc>
        <w:tc>
          <w:tcPr>
            <w:tcW w:w="1267" w:type="dxa"/>
          </w:tcPr>
          <w:p w:rsidR="000C3F4E" w:rsidRPr="00F0297E" w:rsidRDefault="000C3F4E" w:rsidP="007327CB">
            <w:pPr>
              <w:jc w:val="center"/>
              <w:rPr>
                <w:rFonts w:ascii="Times New Roman" w:hAnsi="Times New Roman"/>
                <w:sz w:val="24"/>
                <w:szCs w:val="24"/>
              </w:rPr>
            </w:pPr>
          </w:p>
        </w:tc>
        <w:tc>
          <w:tcPr>
            <w:tcW w:w="1701" w:type="dxa"/>
          </w:tcPr>
          <w:p w:rsidR="000C3F4E" w:rsidRPr="00F0297E" w:rsidRDefault="000C3F4E" w:rsidP="007327CB">
            <w:pPr>
              <w:jc w:val="center"/>
              <w:rPr>
                <w:rFonts w:ascii="Times New Roman" w:hAnsi="Times New Roman"/>
                <w:sz w:val="24"/>
                <w:szCs w:val="24"/>
              </w:rPr>
            </w:pPr>
            <w:r w:rsidRPr="00F0297E">
              <w:rPr>
                <w:rFonts w:ascii="Times New Roman" w:hAnsi="Times New Roman"/>
                <w:sz w:val="24"/>
                <w:szCs w:val="24"/>
              </w:rPr>
              <w:t>4</w:t>
            </w:r>
          </w:p>
        </w:tc>
        <w:tc>
          <w:tcPr>
            <w:tcW w:w="1290" w:type="dxa"/>
          </w:tcPr>
          <w:p w:rsidR="000C3F4E" w:rsidRPr="00F0297E" w:rsidRDefault="000C3F4E" w:rsidP="007327CB">
            <w:pPr>
              <w:jc w:val="center"/>
              <w:rPr>
                <w:rFonts w:ascii="Times New Roman" w:hAnsi="Times New Roman"/>
                <w:sz w:val="24"/>
                <w:szCs w:val="24"/>
              </w:rPr>
            </w:pPr>
            <w:r w:rsidRPr="00F0297E">
              <w:rPr>
                <w:rFonts w:ascii="Times New Roman" w:hAnsi="Times New Roman"/>
                <w:sz w:val="24"/>
                <w:szCs w:val="24"/>
              </w:rPr>
              <w:t>2025</w:t>
            </w:r>
          </w:p>
        </w:tc>
        <w:tc>
          <w:tcPr>
            <w:tcW w:w="1403" w:type="dxa"/>
          </w:tcPr>
          <w:p w:rsidR="000C3F4E" w:rsidRDefault="000C3F4E" w:rsidP="007327CB">
            <w:pPr>
              <w:jc w:val="center"/>
              <w:rPr>
                <w:rFonts w:ascii="Times New Roman" w:hAnsi="Times New Roman"/>
                <w:sz w:val="24"/>
                <w:szCs w:val="24"/>
              </w:rPr>
            </w:pPr>
            <w:r>
              <w:rPr>
                <w:rFonts w:ascii="Times New Roman" w:hAnsi="Times New Roman"/>
                <w:sz w:val="24"/>
                <w:szCs w:val="24"/>
              </w:rPr>
              <w:t>3/1,5мл,руб</w:t>
            </w:r>
          </w:p>
        </w:tc>
        <w:tc>
          <w:tcPr>
            <w:tcW w:w="1134" w:type="dxa"/>
          </w:tcPr>
          <w:p w:rsidR="000C3F4E" w:rsidRDefault="000C3F4E" w:rsidP="007327CB">
            <w:pPr>
              <w:jc w:val="center"/>
              <w:rPr>
                <w:rFonts w:ascii="Times New Roman" w:hAnsi="Times New Roman"/>
                <w:sz w:val="24"/>
                <w:szCs w:val="24"/>
              </w:rPr>
            </w:pPr>
          </w:p>
        </w:tc>
        <w:tc>
          <w:tcPr>
            <w:tcW w:w="1559" w:type="dxa"/>
          </w:tcPr>
          <w:p w:rsidR="000C3F4E" w:rsidRDefault="000C3F4E" w:rsidP="007327CB">
            <w:pPr>
              <w:jc w:val="center"/>
            </w:pPr>
            <w:r w:rsidRPr="0053442A">
              <w:rPr>
                <w:rFonts w:ascii="Times New Roman" w:hAnsi="Times New Roman"/>
                <w:sz w:val="24"/>
                <w:szCs w:val="24"/>
              </w:rPr>
              <w:t>МБ</w:t>
            </w:r>
          </w:p>
        </w:tc>
      </w:tr>
      <w:tr w:rsidR="000C3F4E" w:rsidRPr="001F3539" w:rsidTr="000C3F4E">
        <w:tc>
          <w:tcPr>
            <w:tcW w:w="675" w:type="dxa"/>
          </w:tcPr>
          <w:p w:rsidR="000C3F4E" w:rsidRPr="001F3539" w:rsidRDefault="000C3F4E" w:rsidP="007327CB">
            <w:pPr>
              <w:jc w:val="center"/>
              <w:rPr>
                <w:rFonts w:ascii="Times New Roman" w:hAnsi="Times New Roman"/>
                <w:sz w:val="24"/>
                <w:szCs w:val="24"/>
              </w:rPr>
            </w:pPr>
            <w:r w:rsidRPr="001F3539">
              <w:rPr>
                <w:rFonts w:ascii="Times New Roman" w:hAnsi="Times New Roman"/>
                <w:sz w:val="24"/>
                <w:szCs w:val="24"/>
              </w:rPr>
              <w:t>11</w:t>
            </w:r>
          </w:p>
        </w:tc>
        <w:tc>
          <w:tcPr>
            <w:tcW w:w="6530" w:type="dxa"/>
          </w:tcPr>
          <w:p w:rsidR="000C3F4E" w:rsidRPr="001F3539" w:rsidRDefault="000C3F4E" w:rsidP="007327CB">
            <w:pPr>
              <w:rPr>
                <w:rFonts w:ascii="Times New Roman" w:hAnsi="Times New Roman"/>
                <w:sz w:val="24"/>
                <w:szCs w:val="24"/>
              </w:rPr>
            </w:pPr>
            <w:r w:rsidRPr="001F3539">
              <w:rPr>
                <w:rFonts w:ascii="Times New Roman" w:hAnsi="Times New Roman"/>
                <w:sz w:val="24"/>
                <w:szCs w:val="24"/>
              </w:rPr>
              <w:t>Количество внутренних противопожарных кранов, которые необходимо оборудовать пожарными рукавами и стволами (шт.)/ стоимость (руб.)</w:t>
            </w:r>
          </w:p>
        </w:tc>
        <w:tc>
          <w:tcPr>
            <w:tcW w:w="1267" w:type="dxa"/>
          </w:tcPr>
          <w:p w:rsidR="000C3F4E" w:rsidRPr="00F0297E" w:rsidRDefault="000C3F4E" w:rsidP="007327CB">
            <w:pPr>
              <w:jc w:val="center"/>
              <w:rPr>
                <w:rFonts w:ascii="Times New Roman" w:hAnsi="Times New Roman"/>
                <w:sz w:val="24"/>
                <w:szCs w:val="24"/>
              </w:rPr>
            </w:pPr>
            <w:r w:rsidRPr="00F0297E">
              <w:rPr>
                <w:rFonts w:ascii="Times New Roman" w:hAnsi="Times New Roman"/>
                <w:sz w:val="24"/>
                <w:szCs w:val="24"/>
              </w:rPr>
              <w:t>47</w:t>
            </w:r>
          </w:p>
          <w:p w:rsidR="000C3F4E" w:rsidRPr="00F0297E" w:rsidRDefault="000C3F4E" w:rsidP="007327CB">
            <w:pPr>
              <w:jc w:val="center"/>
              <w:rPr>
                <w:rFonts w:ascii="Times New Roman" w:hAnsi="Times New Roman"/>
                <w:sz w:val="24"/>
                <w:szCs w:val="24"/>
              </w:rPr>
            </w:pPr>
            <w:r w:rsidRPr="00F0297E">
              <w:rPr>
                <w:rFonts w:ascii="Times New Roman" w:hAnsi="Times New Roman"/>
                <w:sz w:val="24"/>
                <w:szCs w:val="24"/>
              </w:rPr>
              <w:t>62000р</w:t>
            </w:r>
          </w:p>
        </w:tc>
        <w:tc>
          <w:tcPr>
            <w:tcW w:w="1701" w:type="dxa"/>
          </w:tcPr>
          <w:p w:rsidR="000C3F4E" w:rsidRPr="00F0297E" w:rsidRDefault="000C3F4E" w:rsidP="007327CB">
            <w:pPr>
              <w:jc w:val="center"/>
              <w:rPr>
                <w:rFonts w:ascii="Times New Roman" w:hAnsi="Times New Roman"/>
                <w:sz w:val="24"/>
                <w:szCs w:val="24"/>
              </w:rPr>
            </w:pPr>
          </w:p>
        </w:tc>
        <w:tc>
          <w:tcPr>
            <w:tcW w:w="1290" w:type="dxa"/>
          </w:tcPr>
          <w:p w:rsidR="000C3F4E" w:rsidRPr="00F0297E" w:rsidRDefault="000C3F4E" w:rsidP="007327CB">
            <w:pPr>
              <w:jc w:val="center"/>
              <w:rPr>
                <w:rFonts w:ascii="Times New Roman" w:hAnsi="Times New Roman"/>
                <w:sz w:val="24"/>
                <w:szCs w:val="24"/>
              </w:rPr>
            </w:pPr>
            <w:r w:rsidRPr="00F0297E">
              <w:rPr>
                <w:rFonts w:ascii="Times New Roman" w:hAnsi="Times New Roman"/>
                <w:sz w:val="24"/>
                <w:szCs w:val="24"/>
              </w:rPr>
              <w:t>2022</w:t>
            </w:r>
          </w:p>
        </w:tc>
        <w:tc>
          <w:tcPr>
            <w:tcW w:w="1403" w:type="dxa"/>
          </w:tcPr>
          <w:p w:rsidR="000C3F4E" w:rsidRDefault="000C3F4E" w:rsidP="007327CB">
            <w:pPr>
              <w:jc w:val="center"/>
              <w:rPr>
                <w:rFonts w:ascii="Times New Roman" w:hAnsi="Times New Roman"/>
                <w:sz w:val="24"/>
                <w:szCs w:val="24"/>
              </w:rPr>
            </w:pPr>
            <w:r>
              <w:rPr>
                <w:rFonts w:ascii="Times New Roman" w:hAnsi="Times New Roman"/>
                <w:sz w:val="24"/>
                <w:szCs w:val="24"/>
              </w:rPr>
              <w:t>-</w:t>
            </w:r>
          </w:p>
        </w:tc>
        <w:tc>
          <w:tcPr>
            <w:tcW w:w="1134" w:type="dxa"/>
          </w:tcPr>
          <w:p w:rsidR="000C3F4E" w:rsidRDefault="000C3F4E" w:rsidP="007327CB">
            <w:pPr>
              <w:jc w:val="center"/>
              <w:rPr>
                <w:rFonts w:ascii="Times New Roman" w:hAnsi="Times New Roman"/>
                <w:sz w:val="24"/>
                <w:szCs w:val="24"/>
              </w:rPr>
            </w:pPr>
          </w:p>
        </w:tc>
        <w:tc>
          <w:tcPr>
            <w:tcW w:w="1559" w:type="dxa"/>
          </w:tcPr>
          <w:p w:rsidR="000C3F4E" w:rsidRDefault="000C3F4E" w:rsidP="007327CB">
            <w:pPr>
              <w:jc w:val="center"/>
            </w:pPr>
            <w:r w:rsidRPr="0053442A">
              <w:rPr>
                <w:rFonts w:ascii="Times New Roman" w:hAnsi="Times New Roman"/>
                <w:sz w:val="24"/>
                <w:szCs w:val="24"/>
              </w:rPr>
              <w:t>МБ</w:t>
            </w:r>
          </w:p>
        </w:tc>
      </w:tr>
      <w:tr w:rsidR="000C3F4E" w:rsidRPr="001F3539" w:rsidTr="000C3F4E">
        <w:tc>
          <w:tcPr>
            <w:tcW w:w="675" w:type="dxa"/>
          </w:tcPr>
          <w:p w:rsidR="000C3F4E" w:rsidRPr="001F3539" w:rsidRDefault="000C3F4E" w:rsidP="007327CB">
            <w:pPr>
              <w:jc w:val="center"/>
              <w:rPr>
                <w:rFonts w:ascii="Times New Roman" w:hAnsi="Times New Roman"/>
                <w:sz w:val="24"/>
                <w:szCs w:val="24"/>
              </w:rPr>
            </w:pPr>
            <w:r w:rsidRPr="001F3539">
              <w:rPr>
                <w:rFonts w:ascii="Times New Roman" w:hAnsi="Times New Roman"/>
                <w:sz w:val="24"/>
                <w:szCs w:val="24"/>
              </w:rPr>
              <w:t>12</w:t>
            </w:r>
          </w:p>
        </w:tc>
        <w:tc>
          <w:tcPr>
            <w:tcW w:w="6530" w:type="dxa"/>
          </w:tcPr>
          <w:p w:rsidR="000C3F4E" w:rsidRPr="001F3539" w:rsidRDefault="000C3F4E" w:rsidP="007327CB">
            <w:pPr>
              <w:rPr>
                <w:rFonts w:ascii="Times New Roman" w:hAnsi="Times New Roman"/>
                <w:sz w:val="24"/>
                <w:szCs w:val="24"/>
              </w:rPr>
            </w:pPr>
            <w:r w:rsidRPr="001F3539">
              <w:rPr>
                <w:rFonts w:ascii="Times New Roman" w:hAnsi="Times New Roman"/>
                <w:sz w:val="24"/>
                <w:szCs w:val="24"/>
              </w:rPr>
              <w:t>Необходимо приобрести первичные средства пожаротушения (шт.)/ стоимость (руб.)</w:t>
            </w:r>
          </w:p>
        </w:tc>
        <w:tc>
          <w:tcPr>
            <w:tcW w:w="1267" w:type="dxa"/>
          </w:tcPr>
          <w:p w:rsidR="000C3F4E" w:rsidRPr="00F0297E" w:rsidRDefault="000C3F4E" w:rsidP="007327CB">
            <w:pPr>
              <w:jc w:val="center"/>
              <w:rPr>
                <w:rFonts w:ascii="Times New Roman" w:hAnsi="Times New Roman"/>
                <w:sz w:val="24"/>
                <w:szCs w:val="24"/>
              </w:rPr>
            </w:pPr>
          </w:p>
        </w:tc>
        <w:tc>
          <w:tcPr>
            <w:tcW w:w="1701" w:type="dxa"/>
          </w:tcPr>
          <w:p w:rsidR="000C3F4E" w:rsidRPr="00F0297E" w:rsidRDefault="000C3F4E" w:rsidP="007327CB">
            <w:pPr>
              <w:jc w:val="center"/>
              <w:rPr>
                <w:rFonts w:ascii="Times New Roman" w:hAnsi="Times New Roman"/>
                <w:sz w:val="24"/>
                <w:szCs w:val="24"/>
              </w:rPr>
            </w:pPr>
            <w:r w:rsidRPr="00F0297E">
              <w:rPr>
                <w:rFonts w:ascii="Times New Roman" w:hAnsi="Times New Roman"/>
                <w:sz w:val="24"/>
                <w:szCs w:val="24"/>
              </w:rPr>
              <w:t>4/10000</w:t>
            </w:r>
          </w:p>
        </w:tc>
        <w:tc>
          <w:tcPr>
            <w:tcW w:w="1290" w:type="dxa"/>
          </w:tcPr>
          <w:p w:rsidR="000C3F4E" w:rsidRPr="00F0297E" w:rsidRDefault="000C3F4E" w:rsidP="007327CB">
            <w:pPr>
              <w:jc w:val="center"/>
              <w:rPr>
                <w:rFonts w:ascii="Times New Roman" w:hAnsi="Times New Roman"/>
                <w:sz w:val="24"/>
                <w:szCs w:val="24"/>
              </w:rPr>
            </w:pPr>
            <w:r w:rsidRPr="00F0297E">
              <w:rPr>
                <w:rFonts w:ascii="Times New Roman" w:hAnsi="Times New Roman"/>
                <w:sz w:val="24"/>
                <w:szCs w:val="24"/>
              </w:rPr>
              <w:t>2025</w:t>
            </w:r>
          </w:p>
        </w:tc>
        <w:tc>
          <w:tcPr>
            <w:tcW w:w="1403" w:type="dxa"/>
          </w:tcPr>
          <w:p w:rsidR="000C3F4E" w:rsidRDefault="000C3F4E" w:rsidP="007327CB">
            <w:pPr>
              <w:jc w:val="center"/>
              <w:rPr>
                <w:rFonts w:ascii="Times New Roman" w:hAnsi="Times New Roman"/>
                <w:sz w:val="24"/>
                <w:szCs w:val="24"/>
              </w:rPr>
            </w:pPr>
            <w:r>
              <w:rPr>
                <w:rFonts w:ascii="Times New Roman" w:hAnsi="Times New Roman"/>
                <w:sz w:val="24"/>
                <w:szCs w:val="24"/>
              </w:rPr>
              <w:t>20/100,00</w:t>
            </w:r>
          </w:p>
        </w:tc>
        <w:tc>
          <w:tcPr>
            <w:tcW w:w="1134" w:type="dxa"/>
          </w:tcPr>
          <w:p w:rsidR="000C3F4E" w:rsidRDefault="000C3F4E" w:rsidP="007327CB">
            <w:pPr>
              <w:jc w:val="center"/>
              <w:rPr>
                <w:rFonts w:ascii="Times New Roman" w:hAnsi="Times New Roman"/>
                <w:sz w:val="24"/>
                <w:szCs w:val="24"/>
              </w:rPr>
            </w:pPr>
            <w:r>
              <w:rPr>
                <w:rFonts w:ascii="Times New Roman" w:hAnsi="Times New Roman"/>
                <w:sz w:val="24"/>
                <w:szCs w:val="24"/>
              </w:rPr>
              <w:t>2022</w:t>
            </w:r>
          </w:p>
          <w:p w:rsidR="000C3F4E" w:rsidRDefault="000C3F4E" w:rsidP="007327CB">
            <w:pPr>
              <w:jc w:val="center"/>
              <w:rPr>
                <w:rFonts w:ascii="Times New Roman" w:hAnsi="Times New Roman"/>
                <w:sz w:val="24"/>
                <w:szCs w:val="24"/>
              </w:rPr>
            </w:pPr>
          </w:p>
          <w:p w:rsidR="000C3F4E" w:rsidRDefault="000C3F4E" w:rsidP="007327CB">
            <w:pPr>
              <w:jc w:val="center"/>
              <w:rPr>
                <w:rFonts w:ascii="Times New Roman" w:hAnsi="Times New Roman"/>
                <w:sz w:val="24"/>
                <w:szCs w:val="24"/>
              </w:rPr>
            </w:pPr>
          </w:p>
          <w:p w:rsidR="000C3F4E" w:rsidRDefault="000C3F4E" w:rsidP="007327CB">
            <w:pPr>
              <w:jc w:val="center"/>
              <w:rPr>
                <w:rFonts w:ascii="Times New Roman" w:hAnsi="Times New Roman"/>
                <w:sz w:val="24"/>
                <w:szCs w:val="24"/>
              </w:rPr>
            </w:pPr>
          </w:p>
        </w:tc>
        <w:tc>
          <w:tcPr>
            <w:tcW w:w="1559" w:type="dxa"/>
          </w:tcPr>
          <w:p w:rsidR="000C3F4E" w:rsidRDefault="000C3F4E" w:rsidP="007327CB">
            <w:pPr>
              <w:jc w:val="center"/>
            </w:pPr>
            <w:r w:rsidRPr="0053442A">
              <w:rPr>
                <w:rFonts w:ascii="Times New Roman" w:hAnsi="Times New Roman"/>
                <w:sz w:val="24"/>
                <w:szCs w:val="24"/>
              </w:rPr>
              <w:t>МБ</w:t>
            </w:r>
          </w:p>
        </w:tc>
      </w:tr>
      <w:tr w:rsidR="000C3F4E" w:rsidRPr="001F3539" w:rsidTr="007327CB">
        <w:tblPrEx>
          <w:tblLook w:val="0000" w:firstRow="0" w:lastRow="0" w:firstColumn="0" w:lastColumn="0" w:noHBand="0" w:noVBand="0"/>
        </w:tblPrEx>
        <w:trPr>
          <w:trHeight w:val="70"/>
        </w:trPr>
        <w:tc>
          <w:tcPr>
            <w:tcW w:w="675" w:type="dxa"/>
            <w:tcBorders>
              <w:bottom w:val="single" w:sz="4" w:space="0" w:color="auto"/>
            </w:tcBorders>
          </w:tcPr>
          <w:p w:rsidR="000C3F4E" w:rsidRPr="001F3539" w:rsidRDefault="000C3F4E" w:rsidP="007327CB">
            <w:pPr>
              <w:jc w:val="center"/>
              <w:rPr>
                <w:rFonts w:ascii="Times New Roman" w:hAnsi="Times New Roman"/>
                <w:b/>
                <w:sz w:val="28"/>
                <w:szCs w:val="28"/>
              </w:rPr>
            </w:pPr>
            <w:r w:rsidRPr="001F3539">
              <w:rPr>
                <w:rFonts w:ascii="Times New Roman" w:hAnsi="Times New Roman"/>
                <w:sz w:val="24"/>
                <w:szCs w:val="24"/>
              </w:rPr>
              <w:t>13</w:t>
            </w:r>
          </w:p>
        </w:tc>
        <w:tc>
          <w:tcPr>
            <w:tcW w:w="6530" w:type="dxa"/>
            <w:tcBorders>
              <w:bottom w:val="single" w:sz="4" w:space="0" w:color="auto"/>
            </w:tcBorders>
          </w:tcPr>
          <w:p w:rsidR="000C3F4E" w:rsidRPr="001F3539" w:rsidRDefault="000C3F4E" w:rsidP="007327CB">
            <w:pPr>
              <w:rPr>
                <w:rFonts w:ascii="Times New Roman" w:hAnsi="Times New Roman"/>
                <w:sz w:val="24"/>
                <w:szCs w:val="24"/>
              </w:rPr>
            </w:pPr>
            <w:r w:rsidRPr="001F3539">
              <w:rPr>
                <w:rFonts w:ascii="Times New Roman" w:hAnsi="Times New Roman"/>
                <w:sz w:val="24"/>
                <w:szCs w:val="24"/>
              </w:rPr>
              <w:t>Иные мероприятия</w:t>
            </w:r>
          </w:p>
          <w:p w:rsidR="000C3F4E" w:rsidRPr="001F3539" w:rsidRDefault="000C3F4E" w:rsidP="007327CB">
            <w:pPr>
              <w:rPr>
                <w:rFonts w:ascii="Times New Roman" w:hAnsi="Times New Roman"/>
                <w:b/>
                <w:sz w:val="28"/>
                <w:szCs w:val="28"/>
              </w:rPr>
            </w:pPr>
          </w:p>
        </w:tc>
        <w:tc>
          <w:tcPr>
            <w:tcW w:w="1267" w:type="dxa"/>
            <w:tcBorders>
              <w:bottom w:val="single" w:sz="4" w:space="0" w:color="auto"/>
            </w:tcBorders>
          </w:tcPr>
          <w:p w:rsidR="000C3F4E" w:rsidRPr="001409CA" w:rsidRDefault="000C3F4E" w:rsidP="007327CB">
            <w:pPr>
              <w:jc w:val="center"/>
              <w:rPr>
                <w:rFonts w:ascii="Times New Roman" w:hAnsi="Times New Roman"/>
                <w:b/>
                <w:sz w:val="24"/>
                <w:szCs w:val="24"/>
              </w:rPr>
            </w:pPr>
          </w:p>
          <w:p w:rsidR="000C3F4E" w:rsidRPr="001409CA" w:rsidRDefault="000C3F4E" w:rsidP="007327CB">
            <w:pPr>
              <w:jc w:val="center"/>
              <w:rPr>
                <w:rFonts w:ascii="Times New Roman" w:hAnsi="Times New Roman"/>
                <w:b/>
                <w:sz w:val="24"/>
                <w:szCs w:val="24"/>
              </w:rPr>
            </w:pPr>
          </w:p>
        </w:tc>
        <w:tc>
          <w:tcPr>
            <w:tcW w:w="1701" w:type="dxa"/>
            <w:tcBorders>
              <w:bottom w:val="single" w:sz="4" w:space="0" w:color="auto"/>
            </w:tcBorders>
          </w:tcPr>
          <w:p w:rsidR="000C3F4E" w:rsidRPr="001409CA" w:rsidRDefault="000C3F4E" w:rsidP="007327CB">
            <w:pPr>
              <w:jc w:val="center"/>
              <w:rPr>
                <w:rFonts w:ascii="Times New Roman" w:hAnsi="Times New Roman"/>
                <w:b/>
                <w:sz w:val="24"/>
                <w:szCs w:val="24"/>
              </w:rPr>
            </w:pPr>
          </w:p>
          <w:p w:rsidR="000C3F4E" w:rsidRPr="001409CA" w:rsidRDefault="000C3F4E" w:rsidP="007327CB">
            <w:pPr>
              <w:jc w:val="center"/>
              <w:rPr>
                <w:rFonts w:ascii="Times New Roman" w:hAnsi="Times New Roman"/>
                <w:b/>
                <w:sz w:val="24"/>
                <w:szCs w:val="24"/>
              </w:rPr>
            </w:pPr>
          </w:p>
        </w:tc>
        <w:tc>
          <w:tcPr>
            <w:tcW w:w="1290" w:type="dxa"/>
            <w:tcBorders>
              <w:bottom w:val="single" w:sz="4" w:space="0" w:color="auto"/>
            </w:tcBorders>
          </w:tcPr>
          <w:p w:rsidR="000C3F4E" w:rsidRPr="001409CA" w:rsidRDefault="000C3F4E" w:rsidP="007327CB">
            <w:pPr>
              <w:jc w:val="center"/>
              <w:rPr>
                <w:rFonts w:ascii="Times New Roman" w:hAnsi="Times New Roman"/>
                <w:b/>
                <w:sz w:val="24"/>
                <w:szCs w:val="24"/>
              </w:rPr>
            </w:pPr>
          </w:p>
          <w:p w:rsidR="000C3F4E" w:rsidRPr="001409CA" w:rsidRDefault="000C3F4E" w:rsidP="007327CB">
            <w:pPr>
              <w:jc w:val="center"/>
              <w:rPr>
                <w:rFonts w:ascii="Times New Roman" w:hAnsi="Times New Roman"/>
                <w:b/>
                <w:sz w:val="24"/>
                <w:szCs w:val="24"/>
              </w:rPr>
            </w:pPr>
          </w:p>
        </w:tc>
        <w:tc>
          <w:tcPr>
            <w:tcW w:w="1403" w:type="dxa"/>
            <w:tcBorders>
              <w:bottom w:val="single" w:sz="4" w:space="0" w:color="auto"/>
            </w:tcBorders>
          </w:tcPr>
          <w:p w:rsidR="000C3F4E" w:rsidRDefault="000C3F4E" w:rsidP="007327CB">
            <w:pPr>
              <w:jc w:val="center"/>
              <w:rPr>
                <w:rFonts w:ascii="Times New Roman" w:hAnsi="Times New Roman"/>
                <w:sz w:val="24"/>
                <w:szCs w:val="24"/>
              </w:rPr>
            </w:pPr>
            <w:r>
              <w:rPr>
                <w:rFonts w:ascii="Times New Roman" w:hAnsi="Times New Roman"/>
                <w:sz w:val="24"/>
                <w:szCs w:val="24"/>
              </w:rPr>
              <w:t>3/320,00</w:t>
            </w:r>
          </w:p>
          <w:p w:rsidR="000C3F4E" w:rsidRDefault="000C3F4E" w:rsidP="007327CB">
            <w:pPr>
              <w:rPr>
                <w:rFonts w:ascii="Times New Roman" w:hAnsi="Times New Roman"/>
                <w:sz w:val="24"/>
                <w:szCs w:val="24"/>
              </w:rPr>
            </w:pPr>
          </w:p>
          <w:p w:rsidR="000C3F4E" w:rsidRDefault="000C3F4E" w:rsidP="007327CB">
            <w:pPr>
              <w:jc w:val="center"/>
              <w:rPr>
                <w:rFonts w:ascii="Times New Roman" w:hAnsi="Times New Roman"/>
                <w:sz w:val="24"/>
                <w:szCs w:val="24"/>
              </w:rPr>
            </w:pPr>
          </w:p>
        </w:tc>
        <w:tc>
          <w:tcPr>
            <w:tcW w:w="1134" w:type="dxa"/>
            <w:tcBorders>
              <w:bottom w:val="single" w:sz="4" w:space="0" w:color="auto"/>
            </w:tcBorders>
          </w:tcPr>
          <w:p w:rsidR="000C3F4E" w:rsidRDefault="000C3F4E" w:rsidP="007327CB">
            <w:pPr>
              <w:jc w:val="center"/>
              <w:rPr>
                <w:rFonts w:ascii="Times New Roman" w:hAnsi="Times New Roman"/>
                <w:sz w:val="24"/>
                <w:szCs w:val="24"/>
              </w:rPr>
            </w:pPr>
            <w:r>
              <w:rPr>
                <w:rFonts w:ascii="Times New Roman" w:hAnsi="Times New Roman"/>
                <w:sz w:val="24"/>
                <w:szCs w:val="24"/>
              </w:rPr>
              <w:t>2022</w:t>
            </w:r>
          </w:p>
        </w:tc>
        <w:tc>
          <w:tcPr>
            <w:tcW w:w="1559" w:type="dxa"/>
            <w:tcBorders>
              <w:bottom w:val="single" w:sz="4" w:space="0" w:color="auto"/>
            </w:tcBorders>
          </w:tcPr>
          <w:p w:rsidR="000C3F4E" w:rsidRPr="001409CA" w:rsidRDefault="000C3F4E" w:rsidP="007327CB">
            <w:pPr>
              <w:jc w:val="center"/>
              <w:rPr>
                <w:rFonts w:ascii="Times New Roman" w:hAnsi="Times New Roman"/>
                <w:b/>
                <w:sz w:val="24"/>
                <w:szCs w:val="24"/>
              </w:rPr>
            </w:pPr>
          </w:p>
          <w:p w:rsidR="000C3F4E" w:rsidRPr="001409CA" w:rsidRDefault="000C3F4E" w:rsidP="007327CB">
            <w:pPr>
              <w:jc w:val="center"/>
              <w:rPr>
                <w:rFonts w:ascii="Times New Roman" w:hAnsi="Times New Roman"/>
                <w:b/>
                <w:sz w:val="24"/>
                <w:szCs w:val="24"/>
              </w:rPr>
            </w:pPr>
          </w:p>
          <w:p w:rsidR="000C3F4E" w:rsidRPr="001409CA" w:rsidRDefault="000C3F4E" w:rsidP="007327CB">
            <w:pPr>
              <w:jc w:val="center"/>
              <w:rPr>
                <w:rFonts w:ascii="Times New Roman" w:hAnsi="Times New Roman"/>
                <w:b/>
                <w:sz w:val="24"/>
                <w:szCs w:val="24"/>
              </w:rPr>
            </w:pPr>
          </w:p>
        </w:tc>
      </w:tr>
    </w:tbl>
    <w:p w:rsidR="000C3F4E" w:rsidRPr="007327CB" w:rsidRDefault="000C3F4E" w:rsidP="000C3F4E">
      <w:pPr>
        <w:spacing w:after="0" w:line="240" w:lineRule="auto"/>
        <w:jc w:val="center"/>
        <w:rPr>
          <w:rFonts w:ascii="Times New Roman" w:hAnsi="Times New Roman" w:cs="Times New Roman"/>
          <w:sz w:val="28"/>
          <w:szCs w:val="28"/>
        </w:rPr>
      </w:pPr>
      <w:r w:rsidRPr="007327CB">
        <w:rPr>
          <w:rFonts w:ascii="Times New Roman" w:hAnsi="Times New Roman" w:cs="Times New Roman"/>
          <w:sz w:val="28"/>
          <w:szCs w:val="28"/>
        </w:rPr>
        <w:lastRenderedPageBreak/>
        <w:t xml:space="preserve">Раздел </w:t>
      </w:r>
      <w:r w:rsidRPr="007327CB">
        <w:rPr>
          <w:rFonts w:ascii="Times New Roman" w:hAnsi="Times New Roman" w:cs="Times New Roman"/>
          <w:sz w:val="28"/>
          <w:szCs w:val="28"/>
          <w:lang w:val="en-US"/>
        </w:rPr>
        <w:t>IV</w:t>
      </w:r>
      <w:r w:rsidRPr="007327CB">
        <w:rPr>
          <w:rFonts w:ascii="Times New Roman" w:hAnsi="Times New Roman" w:cs="Times New Roman"/>
          <w:sz w:val="28"/>
          <w:szCs w:val="28"/>
        </w:rPr>
        <w:t>: Противопожарная защита учреждений культуры Новошешминского муниципального района Р</w:t>
      </w:r>
      <w:r w:rsidR="007327CB">
        <w:rPr>
          <w:rFonts w:ascii="Times New Roman" w:hAnsi="Times New Roman" w:cs="Times New Roman"/>
          <w:sz w:val="28"/>
          <w:szCs w:val="28"/>
        </w:rPr>
        <w:t xml:space="preserve">еспублики </w:t>
      </w:r>
      <w:r w:rsidRPr="007327CB">
        <w:rPr>
          <w:rFonts w:ascii="Times New Roman" w:hAnsi="Times New Roman" w:cs="Times New Roman"/>
          <w:sz w:val="28"/>
          <w:szCs w:val="28"/>
        </w:rPr>
        <w:t>Т</w:t>
      </w:r>
      <w:r w:rsidR="007327CB">
        <w:rPr>
          <w:rFonts w:ascii="Times New Roman" w:hAnsi="Times New Roman" w:cs="Times New Roman"/>
          <w:sz w:val="28"/>
          <w:szCs w:val="28"/>
        </w:rPr>
        <w:t>атарстан</w:t>
      </w:r>
    </w:p>
    <w:p w:rsidR="000C3F4E" w:rsidRPr="008A7F4D" w:rsidRDefault="000C3F4E" w:rsidP="000C3F4E">
      <w:pPr>
        <w:spacing w:after="0" w:line="240" w:lineRule="auto"/>
        <w:rPr>
          <w:rFonts w:ascii="Times New Roman" w:hAnsi="Times New Roman" w:cs="Times New Roman"/>
          <w:b/>
          <w:sz w:val="28"/>
          <w:szCs w:val="28"/>
        </w:rPr>
      </w:pPr>
    </w:p>
    <w:tbl>
      <w:tblPr>
        <w:tblStyle w:val="17"/>
        <w:tblW w:w="0" w:type="auto"/>
        <w:tblInd w:w="279" w:type="dxa"/>
        <w:tblLayout w:type="fixed"/>
        <w:tblLook w:val="04A0" w:firstRow="1" w:lastRow="0" w:firstColumn="1" w:lastColumn="0" w:noHBand="0" w:noVBand="1"/>
      </w:tblPr>
      <w:tblGrid>
        <w:gridCol w:w="675"/>
        <w:gridCol w:w="6530"/>
        <w:gridCol w:w="2980"/>
        <w:gridCol w:w="2837"/>
        <w:gridCol w:w="1384"/>
      </w:tblGrid>
      <w:tr w:rsidR="000C3F4E" w:rsidRPr="008A7F4D" w:rsidTr="007327CB">
        <w:tc>
          <w:tcPr>
            <w:tcW w:w="675"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rPr>
                <w:rFonts w:ascii="Times New Roman" w:hAnsi="Times New Roman"/>
                <w:sz w:val="24"/>
                <w:szCs w:val="24"/>
              </w:rPr>
            </w:pPr>
            <w:r w:rsidRPr="008A7F4D">
              <w:rPr>
                <w:rFonts w:ascii="Times New Roman" w:hAnsi="Times New Roman"/>
                <w:sz w:val="24"/>
                <w:szCs w:val="24"/>
              </w:rPr>
              <w:t>№ п/п.</w:t>
            </w:r>
          </w:p>
        </w:tc>
        <w:tc>
          <w:tcPr>
            <w:tcW w:w="6530"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Наименование мероприятия</w:t>
            </w:r>
          </w:p>
        </w:tc>
        <w:tc>
          <w:tcPr>
            <w:tcW w:w="2980"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Культурно-зрелищные учреждения</w:t>
            </w:r>
          </w:p>
        </w:tc>
        <w:tc>
          <w:tcPr>
            <w:tcW w:w="2837"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Год выполнения</w:t>
            </w:r>
          </w:p>
        </w:tc>
        <w:tc>
          <w:tcPr>
            <w:tcW w:w="1384"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Источник финансирования</w:t>
            </w:r>
          </w:p>
        </w:tc>
      </w:tr>
      <w:tr w:rsidR="000C3F4E" w:rsidRPr="008A7F4D" w:rsidTr="007327CB">
        <w:tc>
          <w:tcPr>
            <w:tcW w:w="675"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1</w:t>
            </w:r>
          </w:p>
        </w:tc>
        <w:tc>
          <w:tcPr>
            <w:tcW w:w="6530"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rPr>
                <w:rFonts w:ascii="Times New Roman" w:hAnsi="Times New Roman"/>
                <w:sz w:val="24"/>
                <w:szCs w:val="24"/>
              </w:rPr>
            </w:pPr>
            <w:r w:rsidRPr="008A7F4D">
              <w:rPr>
                <w:rFonts w:ascii="Times New Roman" w:hAnsi="Times New Roman"/>
                <w:sz w:val="24"/>
                <w:szCs w:val="24"/>
              </w:rPr>
              <w:t>Общее количество объектов</w:t>
            </w:r>
          </w:p>
        </w:tc>
        <w:tc>
          <w:tcPr>
            <w:tcW w:w="2980"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25</w:t>
            </w:r>
          </w:p>
        </w:tc>
        <w:tc>
          <w:tcPr>
            <w:tcW w:w="2837" w:type="dxa"/>
            <w:tcBorders>
              <w:top w:val="single" w:sz="4" w:space="0" w:color="auto"/>
              <w:left w:val="single" w:sz="4" w:space="0" w:color="auto"/>
              <w:bottom w:val="single" w:sz="4" w:space="0" w:color="auto"/>
              <w:right w:val="single" w:sz="4" w:space="0" w:color="auto"/>
            </w:tcBorders>
          </w:tcPr>
          <w:p w:rsidR="000C3F4E" w:rsidRPr="008A7F4D" w:rsidRDefault="000C3F4E" w:rsidP="000C3F4E">
            <w:pPr>
              <w:jc w:val="center"/>
              <w:rPr>
                <w:rFonts w:ascii="Times New Roman" w:hAnsi="Times New Roman"/>
                <w:sz w:val="24"/>
                <w:szCs w:val="24"/>
              </w:rPr>
            </w:pPr>
          </w:p>
        </w:tc>
        <w:tc>
          <w:tcPr>
            <w:tcW w:w="1384" w:type="dxa"/>
            <w:tcBorders>
              <w:top w:val="single" w:sz="4" w:space="0" w:color="auto"/>
              <w:left w:val="single" w:sz="4" w:space="0" w:color="auto"/>
              <w:bottom w:val="single" w:sz="4" w:space="0" w:color="auto"/>
              <w:right w:val="single" w:sz="4" w:space="0" w:color="auto"/>
            </w:tcBorders>
          </w:tcPr>
          <w:p w:rsidR="000C3F4E" w:rsidRPr="008A7F4D" w:rsidRDefault="000C3F4E" w:rsidP="000C3F4E">
            <w:pPr>
              <w:jc w:val="center"/>
              <w:rPr>
                <w:rFonts w:ascii="Times New Roman" w:hAnsi="Times New Roman"/>
                <w:sz w:val="24"/>
                <w:szCs w:val="24"/>
              </w:rPr>
            </w:pPr>
          </w:p>
        </w:tc>
      </w:tr>
      <w:tr w:rsidR="000C3F4E" w:rsidRPr="008A7F4D" w:rsidTr="007327CB">
        <w:tc>
          <w:tcPr>
            <w:tcW w:w="675"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w:t>
            </w:r>
          </w:p>
        </w:tc>
        <w:tc>
          <w:tcPr>
            <w:tcW w:w="6530"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rPr>
                <w:rFonts w:ascii="Times New Roman" w:hAnsi="Times New Roman"/>
                <w:sz w:val="24"/>
                <w:szCs w:val="24"/>
              </w:rPr>
            </w:pPr>
            <w:r w:rsidRPr="008A7F4D">
              <w:rPr>
                <w:rFonts w:ascii="Times New Roman" w:hAnsi="Times New Roman"/>
                <w:sz w:val="24"/>
                <w:szCs w:val="24"/>
              </w:rPr>
              <w:t xml:space="preserve">Количество объектов, состояние электрооборудования которых требует капитального ремонта/общая стоимость работ (руб.) </w:t>
            </w:r>
          </w:p>
        </w:tc>
        <w:tc>
          <w:tcPr>
            <w:tcW w:w="2980"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 xml:space="preserve">1/38 000 </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 xml:space="preserve">1/38 000 </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1/38 000</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w:t>
            </w:r>
          </w:p>
        </w:tc>
        <w:tc>
          <w:tcPr>
            <w:tcW w:w="2837"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2022</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2023</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2024</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2025</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2026</w:t>
            </w:r>
          </w:p>
        </w:tc>
        <w:tc>
          <w:tcPr>
            <w:tcW w:w="1384"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МБ</w:t>
            </w:r>
          </w:p>
        </w:tc>
      </w:tr>
      <w:tr w:rsidR="000C3F4E" w:rsidRPr="008A7F4D" w:rsidTr="007327CB">
        <w:tc>
          <w:tcPr>
            <w:tcW w:w="675"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3</w:t>
            </w:r>
          </w:p>
        </w:tc>
        <w:tc>
          <w:tcPr>
            <w:tcW w:w="6530"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rPr>
                <w:rFonts w:ascii="Times New Roman" w:hAnsi="Times New Roman"/>
                <w:sz w:val="24"/>
                <w:szCs w:val="24"/>
              </w:rPr>
            </w:pPr>
            <w:r w:rsidRPr="008A7F4D">
              <w:rPr>
                <w:rFonts w:ascii="Times New Roman" w:hAnsi="Times New Roman"/>
                <w:sz w:val="24"/>
                <w:szCs w:val="24"/>
              </w:rPr>
              <w:t>Количество объектов, на которых необходимо произвести ремонт (замену) АПС/ общая стоимость работ (руб.)</w:t>
            </w:r>
          </w:p>
        </w:tc>
        <w:tc>
          <w:tcPr>
            <w:tcW w:w="2980"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1/50 000</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1/300 000</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1/92 000</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w:t>
            </w:r>
          </w:p>
        </w:tc>
        <w:tc>
          <w:tcPr>
            <w:tcW w:w="2837"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2022</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2023</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2024</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2025</w:t>
            </w:r>
          </w:p>
          <w:p w:rsidR="000C3F4E" w:rsidRPr="008A7F4D" w:rsidRDefault="000C3F4E" w:rsidP="000C3F4E">
            <w:pPr>
              <w:jc w:val="center"/>
            </w:pPr>
            <w:r w:rsidRPr="008A7F4D">
              <w:rPr>
                <w:rFonts w:ascii="Times New Roman" w:hAnsi="Times New Roman"/>
                <w:sz w:val="24"/>
                <w:szCs w:val="24"/>
              </w:rPr>
              <w:t>2026</w:t>
            </w:r>
          </w:p>
        </w:tc>
        <w:tc>
          <w:tcPr>
            <w:tcW w:w="1384"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МБ</w:t>
            </w:r>
          </w:p>
        </w:tc>
      </w:tr>
      <w:tr w:rsidR="000C3F4E" w:rsidRPr="008A7F4D" w:rsidTr="007327CB">
        <w:tc>
          <w:tcPr>
            <w:tcW w:w="675"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4</w:t>
            </w:r>
          </w:p>
        </w:tc>
        <w:tc>
          <w:tcPr>
            <w:tcW w:w="6530"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rPr>
                <w:rFonts w:ascii="Times New Roman" w:hAnsi="Times New Roman"/>
                <w:sz w:val="24"/>
                <w:szCs w:val="24"/>
              </w:rPr>
            </w:pPr>
            <w:r w:rsidRPr="008A7F4D">
              <w:rPr>
                <w:rFonts w:ascii="Times New Roman" w:hAnsi="Times New Roman"/>
                <w:sz w:val="24"/>
                <w:szCs w:val="24"/>
              </w:rPr>
              <w:t xml:space="preserve">Количество объектов, на которых необходимо обслуживание АПС/общая стоимость работ (руб.) </w:t>
            </w:r>
          </w:p>
        </w:tc>
        <w:tc>
          <w:tcPr>
            <w:tcW w:w="2980"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 xml:space="preserve">25/7 344 000 </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25/7 344 000</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25/7 344 000</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25/7 344 000</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25/7 344 000</w:t>
            </w:r>
          </w:p>
        </w:tc>
        <w:tc>
          <w:tcPr>
            <w:tcW w:w="2837"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2022</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2023</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2024</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2025</w:t>
            </w:r>
          </w:p>
          <w:p w:rsidR="000C3F4E" w:rsidRPr="008A7F4D" w:rsidRDefault="000C3F4E" w:rsidP="000C3F4E">
            <w:pPr>
              <w:jc w:val="center"/>
            </w:pPr>
            <w:r w:rsidRPr="008A7F4D">
              <w:rPr>
                <w:rFonts w:ascii="Times New Roman" w:hAnsi="Times New Roman"/>
                <w:sz w:val="24"/>
                <w:szCs w:val="24"/>
              </w:rPr>
              <w:t>2026</w:t>
            </w:r>
          </w:p>
        </w:tc>
        <w:tc>
          <w:tcPr>
            <w:tcW w:w="1384"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МБ</w:t>
            </w:r>
          </w:p>
        </w:tc>
      </w:tr>
      <w:tr w:rsidR="000C3F4E" w:rsidRPr="008A7F4D" w:rsidTr="007327CB">
        <w:tc>
          <w:tcPr>
            <w:tcW w:w="675"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5</w:t>
            </w:r>
          </w:p>
        </w:tc>
        <w:tc>
          <w:tcPr>
            <w:tcW w:w="6530"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rPr>
                <w:rFonts w:ascii="Times New Roman" w:hAnsi="Times New Roman"/>
                <w:sz w:val="24"/>
                <w:szCs w:val="24"/>
              </w:rPr>
            </w:pPr>
            <w:r w:rsidRPr="008A7F4D">
              <w:rPr>
                <w:rFonts w:ascii="Times New Roman" w:hAnsi="Times New Roman"/>
                <w:sz w:val="24"/>
                <w:szCs w:val="24"/>
              </w:rPr>
              <w:t>Количество объектов, на которых необходим вывод сигнала о пожаре в ближайшее подразделение противопожарной службы/ общая стоимость работ (руб.), в том числе на систему ПАК «Стрелец Мониторинг»</w:t>
            </w:r>
          </w:p>
        </w:tc>
        <w:tc>
          <w:tcPr>
            <w:tcW w:w="2980"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24/600 000</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 xml:space="preserve">- </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w:t>
            </w:r>
          </w:p>
        </w:tc>
        <w:tc>
          <w:tcPr>
            <w:tcW w:w="2837"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2022</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2023</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2024</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2025</w:t>
            </w:r>
          </w:p>
          <w:p w:rsidR="000C3F4E" w:rsidRPr="008A7F4D" w:rsidRDefault="000C3F4E" w:rsidP="000C3F4E">
            <w:pPr>
              <w:jc w:val="center"/>
            </w:pPr>
            <w:r w:rsidRPr="008A7F4D">
              <w:rPr>
                <w:rFonts w:ascii="Times New Roman" w:hAnsi="Times New Roman"/>
                <w:sz w:val="24"/>
                <w:szCs w:val="24"/>
              </w:rPr>
              <w:t>2026</w:t>
            </w:r>
          </w:p>
        </w:tc>
        <w:tc>
          <w:tcPr>
            <w:tcW w:w="1384"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pPr>
            <w:r w:rsidRPr="008A7F4D">
              <w:rPr>
                <w:rFonts w:ascii="Times New Roman" w:hAnsi="Times New Roman"/>
                <w:sz w:val="24"/>
                <w:szCs w:val="24"/>
              </w:rPr>
              <w:t>МБ</w:t>
            </w:r>
          </w:p>
        </w:tc>
      </w:tr>
      <w:tr w:rsidR="000C3F4E" w:rsidRPr="008A7F4D" w:rsidTr="007327CB">
        <w:tc>
          <w:tcPr>
            <w:tcW w:w="675"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6</w:t>
            </w:r>
          </w:p>
        </w:tc>
        <w:tc>
          <w:tcPr>
            <w:tcW w:w="6530"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rPr>
                <w:rFonts w:ascii="Times New Roman" w:hAnsi="Times New Roman"/>
                <w:sz w:val="24"/>
                <w:szCs w:val="24"/>
              </w:rPr>
            </w:pPr>
            <w:r w:rsidRPr="008A7F4D">
              <w:rPr>
                <w:rFonts w:ascii="Times New Roman" w:hAnsi="Times New Roman"/>
                <w:sz w:val="24"/>
                <w:szCs w:val="24"/>
              </w:rPr>
              <w:t>Техобслуживание системы ПАК «Стрелец Мониторинг»</w:t>
            </w:r>
          </w:p>
        </w:tc>
        <w:tc>
          <w:tcPr>
            <w:tcW w:w="2980"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24/720 000</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24/720 000</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24/720 000</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24/720 000</w:t>
            </w:r>
          </w:p>
        </w:tc>
        <w:tc>
          <w:tcPr>
            <w:tcW w:w="2837"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2022</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2023</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2024</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2025</w:t>
            </w:r>
          </w:p>
          <w:p w:rsidR="000C3F4E" w:rsidRPr="008A7F4D" w:rsidRDefault="000C3F4E" w:rsidP="000C3F4E">
            <w:pPr>
              <w:jc w:val="center"/>
            </w:pPr>
            <w:r w:rsidRPr="008A7F4D">
              <w:rPr>
                <w:rFonts w:ascii="Times New Roman" w:hAnsi="Times New Roman"/>
                <w:sz w:val="24"/>
                <w:szCs w:val="24"/>
              </w:rPr>
              <w:t>2026</w:t>
            </w:r>
          </w:p>
        </w:tc>
        <w:tc>
          <w:tcPr>
            <w:tcW w:w="1384"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pPr>
            <w:r w:rsidRPr="008A7F4D">
              <w:rPr>
                <w:rFonts w:ascii="Times New Roman" w:hAnsi="Times New Roman"/>
                <w:sz w:val="24"/>
                <w:szCs w:val="24"/>
              </w:rPr>
              <w:t>МБ</w:t>
            </w:r>
          </w:p>
        </w:tc>
      </w:tr>
      <w:tr w:rsidR="000C3F4E" w:rsidRPr="008A7F4D" w:rsidTr="007327CB">
        <w:tc>
          <w:tcPr>
            <w:tcW w:w="675"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lastRenderedPageBreak/>
              <w:t>7</w:t>
            </w:r>
          </w:p>
        </w:tc>
        <w:tc>
          <w:tcPr>
            <w:tcW w:w="6530"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rPr>
                <w:rFonts w:ascii="Times New Roman" w:hAnsi="Times New Roman"/>
                <w:sz w:val="24"/>
                <w:szCs w:val="24"/>
              </w:rPr>
            </w:pPr>
            <w:r w:rsidRPr="008A7F4D">
              <w:rPr>
                <w:rFonts w:ascii="Times New Roman" w:hAnsi="Times New Roman"/>
                <w:sz w:val="24"/>
                <w:szCs w:val="24"/>
              </w:rPr>
              <w:t>Количество объектов, которые необходимо оборудовать системой оповещения людей о пожаре/общая стоимость работ (руб.)</w:t>
            </w:r>
          </w:p>
        </w:tc>
        <w:tc>
          <w:tcPr>
            <w:tcW w:w="2980"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5/500 000</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5/500 000</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5/500 000</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10/1 000 000</w:t>
            </w:r>
          </w:p>
        </w:tc>
        <w:tc>
          <w:tcPr>
            <w:tcW w:w="2837"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2022</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2023</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2024</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2025</w:t>
            </w:r>
          </w:p>
          <w:p w:rsidR="000C3F4E" w:rsidRPr="008A7F4D" w:rsidRDefault="000C3F4E" w:rsidP="000C3F4E">
            <w:pPr>
              <w:jc w:val="center"/>
            </w:pPr>
            <w:r w:rsidRPr="008A7F4D">
              <w:rPr>
                <w:rFonts w:ascii="Times New Roman" w:hAnsi="Times New Roman"/>
                <w:sz w:val="24"/>
                <w:szCs w:val="24"/>
              </w:rPr>
              <w:t>2026</w:t>
            </w:r>
          </w:p>
        </w:tc>
        <w:tc>
          <w:tcPr>
            <w:tcW w:w="1384"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pPr>
            <w:r w:rsidRPr="008A7F4D">
              <w:rPr>
                <w:rFonts w:ascii="Times New Roman" w:hAnsi="Times New Roman"/>
                <w:sz w:val="24"/>
                <w:szCs w:val="24"/>
              </w:rPr>
              <w:t>МБ</w:t>
            </w:r>
          </w:p>
        </w:tc>
      </w:tr>
      <w:tr w:rsidR="000C3F4E" w:rsidRPr="008A7F4D" w:rsidTr="007327CB">
        <w:tc>
          <w:tcPr>
            <w:tcW w:w="675"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8</w:t>
            </w:r>
          </w:p>
        </w:tc>
        <w:tc>
          <w:tcPr>
            <w:tcW w:w="6530"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rPr>
                <w:rFonts w:ascii="Times New Roman" w:hAnsi="Times New Roman"/>
                <w:sz w:val="24"/>
                <w:szCs w:val="24"/>
              </w:rPr>
            </w:pPr>
            <w:r w:rsidRPr="008A7F4D">
              <w:rPr>
                <w:rFonts w:ascii="Times New Roman" w:hAnsi="Times New Roman"/>
                <w:sz w:val="24"/>
                <w:szCs w:val="24"/>
              </w:rPr>
              <w:t>Количество объектов, на которых необходимо обслуживание систем оповещения людей о пожаре/общая стоимость работ (руб.)</w:t>
            </w:r>
          </w:p>
        </w:tc>
        <w:tc>
          <w:tcPr>
            <w:tcW w:w="2980"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 xml:space="preserve">5/180 000 </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5/180 000</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5/180 000</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10/360 000</w:t>
            </w:r>
          </w:p>
        </w:tc>
        <w:tc>
          <w:tcPr>
            <w:tcW w:w="2837"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2022</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2023</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2024</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2025</w:t>
            </w:r>
          </w:p>
          <w:p w:rsidR="000C3F4E" w:rsidRPr="008A7F4D" w:rsidRDefault="000C3F4E" w:rsidP="000C3F4E">
            <w:pPr>
              <w:jc w:val="center"/>
            </w:pPr>
            <w:r w:rsidRPr="008A7F4D">
              <w:rPr>
                <w:rFonts w:ascii="Times New Roman" w:hAnsi="Times New Roman"/>
                <w:sz w:val="24"/>
                <w:szCs w:val="24"/>
              </w:rPr>
              <w:t>2026</w:t>
            </w:r>
          </w:p>
        </w:tc>
        <w:tc>
          <w:tcPr>
            <w:tcW w:w="1384"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pPr>
            <w:r w:rsidRPr="008A7F4D">
              <w:rPr>
                <w:rFonts w:ascii="Times New Roman" w:hAnsi="Times New Roman"/>
                <w:sz w:val="24"/>
                <w:szCs w:val="24"/>
              </w:rPr>
              <w:t>МБ</w:t>
            </w:r>
          </w:p>
        </w:tc>
      </w:tr>
      <w:tr w:rsidR="000C3F4E" w:rsidTr="007327CB">
        <w:tc>
          <w:tcPr>
            <w:tcW w:w="675" w:type="dxa"/>
            <w:tcBorders>
              <w:top w:val="single" w:sz="4" w:space="0" w:color="auto"/>
              <w:left w:val="single" w:sz="4" w:space="0" w:color="auto"/>
              <w:bottom w:val="single" w:sz="4" w:space="0" w:color="auto"/>
              <w:right w:val="single" w:sz="4" w:space="0" w:color="auto"/>
            </w:tcBorders>
            <w:hideMark/>
          </w:tcPr>
          <w:p w:rsidR="000C3F4E" w:rsidRDefault="000C3F4E" w:rsidP="000C3F4E">
            <w:pPr>
              <w:jc w:val="center"/>
              <w:rPr>
                <w:rFonts w:ascii="Times New Roman" w:hAnsi="Times New Roman"/>
                <w:color w:val="C00000"/>
                <w:sz w:val="24"/>
                <w:szCs w:val="24"/>
              </w:rPr>
            </w:pPr>
            <w:r w:rsidRPr="008A7F4D">
              <w:rPr>
                <w:rFonts w:ascii="Times New Roman" w:hAnsi="Times New Roman"/>
                <w:sz w:val="24"/>
                <w:szCs w:val="24"/>
              </w:rPr>
              <w:t>9</w:t>
            </w:r>
          </w:p>
        </w:tc>
        <w:tc>
          <w:tcPr>
            <w:tcW w:w="6530"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rPr>
                <w:rFonts w:ascii="Times New Roman" w:hAnsi="Times New Roman"/>
                <w:sz w:val="24"/>
                <w:szCs w:val="24"/>
              </w:rPr>
            </w:pPr>
            <w:r w:rsidRPr="008A7F4D">
              <w:rPr>
                <w:rFonts w:ascii="Times New Roman" w:hAnsi="Times New Roman"/>
                <w:sz w:val="24"/>
                <w:szCs w:val="24"/>
              </w:rPr>
              <w:t>Количество объектов и площадь строительных конструкций (кв.м.), подлежащих обработке огнезащитным составом/ общая стоимость работ (руб.)</w:t>
            </w:r>
          </w:p>
        </w:tc>
        <w:tc>
          <w:tcPr>
            <w:tcW w:w="2980"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3/879,4 кв. м./186 000</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3/879,4 кв. м./186 000</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3/879,4 кв. м./186 000</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3/879,4 кв. м./186 000</w:t>
            </w:r>
          </w:p>
        </w:tc>
        <w:tc>
          <w:tcPr>
            <w:tcW w:w="2837"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2022</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2023</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2024</w:t>
            </w:r>
          </w:p>
          <w:p w:rsidR="000C3F4E" w:rsidRPr="008A7F4D" w:rsidRDefault="000C3F4E" w:rsidP="000C3F4E">
            <w:pPr>
              <w:jc w:val="center"/>
              <w:rPr>
                <w:rFonts w:ascii="Times New Roman" w:hAnsi="Times New Roman"/>
                <w:sz w:val="24"/>
                <w:szCs w:val="24"/>
              </w:rPr>
            </w:pPr>
            <w:r w:rsidRPr="008A7F4D">
              <w:rPr>
                <w:rFonts w:ascii="Times New Roman" w:hAnsi="Times New Roman"/>
                <w:sz w:val="24"/>
                <w:szCs w:val="24"/>
              </w:rPr>
              <w:t>2025</w:t>
            </w:r>
          </w:p>
          <w:p w:rsidR="000C3F4E" w:rsidRPr="008A7F4D" w:rsidRDefault="000C3F4E" w:rsidP="000C3F4E">
            <w:pPr>
              <w:jc w:val="center"/>
            </w:pPr>
            <w:r w:rsidRPr="008A7F4D">
              <w:rPr>
                <w:rFonts w:ascii="Times New Roman" w:hAnsi="Times New Roman"/>
                <w:sz w:val="24"/>
                <w:szCs w:val="24"/>
              </w:rPr>
              <w:t>2026</w:t>
            </w:r>
          </w:p>
        </w:tc>
        <w:tc>
          <w:tcPr>
            <w:tcW w:w="1384" w:type="dxa"/>
            <w:tcBorders>
              <w:top w:val="single" w:sz="4" w:space="0" w:color="auto"/>
              <w:left w:val="single" w:sz="4" w:space="0" w:color="auto"/>
              <w:bottom w:val="single" w:sz="4" w:space="0" w:color="auto"/>
              <w:right w:val="single" w:sz="4" w:space="0" w:color="auto"/>
            </w:tcBorders>
            <w:hideMark/>
          </w:tcPr>
          <w:p w:rsidR="000C3F4E" w:rsidRPr="008A7F4D" w:rsidRDefault="000C3F4E" w:rsidP="000C3F4E">
            <w:pPr>
              <w:jc w:val="center"/>
            </w:pPr>
            <w:r w:rsidRPr="008A7F4D">
              <w:rPr>
                <w:rFonts w:ascii="Times New Roman" w:hAnsi="Times New Roman"/>
                <w:sz w:val="24"/>
                <w:szCs w:val="24"/>
              </w:rPr>
              <w:t>МБ</w:t>
            </w:r>
          </w:p>
        </w:tc>
      </w:tr>
    </w:tbl>
    <w:p w:rsidR="000C3F4E" w:rsidRPr="001F3539" w:rsidRDefault="000C3F4E" w:rsidP="000C3F4E">
      <w:pPr>
        <w:spacing w:after="0" w:line="240" w:lineRule="auto"/>
        <w:rPr>
          <w:rFonts w:ascii="Times New Roman" w:hAnsi="Times New Roman" w:cs="Times New Roman"/>
          <w:b/>
          <w:sz w:val="28"/>
          <w:szCs w:val="28"/>
        </w:rPr>
      </w:pPr>
    </w:p>
    <w:p w:rsidR="000C3F4E" w:rsidRPr="001F3539" w:rsidRDefault="000C3F4E" w:rsidP="000C3F4E">
      <w:pPr>
        <w:spacing w:after="0" w:line="240" w:lineRule="auto"/>
        <w:rPr>
          <w:rFonts w:ascii="Times New Roman" w:hAnsi="Times New Roman" w:cs="Times New Roman"/>
          <w:b/>
          <w:sz w:val="28"/>
          <w:szCs w:val="28"/>
        </w:rPr>
      </w:pPr>
    </w:p>
    <w:p w:rsidR="000C3F4E" w:rsidRPr="001F3539" w:rsidRDefault="000C3F4E" w:rsidP="000C3F4E">
      <w:pPr>
        <w:spacing w:after="0" w:line="240" w:lineRule="auto"/>
        <w:rPr>
          <w:rFonts w:ascii="Times New Roman" w:hAnsi="Times New Roman" w:cs="Times New Roman"/>
          <w:b/>
          <w:sz w:val="28"/>
          <w:szCs w:val="28"/>
        </w:rPr>
      </w:pPr>
    </w:p>
    <w:p w:rsidR="000C3F4E" w:rsidRPr="001F3539" w:rsidRDefault="000C3F4E" w:rsidP="000C3F4E">
      <w:pPr>
        <w:spacing w:after="0" w:line="240" w:lineRule="auto"/>
        <w:rPr>
          <w:rFonts w:ascii="Times New Roman" w:hAnsi="Times New Roman" w:cs="Times New Roman"/>
          <w:b/>
          <w:sz w:val="28"/>
          <w:szCs w:val="28"/>
        </w:rPr>
      </w:pPr>
    </w:p>
    <w:p w:rsidR="000C3F4E" w:rsidRPr="001F3539" w:rsidRDefault="000C3F4E" w:rsidP="000C3F4E">
      <w:pPr>
        <w:spacing w:after="0" w:line="240" w:lineRule="auto"/>
        <w:rPr>
          <w:rFonts w:ascii="Times New Roman" w:hAnsi="Times New Roman" w:cs="Times New Roman"/>
          <w:b/>
          <w:sz w:val="28"/>
          <w:szCs w:val="28"/>
        </w:rPr>
      </w:pPr>
    </w:p>
    <w:p w:rsidR="000C3F4E" w:rsidRPr="001F3539" w:rsidRDefault="000C3F4E" w:rsidP="000C3F4E">
      <w:pPr>
        <w:spacing w:after="0" w:line="240" w:lineRule="auto"/>
        <w:rPr>
          <w:rFonts w:ascii="Times New Roman" w:hAnsi="Times New Roman" w:cs="Times New Roman"/>
          <w:b/>
          <w:sz w:val="28"/>
          <w:szCs w:val="28"/>
        </w:rPr>
      </w:pPr>
    </w:p>
    <w:p w:rsidR="000C3F4E" w:rsidRPr="001F3539" w:rsidRDefault="000C3F4E" w:rsidP="000C3F4E">
      <w:pPr>
        <w:spacing w:after="0" w:line="240" w:lineRule="auto"/>
        <w:rPr>
          <w:rFonts w:ascii="Times New Roman" w:hAnsi="Times New Roman" w:cs="Times New Roman"/>
          <w:b/>
          <w:sz w:val="28"/>
          <w:szCs w:val="28"/>
        </w:rPr>
      </w:pPr>
    </w:p>
    <w:p w:rsidR="000C3F4E" w:rsidRPr="001F3539" w:rsidRDefault="000C3F4E" w:rsidP="000C3F4E">
      <w:pPr>
        <w:spacing w:after="0" w:line="240" w:lineRule="auto"/>
        <w:rPr>
          <w:rFonts w:ascii="Times New Roman" w:hAnsi="Times New Roman" w:cs="Times New Roman"/>
          <w:b/>
          <w:sz w:val="28"/>
          <w:szCs w:val="28"/>
        </w:rPr>
      </w:pPr>
    </w:p>
    <w:p w:rsidR="000C3F4E" w:rsidRPr="001F3539" w:rsidRDefault="000C3F4E" w:rsidP="000C3F4E">
      <w:pPr>
        <w:spacing w:after="0" w:line="240" w:lineRule="auto"/>
        <w:rPr>
          <w:rFonts w:ascii="Times New Roman" w:hAnsi="Times New Roman" w:cs="Times New Roman"/>
          <w:b/>
          <w:sz w:val="28"/>
          <w:szCs w:val="28"/>
        </w:rPr>
      </w:pPr>
    </w:p>
    <w:p w:rsidR="000C3F4E" w:rsidRPr="001F3539" w:rsidRDefault="000C3F4E" w:rsidP="000C3F4E">
      <w:pPr>
        <w:spacing w:after="0" w:line="240" w:lineRule="auto"/>
        <w:rPr>
          <w:rFonts w:ascii="Times New Roman" w:hAnsi="Times New Roman" w:cs="Times New Roman"/>
          <w:b/>
          <w:sz w:val="28"/>
          <w:szCs w:val="28"/>
        </w:rPr>
      </w:pPr>
    </w:p>
    <w:p w:rsidR="000C3F4E" w:rsidRPr="001F3539" w:rsidRDefault="000C3F4E" w:rsidP="000C3F4E">
      <w:pPr>
        <w:spacing w:after="0" w:line="240" w:lineRule="auto"/>
        <w:rPr>
          <w:rFonts w:ascii="Times New Roman" w:hAnsi="Times New Roman" w:cs="Times New Roman"/>
          <w:b/>
          <w:sz w:val="28"/>
          <w:szCs w:val="28"/>
        </w:rPr>
      </w:pPr>
    </w:p>
    <w:p w:rsidR="000C3F4E" w:rsidRDefault="000C3F4E" w:rsidP="000C3F4E">
      <w:pPr>
        <w:spacing w:after="0" w:line="240" w:lineRule="auto"/>
        <w:ind w:firstLine="709"/>
        <w:jc w:val="both"/>
        <w:rPr>
          <w:rFonts w:ascii="Times New Roman" w:hAnsi="Times New Roman" w:cs="Times New Roman"/>
          <w:sz w:val="28"/>
          <w:szCs w:val="28"/>
        </w:rPr>
        <w:sectPr w:rsidR="000C3F4E" w:rsidSect="000C3F4E">
          <w:pgSz w:w="16840" w:h="11907" w:orient="landscape" w:code="9"/>
          <w:pgMar w:top="1418" w:right="851" w:bottom="851" w:left="851" w:header="720" w:footer="720" w:gutter="0"/>
          <w:cols w:space="720"/>
        </w:sectPr>
      </w:pPr>
    </w:p>
    <w:p w:rsidR="000C3F4E" w:rsidRDefault="000C3F4E" w:rsidP="000C3F4E">
      <w:pPr>
        <w:spacing w:after="0"/>
        <w:jc w:val="center"/>
        <w:rPr>
          <w:rFonts w:ascii="Times New Roman" w:hAnsi="Times New Roman" w:cs="Times New Roman"/>
          <w:sz w:val="28"/>
        </w:rPr>
      </w:pPr>
      <w:r>
        <w:rPr>
          <w:rFonts w:ascii="Times New Roman" w:hAnsi="Times New Roman" w:cs="Times New Roman"/>
          <w:sz w:val="28"/>
        </w:rPr>
        <w:lastRenderedPageBreak/>
        <w:t>Заключение</w:t>
      </w:r>
    </w:p>
    <w:p w:rsidR="000C3F4E" w:rsidRDefault="000C3F4E" w:rsidP="000C3F4E">
      <w:pPr>
        <w:spacing w:after="0"/>
        <w:jc w:val="center"/>
        <w:rPr>
          <w:rFonts w:ascii="Times New Roman" w:hAnsi="Times New Roman" w:cs="Times New Roman"/>
          <w:sz w:val="28"/>
        </w:rPr>
      </w:pPr>
    </w:p>
    <w:p w:rsidR="000C3F4E" w:rsidRDefault="000C3F4E" w:rsidP="007327CB">
      <w:pPr>
        <w:spacing w:after="0" w:line="240" w:lineRule="auto"/>
        <w:ind w:firstLine="567"/>
        <w:jc w:val="both"/>
        <w:rPr>
          <w:rFonts w:ascii="Times New Roman" w:hAnsi="Times New Roman" w:cs="Times New Roman"/>
          <w:sz w:val="28"/>
        </w:rPr>
      </w:pPr>
      <w:r>
        <w:rPr>
          <w:rFonts w:ascii="Times New Roman" w:hAnsi="Times New Roman" w:cs="Times New Roman"/>
          <w:sz w:val="28"/>
        </w:rPr>
        <w:t>В настоящей программе предусмотрены те вопросы, которые отнесены законодательством к вопросам местного значения поселений, городских округов и муниципальных районов, так как мероприятия программы направлены на защиту населения и территории района от чрезвычайных ситуаций техногенного характера и обеспечение первичных мер пожарной безопасности. В настоящей программе не предусматривается выполнение мероприятий предприятиями и организациями, не являющимся муниципальными учреждениями. Немуниципальные организации и учреждения, а также субъекты предпринимательства обеспечивают необходимый уровень пожарной опасности на собственных территориях самостоятельно, и несут ответственность в соответствии с законодательством Российской Федерации и Республики Татарстан.</w:t>
      </w:r>
    </w:p>
    <w:p w:rsidR="000C3F4E" w:rsidRDefault="000C3F4E" w:rsidP="007327CB">
      <w:pPr>
        <w:spacing w:after="0" w:line="240" w:lineRule="auto"/>
        <w:ind w:firstLine="567"/>
        <w:jc w:val="both"/>
        <w:rPr>
          <w:rFonts w:ascii="Times New Roman" w:hAnsi="Times New Roman" w:cs="Times New Roman"/>
          <w:sz w:val="28"/>
        </w:rPr>
      </w:pPr>
      <w:r>
        <w:rPr>
          <w:rFonts w:ascii="Times New Roman" w:hAnsi="Times New Roman" w:cs="Times New Roman"/>
          <w:sz w:val="28"/>
        </w:rPr>
        <w:t>Реализация мероприятий муниципальной программы возможно лишь при устойчивом финансировании работы по их выполнению, из чего следует, что средства на реализацию программы необходимы предусматривать при разработке бюджета района и поселений.</w:t>
      </w:r>
    </w:p>
    <w:p w:rsidR="000C3F4E" w:rsidRDefault="000C3F4E" w:rsidP="007327CB">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Мероприятия раздела </w:t>
      </w:r>
      <w:r>
        <w:rPr>
          <w:rFonts w:ascii="Times New Roman" w:hAnsi="Times New Roman" w:cs="Times New Roman"/>
          <w:sz w:val="28"/>
          <w:lang w:val="en-US"/>
        </w:rPr>
        <w:t>I</w:t>
      </w:r>
      <w:r>
        <w:rPr>
          <w:rFonts w:ascii="Times New Roman" w:hAnsi="Times New Roman" w:cs="Times New Roman"/>
          <w:sz w:val="28"/>
        </w:rPr>
        <w:t xml:space="preserve"> главы 4 настоящей программы имеют организационно-информационный характер, и направлены на повышение эффективности взаимодействия органов власти и обеспеченности, а также на освещение проблемы в обеспечении пожарной безопасности и ходе их решения в средствах массовой информации.</w:t>
      </w:r>
    </w:p>
    <w:p w:rsidR="000C3F4E" w:rsidRDefault="000C3F4E" w:rsidP="007327CB">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Выполнение мероприятий, заложенных в разделах </w:t>
      </w:r>
      <w:r>
        <w:rPr>
          <w:rFonts w:ascii="Times New Roman" w:hAnsi="Times New Roman" w:cs="Times New Roman"/>
          <w:sz w:val="28"/>
          <w:lang w:val="en-US"/>
        </w:rPr>
        <w:t>II</w:t>
      </w:r>
      <w:r>
        <w:rPr>
          <w:rFonts w:ascii="Times New Roman" w:hAnsi="Times New Roman" w:cs="Times New Roman"/>
          <w:sz w:val="28"/>
        </w:rPr>
        <w:t>-</w:t>
      </w:r>
      <w:r>
        <w:rPr>
          <w:rFonts w:ascii="Times New Roman" w:hAnsi="Times New Roman" w:cs="Times New Roman"/>
          <w:sz w:val="28"/>
          <w:lang w:val="en-US"/>
        </w:rPr>
        <w:t>VI</w:t>
      </w:r>
      <w:r>
        <w:rPr>
          <w:rFonts w:ascii="Times New Roman" w:hAnsi="Times New Roman" w:cs="Times New Roman"/>
          <w:sz w:val="28"/>
        </w:rPr>
        <w:t xml:space="preserve"> главы 4 настоящей программы, носит обязательный характер, так как данные мероприятия направлены на устранение существующих в настоящее время нарушений требований нормативно-правовых актов в области пожарной безопасности. Соответственно, невыполнение их является административным правонарушением, а в определенных случаях и уголовным преступлением (при наличии признаков, предусмотренных УК РФ).</w:t>
      </w:r>
    </w:p>
    <w:p w:rsidR="000C3F4E" w:rsidRDefault="000C3F4E" w:rsidP="007327CB">
      <w:pPr>
        <w:spacing w:after="0" w:line="240" w:lineRule="auto"/>
        <w:ind w:firstLine="567"/>
        <w:jc w:val="both"/>
        <w:rPr>
          <w:rFonts w:ascii="Times New Roman" w:hAnsi="Times New Roman" w:cs="Times New Roman"/>
          <w:sz w:val="28"/>
        </w:rPr>
      </w:pPr>
      <w:r>
        <w:rPr>
          <w:rFonts w:ascii="Times New Roman" w:hAnsi="Times New Roman" w:cs="Times New Roman"/>
          <w:sz w:val="28"/>
        </w:rPr>
        <w:t>Контроль за реализацией программы осуществляют:</w:t>
      </w:r>
    </w:p>
    <w:p w:rsidR="000C3F4E" w:rsidRDefault="000C3F4E" w:rsidP="007327CB">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Комиссия по предупреждению и ликвидации чрезвычайных ситуаций и обеспечению пожарной безопасности Новошешминского муниципального района Республики Татарстан; </w:t>
      </w:r>
    </w:p>
    <w:p w:rsidR="000C3F4E" w:rsidRDefault="000C3F4E" w:rsidP="007327CB">
      <w:pPr>
        <w:spacing w:after="0" w:line="240" w:lineRule="auto"/>
        <w:ind w:firstLine="567"/>
        <w:jc w:val="both"/>
        <w:rPr>
          <w:rFonts w:ascii="Times New Roman" w:hAnsi="Times New Roman" w:cs="Times New Roman"/>
          <w:sz w:val="28"/>
        </w:rPr>
      </w:pPr>
      <w:r>
        <w:rPr>
          <w:rFonts w:ascii="Times New Roman" w:hAnsi="Times New Roman" w:cs="Times New Roman"/>
          <w:sz w:val="28"/>
        </w:rPr>
        <w:t>Межрайонное отделение надзорной деятельности и профилактической работы по Новошешминскому и Черемшанскому муниципальным районам Управления надзорной деятельности и профилактической работы Главного управления МЧС России по Республики Татарстан;</w:t>
      </w:r>
    </w:p>
    <w:p w:rsidR="000C3F4E" w:rsidRDefault="000C3F4E" w:rsidP="007327CB">
      <w:pPr>
        <w:spacing w:after="0" w:line="240" w:lineRule="auto"/>
        <w:ind w:firstLine="567"/>
        <w:jc w:val="both"/>
        <w:rPr>
          <w:rFonts w:ascii="Times New Roman" w:hAnsi="Times New Roman" w:cs="Times New Roman"/>
          <w:sz w:val="28"/>
        </w:rPr>
      </w:pPr>
      <w:r>
        <w:rPr>
          <w:rFonts w:ascii="Times New Roman" w:hAnsi="Times New Roman" w:cs="Times New Roman"/>
          <w:sz w:val="28"/>
        </w:rPr>
        <w:t>Финансово-бюджетная палата Новошешминского муниципального района Республики Татарстан.</w:t>
      </w:r>
    </w:p>
    <w:p w:rsidR="000C3F4E" w:rsidRDefault="000C3F4E" w:rsidP="007327CB">
      <w:pPr>
        <w:spacing w:after="0" w:line="240" w:lineRule="auto"/>
        <w:ind w:firstLine="567"/>
        <w:jc w:val="both"/>
        <w:rPr>
          <w:rFonts w:ascii="Times New Roman" w:hAnsi="Times New Roman" w:cs="Times New Roman"/>
          <w:sz w:val="28"/>
        </w:rPr>
      </w:pPr>
      <w:r>
        <w:rPr>
          <w:rFonts w:ascii="Times New Roman" w:hAnsi="Times New Roman" w:cs="Times New Roman"/>
          <w:sz w:val="28"/>
        </w:rPr>
        <w:t>Межрайонное отделение надзорной деятельности и профилактической работы по Новошешминскому и Черемшанскому муниципальным районам Управления надзорной деятельности и профилактической работы Главного управления МЧС России по Республики Татарстан ежеквартально осуществляет сбор сведений о реализации настоящей программы, проверяет фактическое исполнение программных мероприятий при проведении мероприятий по государственному контролю (надзору).</w:t>
      </w:r>
    </w:p>
    <w:p w:rsidR="000C3F4E" w:rsidRDefault="000C3F4E" w:rsidP="007327CB">
      <w:pPr>
        <w:spacing w:after="0" w:line="240" w:lineRule="auto"/>
        <w:ind w:firstLine="567"/>
        <w:jc w:val="both"/>
        <w:rPr>
          <w:rFonts w:ascii="Times New Roman" w:hAnsi="Times New Roman" w:cs="Times New Roman"/>
          <w:sz w:val="28"/>
        </w:rPr>
      </w:pPr>
      <w:r>
        <w:rPr>
          <w:rFonts w:ascii="Times New Roman" w:hAnsi="Times New Roman" w:cs="Times New Roman"/>
          <w:sz w:val="28"/>
        </w:rPr>
        <w:lastRenderedPageBreak/>
        <w:t>Финансово-бюджетная палата Новошешминского муниципального района Республики Татарстан осуществляет контроль за целевым использование выделяемых бюджетных средств на выполнение программных мероприятий.</w:t>
      </w:r>
    </w:p>
    <w:p w:rsidR="000C3F4E" w:rsidRDefault="000C3F4E" w:rsidP="007327CB">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Комиссия по предупреждению и ликвидации чрезвычайных ситуаций и обеспечению пожарной безопасности Новошешминского муниципального района Республики Татарстан проводит заслушивание руководителей-участков настоящей программы на заседания Комиссии, при необходимости вносит коррективы и принимает необходимые меры по соблюдению сроков, установленных в настоящей программе. </w:t>
      </w:r>
    </w:p>
    <w:p w:rsidR="000C3F4E" w:rsidRDefault="000C3F4E" w:rsidP="007327CB">
      <w:pPr>
        <w:spacing w:after="0" w:line="240" w:lineRule="auto"/>
        <w:ind w:firstLine="567"/>
        <w:jc w:val="both"/>
        <w:rPr>
          <w:rFonts w:ascii="Times New Roman" w:hAnsi="Times New Roman" w:cs="Times New Roman"/>
          <w:sz w:val="28"/>
          <w:szCs w:val="28"/>
        </w:rPr>
      </w:pPr>
    </w:p>
    <w:p w:rsidR="000C3F4E" w:rsidRDefault="000C3F4E" w:rsidP="000C3F4E">
      <w:pPr>
        <w:spacing w:after="0" w:line="240" w:lineRule="auto"/>
        <w:ind w:firstLine="709"/>
        <w:jc w:val="both"/>
        <w:rPr>
          <w:rFonts w:ascii="Times New Roman" w:hAnsi="Times New Roman" w:cs="Times New Roman"/>
          <w:sz w:val="28"/>
          <w:szCs w:val="28"/>
        </w:rPr>
      </w:pPr>
    </w:p>
    <w:p w:rsidR="000C3F4E" w:rsidRDefault="000C3F4E" w:rsidP="000C3F4E">
      <w:pPr>
        <w:spacing w:after="0" w:line="240" w:lineRule="auto"/>
        <w:ind w:firstLine="709"/>
        <w:jc w:val="both"/>
        <w:rPr>
          <w:rFonts w:ascii="Times New Roman" w:hAnsi="Times New Roman" w:cs="Times New Roman"/>
          <w:sz w:val="28"/>
          <w:szCs w:val="28"/>
        </w:rPr>
      </w:pPr>
    </w:p>
    <w:p w:rsidR="000C3F4E" w:rsidRDefault="000C3F4E" w:rsidP="000C3F4E">
      <w:pPr>
        <w:spacing w:after="0" w:line="240" w:lineRule="auto"/>
        <w:ind w:firstLine="709"/>
        <w:jc w:val="both"/>
        <w:rPr>
          <w:rFonts w:ascii="Times New Roman" w:hAnsi="Times New Roman" w:cs="Times New Roman"/>
          <w:sz w:val="28"/>
          <w:szCs w:val="28"/>
        </w:rPr>
      </w:pPr>
    </w:p>
    <w:p w:rsidR="000C3F4E" w:rsidRDefault="000C3F4E" w:rsidP="000C3F4E">
      <w:pPr>
        <w:spacing w:after="0" w:line="240" w:lineRule="auto"/>
        <w:ind w:firstLine="709"/>
        <w:jc w:val="both"/>
        <w:rPr>
          <w:rFonts w:ascii="Times New Roman" w:hAnsi="Times New Roman" w:cs="Times New Roman"/>
          <w:sz w:val="28"/>
          <w:szCs w:val="28"/>
        </w:rPr>
      </w:pPr>
    </w:p>
    <w:p w:rsidR="000C3F4E" w:rsidRDefault="000C3F4E" w:rsidP="000C3F4E">
      <w:pPr>
        <w:spacing w:after="0" w:line="240" w:lineRule="auto"/>
        <w:ind w:firstLine="709"/>
        <w:jc w:val="both"/>
        <w:rPr>
          <w:rFonts w:ascii="Times New Roman" w:hAnsi="Times New Roman" w:cs="Times New Roman"/>
          <w:sz w:val="28"/>
          <w:szCs w:val="28"/>
        </w:rPr>
      </w:pPr>
    </w:p>
    <w:p w:rsidR="000C3F4E" w:rsidRDefault="000C3F4E" w:rsidP="000C3F4E">
      <w:pPr>
        <w:spacing w:after="0" w:line="240" w:lineRule="auto"/>
        <w:ind w:firstLine="709"/>
        <w:jc w:val="both"/>
        <w:rPr>
          <w:rFonts w:ascii="Times New Roman" w:hAnsi="Times New Roman" w:cs="Times New Roman"/>
          <w:sz w:val="28"/>
          <w:szCs w:val="28"/>
        </w:rPr>
      </w:pPr>
    </w:p>
    <w:p w:rsidR="000C3F4E" w:rsidRDefault="000C3F4E" w:rsidP="000C3F4E">
      <w:pPr>
        <w:spacing w:after="0" w:line="240" w:lineRule="auto"/>
        <w:ind w:firstLine="709"/>
        <w:jc w:val="both"/>
        <w:rPr>
          <w:rFonts w:ascii="Times New Roman" w:hAnsi="Times New Roman" w:cs="Times New Roman"/>
          <w:sz w:val="28"/>
          <w:szCs w:val="28"/>
        </w:rPr>
      </w:pPr>
    </w:p>
    <w:p w:rsidR="000C3F4E" w:rsidRDefault="000C3F4E" w:rsidP="000C3F4E">
      <w:pPr>
        <w:spacing w:after="0" w:line="240" w:lineRule="auto"/>
        <w:ind w:firstLine="709"/>
        <w:jc w:val="both"/>
        <w:rPr>
          <w:rFonts w:ascii="Times New Roman" w:hAnsi="Times New Roman" w:cs="Times New Roman"/>
          <w:sz w:val="28"/>
          <w:szCs w:val="28"/>
        </w:rPr>
      </w:pPr>
    </w:p>
    <w:p w:rsidR="000C3F4E" w:rsidRDefault="000C3F4E" w:rsidP="000C3F4E">
      <w:pPr>
        <w:spacing w:after="0" w:line="240" w:lineRule="auto"/>
        <w:ind w:firstLine="709"/>
        <w:jc w:val="both"/>
        <w:rPr>
          <w:rFonts w:ascii="Times New Roman" w:hAnsi="Times New Roman" w:cs="Times New Roman"/>
          <w:sz w:val="28"/>
          <w:szCs w:val="28"/>
        </w:rPr>
      </w:pPr>
    </w:p>
    <w:p w:rsidR="000C3F4E" w:rsidRDefault="000C3F4E" w:rsidP="000C3F4E">
      <w:pPr>
        <w:spacing w:after="0" w:line="240" w:lineRule="auto"/>
        <w:ind w:firstLine="709"/>
        <w:jc w:val="both"/>
        <w:rPr>
          <w:rFonts w:ascii="Times New Roman" w:hAnsi="Times New Roman" w:cs="Times New Roman"/>
          <w:sz w:val="28"/>
          <w:szCs w:val="28"/>
        </w:rPr>
      </w:pPr>
    </w:p>
    <w:p w:rsidR="000C3F4E" w:rsidRDefault="000C3F4E" w:rsidP="000C3F4E">
      <w:pPr>
        <w:spacing w:after="0" w:line="240" w:lineRule="auto"/>
        <w:ind w:firstLine="709"/>
        <w:jc w:val="both"/>
        <w:rPr>
          <w:rFonts w:ascii="Times New Roman" w:hAnsi="Times New Roman" w:cs="Times New Roman"/>
          <w:sz w:val="28"/>
          <w:szCs w:val="28"/>
        </w:rPr>
      </w:pPr>
    </w:p>
    <w:p w:rsidR="000C3F4E" w:rsidRDefault="000C3F4E" w:rsidP="000C3F4E">
      <w:pPr>
        <w:spacing w:after="0" w:line="240" w:lineRule="auto"/>
        <w:ind w:firstLine="709"/>
        <w:jc w:val="both"/>
        <w:rPr>
          <w:rFonts w:ascii="Times New Roman" w:hAnsi="Times New Roman" w:cs="Times New Roman"/>
          <w:sz w:val="28"/>
          <w:szCs w:val="28"/>
        </w:rPr>
      </w:pPr>
    </w:p>
    <w:p w:rsidR="000C3F4E" w:rsidRDefault="000C3F4E" w:rsidP="000C3F4E">
      <w:pPr>
        <w:spacing w:after="0" w:line="240" w:lineRule="auto"/>
        <w:ind w:firstLine="709"/>
        <w:jc w:val="both"/>
        <w:rPr>
          <w:rFonts w:ascii="Times New Roman" w:hAnsi="Times New Roman" w:cs="Times New Roman"/>
          <w:sz w:val="28"/>
          <w:szCs w:val="28"/>
        </w:rPr>
      </w:pPr>
    </w:p>
    <w:p w:rsidR="000C3F4E" w:rsidRDefault="000C3F4E" w:rsidP="000C3F4E">
      <w:pPr>
        <w:spacing w:after="0" w:line="240" w:lineRule="auto"/>
        <w:ind w:firstLine="709"/>
        <w:jc w:val="both"/>
        <w:rPr>
          <w:rFonts w:ascii="Times New Roman" w:hAnsi="Times New Roman" w:cs="Times New Roman"/>
          <w:sz w:val="28"/>
          <w:szCs w:val="28"/>
        </w:rPr>
      </w:pPr>
    </w:p>
    <w:p w:rsidR="000C3F4E" w:rsidRDefault="000C3F4E" w:rsidP="000C3F4E">
      <w:pPr>
        <w:spacing w:after="0" w:line="240" w:lineRule="auto"/>
        <w:ind w:firstLine="709"/>
        <w:jc w:val="both"/>
        <w:rPr>
          <w:rFonts w:ascii="Times New Roman" w:hAnsi="Times New Roman" w:cs="Times New Roman"/>
          <w:sz w:val="28"/>
          <w:szCs w:val="28"/>
        </w:rPr>
      </w:pPr>
    </w:p>
    <w:p w:rsidR="000C3F4E" w:rsidRPr="003E7534" w:rsidRDefault="000C3F4E" w:rsidP="000C3F4E">
      <w:pPr>
        <w:spacing w:after="0" w:line="240" w:lineRule="auto"/>
        <w:ind w:firstLine="709"/>
        <w:jc w:val="both"/>
        <w:rPr>
          <w:rFonts w:ascii="Times New Roman" w:hAnsi="Times New Roman" w:cs="Times New Roman"/>
          <w:sz w:val="28"/>
          <w:szCs w:val="28"/>
        </w:rPr>
      </w:pPr>
    </w:p>
    <w:p w:rsidR="000C3F4E" w:rsidRDefault="000C3F4E" w:rsidP="000C3F4E">
      <w:pPr>
        <w:pStyle w:val="21"/>
        <w:ind w:left="567" w:right="142" w:firstLine="0"/>
        <w:rPr>
          <w:sz w:val="28"/>
          <w:szCs w:val="28"/>
        </w:rPr>
      </w:pPr>
    </w:p>
    <w:p w:rsidR="000C3F4E" w:rsidRDefault="000C3F4E" w:rsidP="000C3F4E">
      <w:pPr>
        <w:pStyle w:val="21"/>
        <w:ind w:left="567" w:right="142" w:firstLine="0"/>
        <w:rPr>
          <w:sz w:val="28"/>
          <w:szCs w:val="28"/>
        </w:rPr>
      </w:pPr>
    </w:p>
    <w:p w:rsidR="000C3F4E" w:rsidRDefault="000C3F4E" w:rsidP="000C3F4E">
      <w:pPr>
        <w:pStyle w:val="21"/>
        <w:ind w:left="567" w:right="142" w:firstLine="0"/>
        <w:rPr>
          <w:sz w:val="28"/>
          <w:szCs w:val="28"/>
        </w:rPr>
      </w:pPr>
    </w:p>
    <w:p w:rsidR="000C3F4E" w:rsidRDefault="000C3F4E" w:rsidP="000C3F4E">
      <w:pPr>
        <w:pStyle w:val="21"/>
        <w:ind w:left="567" w:right="142" w:firstLine="0"/>
        <w:rPr>
          <w:sz w:val="28"/>
          <w:szCs w:val="28"/>
        </w:rPr>
      </w:pPr>
    </w:p>
    <w:p w:rsidR="000C3F4E" w:rsidRDefault="000C3F4E" w:rsidP="000C3F4E">
      <w:pPr>
        <w:pStyle w:val="21"/>
        <w:ind w:left="567" w:right="142" w:firstLine="0"/>
        <w:rPr>
          <w:sz w:val="28"/>
          <w:szCs w:val="28"/>
        </w:rPr>
      </w:pPr>
    </w:p>
    <w:p w:rsidR="000C3F4E" w:rsidRDefault="000C3F4E" w:rsidP="000C3F4E">
      <w:pPr>
        <w:pStyle w:val="21"/>
        <w:ind w:left="567" w:right="142" w:firstLine="0"/>
        <w:rPr>
          <w:sz w:val="28"/>
          <w:szCs w:val="28"/>
        </w:rPr>
      </w:pPr>
    </w:p>
    <w:p w:rsidR="000C3F4E" w:rsidRDefault="000C3F4E" w:rsidP="000C3F4E">
      <w:pPr>
        <w:pStyle w:val="21"/>
        <w:ind w:left="567" w:right="142" w:firstLine="0"/>
        <w:rPr>
          <w:sz w:val="28"/>
          <w:szCs w:val="28"/>
        </w:rPr>
      </w:pPr>
    </w:p>
    <w:p w:rsidR="000C3F4E" w:rsidRDefault="000C3F4E" w:rsidP="000C3F4E">
      <w:pPr>
        <w:pStyle w:val="21"/>
        <w:ind w:left="567" w:right="142" w:firstLine="0"/>
        <w:rPr>
          <w:sz w:val="28"/>
          <w:szCs w:val="28"/>
        </w:rPr>
      </w:pPr>
    </w:p>
    <w:p w:rsidR="000C3F4E" w:rsidRDefault="000C3F4E" w:rsidP="000C3F4E">
      <w:pPr>
        <w:pStyle w:val="21"/>
        <w:ind w:left="567" w:right="142" w:firstLine="0"/>
        <w:rPr>
          <w:sz w:val="28"/>
          <w:szCs w:val="28"/>
        </w:rPr>
      </w:pPr>
    </w:p>
    <w:p w:rsidR="00F9666A" w:rsidRPr="004C0321" w:rsidRDefault="00F9666A" w:rsidP="000C3F4E">
      <w:pPr>
        <w:pStyle w:val="Style2"/>
        <w:widowControl/>
        <w:spacing w:line="240" w:lineRule="auto"/>
        <w:rPr>
          <w:sz w:val="16"/>
          <w:szCs w:val="16"/>
        </w:rPr>
      </w:pPr>
    </w:p>
    <w:sectPr w:rsidR="00F9666A" w:rsidRPr="004C0321" w:rsidSect="00F60CB0">
      <w:headerReference w:type="default" r:id="rId7"/>
      <w:pgSz w:w="11906" w:h="16838"/>
      <w:pgMar w:top="851" w:right="849"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37D" w:rsidRDefault="005C737D">
      <w:pPr>
        <w:spacing w:after="0" w:line="240" w:lineRule="auto"/>
      </w:pPr>
      <w:r>
        <w:separator/>
      </w:r>
    </w:p>
  </w:endnote>
  <w:endnote w:type="continuationSeparator" w:id="0">
    <w:p w:rsidR="005C737D" w:rsidRDefault="005C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37D" w:rsidRDefault="005C737D">
      <w:pPr>
        <w:spacing w:after="0" w:line="240" w:lineRule="auto"/>
      </w:pPr>
      <w:r>
        <w:separator/>
      </w:r>
    </w:p>
  </w:footnote>
  <w:footnote w:type="continuationSeparator" w:id="0">
    <w:p w:rsidR="005C737D" w:rsidRDefault="005C7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615BCE"/>
    <w:multiLevelType w:val="hybridMultilevel"/>
    <w:tmpl w:val="8CF4D5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FD87D29"/>
    <w:multiLevelType w:val="hybridMultilevel"/>
    <w:tmpl w:val="6C1E3806"/>
    <w:lvl w:ilvl="0" w:tplc="0419000F">
      <w:start w:val="1"/>
      <w:numFmt w:val="decimal"/>
      <w:lvlText w:val="%1."/>
      <w:lvlJc w:val="left"/>
      <w:pPr>
        <w:tabs>
          <w:tab w:val="num" w:pos="360"/>
        </w:tabs>
        <w:ind w:left="360" w:hanging="360"/>
      </w:pPr>
      <w:rPr>
        <w:rFonts w:hint="default"/>
      </w:rPr>
    </w:lvl>
    <w:lvl w:ilvl="1" w:tplc="04190003">
      <w:start w:val="1"/>
      <w:numFmt w:val="bullet"/>
      <w:lvlText w:val=""/>
      <w:lvlJc w:val="left"/>
      <w:pPr>
        <w:tabs>
          <w:tab w:val="num" w:pos="720"/>
        </w:tabs>
        <w:ind w:left="720" w:firstLine="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7" w15:restartNumberingAfterBreak="0">
    <w:nsid w:val="166974D8"/>
    <w:multiLevelType w:val="hybridMultilevel"/>
    <w:tmpl w:val="933E359C"/>
    <w:lvl w:ilvl="0" w:tplc="254AE732">
      <w:start w:val="1"/>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21016550"/>
    <w:multiLevelType w:val="hybridMultilevel"/>
    <w:tmpl w:val="57C0EE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17252B7"/>
    <w:multiLevelType w:val="hybridMultilevel"/>
    <w:tmpl w:val="0B9CDC52"/>
    <w:lvl w:ilvl="0" w:tplc="C2B07D2A">
      <w:start w:val="1"/>
      <w:numFmt w:val="bullet"/>
      <w:lvlText w:val="-"/>
      <w:lvlJc w:val="left"/>
      <w:pPr>
        <w:tabs>
          <w:tab w:val="num" w:pos="720"/>
        </w:tabs>
        <w:ind w:left="720" w:hanging="360"/>
      </w:pPr>
      <w:rPr>
        <w:rFonts w:ascii="Arial" w:hAnsi="Arial" w:hint="default"/>
      </w:rPr>
    </w:lvl>
    <w:lvl w:ilvl="1" w:tplc="5B90F54E" w:tentative="1">
      <w:start w:val="1"/>
      <w:numFmt w:val="bullet"/>
      <w:lvlText w:val="-"/>
      <w:lvlJc w:val="left"/>
      <w:pPr>
        <w:tabs>
          <w:tab w:val="num" w:pos="1440"/>
        </w:tabs>
        <w:ind w:left="1440" w:hanging="360"/>
      </w:pPr>
      <w:rPr>
        <w:rFonts w:ascii="Arial" w:hAnsi="Arial" w:hint="default"/>
      </w:rPr>
    </w:lvl>
    <w:lvl w:ilvl="2" w:tplc="7C206AEA" w:tentative="1">
      <w:start w:val="1"/>
      <w:numFmt w:val="bullet"/>
      <w:lvlText w:val="-"/>
      <w:lvlJc w:val="left"/>
      <w:pPr>
        <w:tabs>
          <w:tab w:val="num" w:pos="2160"/>
        </w:tabs>
        <w:ind w:left="2160" w:hanging="360"/>
      </w:pPr>
      <w:rPr>
        <w:rFonts w:ascii="Arial" w:hAnsi="Arial" w:hint="default"/>
      </w:rPr>
    </w:lvl>
    <w:lvl w:ilvl="3" w:tplc="028CF65C" w:tentative="1">
      <w:start w:val="1"/>
      <w:numFmt w:val="bullet"/>
      <w:lvlText w:val="-"/>
      <w:lvlJc w:val="left"/>
      <w:pPr>
        <w:tabs>
          <w:tab w:val="num" w:pos="2880"/>
        </w:tabs>
        <w:ind w:left="2880" w:hanging="360"/>
      </w:pPr>
      <w:rPr>
        <w:rFonts w:ascii="Arial" w:hAnsi="Arial" w:hint="default"/>
      </w:rPr>
    </w:lvl>
    <w:lvl w:ilvl="4" w:tplc="A776DA90" w:tentative="1">
      <w:start w:val="1"/>
      <w:numFmt w:val="bullet"/>
      <w:lvlText w:val="-"/>
      <w:lvlJc w:val="left"/>
      <w:pPr>
        <w:tabs>
          <w:tab w:val="num" w:pos="3600"/>
        </w:tabs>
        <w:ind w:left="3600" w:hanging="360"/>
      </w:pPr>
      <w:rPr>
        <w:rFonts w:ascii="Arial" w:hAnsi="Arial" w:hint="default"/>
      </w:rPr>
    </w:lvl>
    <w:lvl w:ilvl="5" w:tplc="4BD4756C" w:tentative="1">
      <w:start w:val="1"/>
      <w:numFmt w:val="bullet"/>
      <w:lvlText w:val="-"/>
      <w:lvlJc w:val="left"/>
      <w:pPr>
        <w:tabs>
          <w:tab w:val="num" w:pos="4320"/>
        </w:tabs>
        <w:ind w:left="4320" w:hanging="360"/>
      </w:pPr>
      <w:rPr>
        <w:rFonts w:ascii="Arial" w:hAnsi="Arial" w:hint="default"/>
      </w:rPr>
    </w:lvl>
    <w:lvl w:ilvl="6" w:tplc="2C40F070" w:tentative="1">
      <w:start w:val="1"/>
      <w:numFmt w:val="bullet"/>
      <w:lvlText w:val="-"/>
      <w:lvlJc w:val="left"/>
      <w:pPr>
        <w:tabs>
          <w:tab w:val="num" w:pos="5040"/>
        </w:tabs>
        <w:ind w:left="5040" w:hanging="360"/>
      </w:pPr>
      <w:rPr>
        <w:rFonts w:ascii="Arial" w:hAnsi="Arial" w:hint="default"/>
      </w:rPr>
    </w:lvl>
    <w:lvl w:ilvl="7" w:tplc="C292FB4C" w:tentative="1">
      <w:start w:val="1"/>
      <w:numFmt w:val="bullet"/>
      <w:lvlText w:val="-"/>
      <w:lvlJc w:val="left"/>
      <w:pPr>
        <w:tabs>
          <w:tab w:val="num" w:pos="5760"/>
        </w:tabs>
        <w:ind w:left="5760" w:hanging="360"/>
      </w:pPr>
      <w:rPr>
        <w:rFonts w:ascii="Arial" w:hAnsi="Arial" w:hint="default"/>
      </w:rPr>
    </w:lvl>
    <w:lvl w:ilvl="8" w:tplc="22A6AB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B47AAC"/>
    <w:multiLevelType w:val="hybridMultilevel"/>
    <w:tmpl w:val="8368BF42"/>
    <w:lvl w:ilvl="0" w:tplc="D512A206">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606A5C"/>
    <w:multiLevelType w:val="hybridMultilevel"/>
    <w:tmpl w:val="0D9C54F2"/>
    <w:lvl w:ilvl="0" w:tplc="F250AE8E">
      <w:start w:val="1"/>
      <w:numFmt w:val="upperRoman"/>
      <w:lvlText w:val="%1."/>
      <w:lvlJc w:val="left"/>
      <w:pPr>
        <w:tabs>
          <w:tab w:val="num" w:pos="780"/>
        </w:tabs>
        <w:ind w:left="780" w:hanging="72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5" w15:restartNumberingAfterBreak="0">
    <w:nsid w:val="480355E5"/>
    <w:multiLevelType w:val="hybridMultilevel"/>
    <w:tmpl w:val="FDC4F5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B524AC4"/>
    <w:multiLevelType w:val="hybridMultilevel"/>
    <w:tmpl w:val="202C80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5D35268"/>
    <w:multiLevelType w:val="hybridMultilevel"/>
    <w:tmpl w:val="108E570A"/>
    <w:lvl w:ilvl="0" w:tplc="62D8738A">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8F20687"/>
    <w:multiLevelType w:val="hybridMultilevel"/>
    <w:tmpl w:val="4942DC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354493"/>
    <w:multiLevelType w:val="hybridMultilevel"/>
    <w:tmpl w:val="E6062BBA"/>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20" w15:restartNumberingAfterBreak="0">
    <w:nsid w:val="5F2C6614"/>
    <w:multiLevelType w:val="hybridMultilevel"/>
    <w:tmpl w:val="1C1CA956"/>
    <w:lvl w:ilvl="0" w:tplc="D5327CAA">
      <w:start w:val="2"/>
      <w:numFmt w:val="decimal"/>
      <w:lvlText w:val="%1."/>
      <w:lvlJc w:val="left"/>
      <w:pPr>
        <w:ind w:left="1788" w:hanging="360"/>
      </w:pPr>
      <w:rPr>
        <w:rFonts w:hint="default"/>
        <w:color w:val="auto"/>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1"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22"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ED55D4"/>
    <w:multiLevelType w:val="hybridMultilevel"/>
    <w:tmpl w:val="B8668F50"/>
    <w:lvl w:ilvl="0" w:tplc="408A73C8">
      <w:start w:val="1"/>
      <w:numFmt w:val="bullet"/>
      <w:lvlText w:val=""/>
      <w:lvlJc w:val="left"/>
      <w:pPr>
        <w:tabs>
          <w:tab w:val="num" w:pos="1492"/>
        </w:tabs>
        <w:ind w:left="1492" w:hanging="360"/>
      </w:pPr>
      <w:rPr>
        <w:rFonts w:ascii="Symbol" w:hAnsi="Symbol" w:hint="default"/>
      </w:rPr>
    </w:lvl>
    <w:lvl w:ilvl="1" w:tplc="C62873EC"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CB629A"/>
    <w:multiLevelType w:val="hybridMultilevel"/>
    <w:tmpl w:val="0FA47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22A054C"/>
    <w:multiLevelType w:val="hybridMultilevel"/>
    <w:tmpl w:val="D20A66F8"/>
    <w:lvl w:ilvl="0" w:tplc="3312B8D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521BFB"/>
    <w:multiLevelType w:val="hybridMultilevel"/>
    <w:tmpl w:val="F2B466EC"/>
    <w:lvl w:ilvl="0" w:tplc="FA3A421E">
      <w:start w:val="1"/>
      <w:numFmt w:val="decimal"/>
      <w:lvlText w:val="%1."/>
      <w:lvlJc w:val="left"/>
      <w:pPr>
        <w:tabs>
          <w:tab w:val="num" w:pos="720"/>
        </w:tabs>
        <w:ind w:left="720" w:hanging="360"/>
      </w:pPr>
    </w:lvl>
    <w:lvl w:ilvl="1" w:tplc="DEA6180E">
      <w:numFmt w:val="none"/>
      <w:lvlText w:val=""/>
      <w:lvlJc w:val="left"/>
      <w:pPr>
        <w:tabs>
          <w:tab w:val="num" w:pos="360"/>
        </w:tabs>
      </w:pPr>
    </w:lvl>
    <w:lvl w:ilvl="2" w:tplc="16F89660">
      <w:numFmt w:val="none"/>
      <w:lvlText w:val=""/>
      <w:lvlJc w:val="left"/>
      <w:pPr>
        <w:tabs>
          <w:tab w:val="num" w:pos="360"/>
        </w:tabs>
      </w:pPr>
    </w:lvl>
    <w:lvl w:ilvl="3" w:tplc="574C8D96">
      <w:numFmt w:val="none"/>
      <w:lvlText w:val=""/>
      <w:lvlJc w:val="left"/>
      <w:pPr>
        <w:tabs>
          <w:tab w:val="num" w:pos="360"/>
        </w:tabs>
      </w:pPr>
    </w:lvl>
    <w:lvl w:ilvl="4" w:tplc="49083472">
      <w:numFmt w:val="none"/>
      <w:lvlText w:val=""/>
      <w:lvlJc w:val="left"/>
      <w:pPr>
        <w:tabs>
          <w:tab w:val="num" w:pos="360"/>
        </w:tabs>
      </w:pPr>
    </w:lvl>
    <w:lvl w:ilvl="5" w:tplc="6A8CF318">
      <w:numFmt w:val="none"/>
      <w:lvlText w:val=""/>
      <w:lvlJc w:val="left"/>
      <w:pPr>
        <w:tabs>
          <w:tab w:val="num" w:pos="360"/>
        </w:tabs>
      </w:pPr>
    </w:lvl>
    <w:lvl w:ilvl="6" w:tplc="9FDE7270">
      <w:numFmt w:val="none"/>
      <w:lvlText w:val=""/>
      <w:lvlJc w:val="left"/>
      <w:pPr>
        <w:tabs>
          <w:tab w:val="num" w:pos="360"/>
        </w:tabs>
      </w:pPr>
    </w:lvl>
    <w:lvl w:ilvl="7" w:tplc="BC743A08">
      <w:numFmt w:val="none"/>
      <w:lvlText w:val=""/>
      <w:lvlJc w:val="left"/>
      <w:pPr>
        <w:tabs>
          <w:tab w:val="num" w:pos="360"/>
        </w:tabs>
      </w:pPr>
    </w:lvl>
    <w:lvl w:ilvl="8" w:tplc="D13CA890">
      <w:numFmt w:val="none"/>
      <w:lvlText w:val=""/>
      <w:lvlJc w:val="left"/>
      <w:pPr>
        <w:tabs>
          <w:tab w:val="num" w:pos="360"/>
        </w:tabs>
      </w:pPr>
    </w:lvl>
  </w:abstractNum>
  <w:abstractNum w:abstractNumId="29"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F960163"/>
    <w:multiLevelType w:val="hybridMultilevel"/>
    <w:tmpl w:val="CB58A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29"/>
  </w:num>
  <w:num w:numId="3">
    <w:abstractNumId w:val="24"/>
  </w:num>
  <w:num w:numId="4">
    <w:abstractNumId w:val="22"/>
  </w:num>
  <w:num w:numId="5">
    <w:abstractNumId w:val="6"/>
  </w:num>
  <w:num w:numId="6">
    <w:abstractNumId w:val="7"/>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0"/>
  </w:num>
  <w:num w:numId="11">
    <w:abstractNumId w:val="24"/>
    <w:lvlOverride w:ilvl="0">
      <w:startOverride w:val="2"/>
    </w:lvlOverride>
    <w:lvlOverride w:ilvl="1"/>
    <w:lvlOverride w:ilvl="2"/>
    <w:lvlOverride w:ilvl="3"/>
    <w:lvlOverride w:ilvl="4"/>
    <w:lvlOverride w:ilvl="5"/>
    <w:lvlOverride w:ilvl="6"/>
    <w:lvlOverride w:ilvl="7"/>
    <w:lvlOverride w:ilvl="8"/>
  </w:num>
  <w:num w:numId="12">
    <w:abstractNumId w:val="10"/>
  </w:num>
  <w:num w:numId="13">
    <w:abstractNumId w:val="26"/>
  </w:num>
  <w:num w:numId="14">
    <w:abstractNumId w:val="8"/>
  </w:num>
  <w:num w:numId="15">
    <w:abstractNumId w:val="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7"/>
  </w:num>
  <w:num w:numId="19">
    <w:abstractNumId w:val="3"/>
  </w:num>
  <w:num w:numId="20">
    <w:abstractNumId w:val="2"/>
  </w:num>
  <w:num w:numId="21">
    <w:abstractNumId w:val="27"/>
  </w:num>
  <w:num w:numId="22">
    <w:abstractNumId w:val="25"/>
  </w:num>
  <w:num w:numId="23">
    <w:abstractNumId w:val="23"/>
  </w:num>
  <w:num w:numId="24">
    <w:abstractNumId w:val="13"/>
  </w:num>
  <w:num w:numId="25">
    <w:abstractNumId w:val="9"/>
  </w:num>
  <w:num w:numId="26">
    <w:abstractNumId w:val="4"/>
  </w:num>
  <w:num w:numId="27">
    <w:abstractNumId w:val="18"/>
  </w:num>
  <w:num w:numId="28">
    <w:abstractNumId w:val="28"/>
  </w:num>
  <w:num w:numId="29">
    <w:abstractNumId w:val="15"/>
  </w:num>
  <w:num w:numId="30">
    <w:abstractNumId w:val="11"/>
  </w:num>
  <w:num w:numId="3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64131"/>
    <w:rsid w:val="00073F74"/>
    <w:rsid w:val="000928A6"/>
    <w:rsid w:val="000A5704"/>
    <w:rsid w:val="000B54FA"/>
    <w:rsid w:val="000C3E08"/>
    <w:rsid w:val="000C3F4E"/>
    <w:rsid w:val="000D0D4A"/>
    <w:rsid w:val="000E0036"/>
    <w:rsid w:val="000E2F07"/>
    <w:rsid w:val="000E365E"/>
    <w:rsid w:val="000F06A5"/>
    <w:rsid w:val="000F46D7"/>
    <w:rsid w:val="000F55DF"/>
    <w:rsid w:val="000F5EC7"/>
    <w:rsid w:val="00103B17"/>
    <w:rsid w:val="001135D9"/>
    <w:rsid w:val="001156B4"/>
    <w:rsid w:val="0011634B"/>
    <w:rsid w:val="00121A92"/>
    <w:rsid w:val="0012687E"/>
    <w:rsid w:val="0013484F"/>
    <w:rsid w:val="00164C72"/>
    <w:rsid w:val="00171000"/>
    <w:rsid w:val="00175FAC"/>
    <w:rsid w:val="00177A9E"/>
    <w:rsid w:val="001A0634"/>
    <w:rsid w:val="001A1197"/>
    <w:rsid w:val="001B4E80"/>
    <w:rsid w:val="001B533C"/>
    <w:rsid w:val="001B7F28"/>
    <w:rsid w:val="001C1E72"/>
    <w:rsid w:val="001E0EB6"/>
    <w:rsid w:val="001E1269"/>
    <w:rsid w:val="001F425D"/>
    <w:rsid w:val="001F5507"/>
    <w:rsid w:val="001F6E5B"/>
    <w:rsid w:val="001F7AC9"/>
    <w:rsid w:val="0021006C"/>
    <w:rsid w:val="0021310B"/>
    <w:rsid w:val="00213784"/>
    <w:rsid w:val="00232E6F"/>
    <w:rsid w:val="002419FA"/>
    <w:rsid w:val="002440E3"/>
    <w:rsid w:val="002448DE"/>
    <w:rsid w:val="002500E6"/>
    <w:rsid w:val="002568AE"/>
    <w:rsid w:val="00265D03"/>
    <w:rsid w:val="00273E36"/>
    <w:rsid w:val="002828F2"/>
    <w:rsid w:val="0029715A"/>
    <w:rsid w:val="002A0B5A"/>
    <w:rsid w:val="002B6252"/>
    <w:rsid w:val="002C00BA"/>
    <w:rsid w:val="002C6684"/>
    <w:rsid w:val="002D102B"/>
    <w:rsid w:val="002D5840"/>
    <w:rsid w:val="002D641E"/>
    <w:rsid w:val="002E0C27"/>
    <w:rsid w:val="002E23DF"/>
    <w:rsid w:val="002E4116"/>
    <w:rsid w:val="002F06EE"/>
    <w:rsid w:val="002F2EDA"/>
    <w:rsid w:val="002F4178"/>
    <w:rsid w:val="00311CC8"/>
    <w:rsid w:val="00316821"/>
    <w:rsid w:val="00363DDE"/>
    <w:rsid w:val="00375EAC"/>
    <w:rsid w:val="00377470"/>
    <w:rsid w:val="00392CA8"/>
    <w:rsid w:val="003A2F17"/>
    <w:rsid w:val="003B609E"/>
    <w:rsid w:val="003C4108"/>
    <w:rsid w:val="003C6B86"/>
    <w:rsid w:val="003D2C70"/>
    <w:rsid w:val="003D5F0C"/>
    <w:rsid w:val="003E16D4"/>
    <w:rsid w:val="003E5996"/>
    <w:rsid w:val="003F4E4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D229D"/>
    <w:rsid w:val="004E0D8E"/>
    <w:rsid w:val="004E3D5D"/>
    <w:rsid w:val="005203DA"/>
    <w:rsid w:val="005229C8"/>
    <w:rsid w:val="0053081E"/>
    <w:rsid w:val="00543E5C"/>
    <w:rsid w:val="00550524"/>
    <w:rsid w:val="00556BD4"/>
    <w:rsid w:val="005660A8"/>
    <w:rsid w:val="00577EE9"/>
    <w:rsid w:val="005807CA"/>
    <w:rsid w:val="00590563"/>
    <w:rsid w:val="005950CC"/>
    <w:rsid w:val="005A7FE4"/>
    <w:rsid w:val="005B3962"/>
    <w:rsid w:val="005B5C76"/>
    <w:rsid w:val="005B63B8"/>
    <w:rsid w:val="005C0168"/>
    <w:rsid w:val="005C3026"/>
    <w:rsid w:val="005C3DFE"/>
    <w:rsid w:val="005C737D"/>
    <w:rsid w:val="005C7E5F"/>
    <w:rsid w:val="005D0101"/>
    <w:rsid w:val="005D4192"/>
    <w:rsid w:val="005D7E88"/>
    <w:rsid w:val="005E4F08"/>
    <w:rsid w:val="005F7DE7"/>
    <w:rsid w:val="006272BF"/>
    <w:rsid w:val="00633F9D"/>
    <w:rsid w:val="00641DD0"/>
    <w:rsid w:val="00644DE1"/>
    <w:rsid w:val="0065351A"/>
    <w:rsid w:val="0065748A"/>
    <w:rsid w:val="00667462"/>
    <w:rsid w:val="00673B08"/>
    <w:rsid w:val="00683C1E"/>
    <w:rsid w:val="0069078D"/>
    <w:rsid w:val="006B033F"/>
    <w:rsid w:val="006B2449"/>
    <w:rsid w:val="006C0AF9"/>
    <w:rsid w:val="006C0B4A"/>
    <w:rsid w:val="006C2EE8"/>
    <w:rsid w:val="006D491D"/>
    <w:rsid w:val="006D64C9"/>
    <w:rsid w:val="006D7D01"/>
    <w:rsid w:val="006F2A1D"/>
    <w:rsid w:val="006F345C"/>
    <w:rsid w:val="00704362"/>
    <w:rsid w:val="00704EA0"/>
    <w:rsid w:val="0071469B"/>
    <w:rsid w:val="00715788"/>
    <w:rsid w:val="007254E9"/>
    <w:rsid w:val="007327CB"/>
    <w:rsid w:val="00735059"/>
    <w:rsid w:val="0074564B"/>
    <w:rsid w:val="007627EF"/>
    <w:rsid w:val="00771E79"/>
    <w:rsid w:val="0077476D"/>
    <w:rsid w:val="007770E9"/>
    <w:rsid w:val="00780F5C"/>
    <w:rsid w:val="00781E1A"/>
    <w:rsid w:val="00785076"/>
    <w:rsid w:val="007943CF"/>
    <w:rsid w:val="00794F17"/>
    <w:rsid w:val="007A03B3"/>
    <w:rsid w:val="007A0CAF"/>
    <w:rsid w:val="007A7D90"/>
    <w:rsid w:val="007B0E66"/>
    <w:rsid w:val="007C167A"/>
    <w:rsid w:val="007D0C26"/>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70DC0"/>
    <w:rsid w:val="00880660"/>
    <w:rsid w:val="00880842"/>
    <w:rsid w:val="00891896"/>
    <w:rsid w:val="00892C6C"/>
    <w:rsid w:val="00896F94"/>
    <w:rsid w:val="008A4AF9"/>
    <w:rsid w:val="008A6B2C"/>
    <w:rsid w:val="008B1C3C"/>
    <w:rsid w:val="008B2D66"/>
    <w:rsid w:val="008C2272"/>
    <w:rsid w:val="008C2CF2"/>
    <w:rsid w:val="008D16BB"/>
    <w:rsid w:val="008E787A"/>
    <w:rsid w:val="00901208"/>
    <w:rsid w:val="00930080"/>
    <w:rsid w:val="00941F23"/>
    <w:rsid w:val="009528C5"/>
    <w:rsid w:val="00984962"/>
    <w:rsid w:val="009B5A6A"/>
    <w:rsid w:val="009D1BAE"/>
    <w:rsid w:val="009F062F"/>
    <w:rsid w:val="00A00BBF"/>
    <w:rsid w:val="00A045B7"/>
    <w:rsid w:val="00A169FF"/>
    <w:rsid w:val="00A235F4"/>
    <w:rsid w:val="00A34653"/>
    <w:rsid w:val="00A3592F"/>
    <w:rsid w:val="00A36F6F"/>
    <w:rsid w:val="00A37466"/>
    <w:rsid w:val="00A37D73"/>
    <w:rsid w:val="00A55066"/>
    <w:rsid w:val="00A66BDC"/>
    <w:rsid w:val="00A74415"/>
    <w:rsid w:val="00A7580B"/>
    <w:rsid w:val="00A77B7C"/>
    <w:rsid w:val="00A8054E"/>
    <w:rsid w:val="00AA53B3"/>
    <w:rsid w:val="00AC1C4E"/>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1108"/>
    <w:rsid w:val="00B53336"/>
    <w:rsid w:val="00B63DAC"/>
    <w:rsid w:val="00B66422"/>
    <w:rsid w:val="00B6689C"/>
    <w:rsid w:val="00B7409F"/>
    <w:rsid w:val="00B75092"/>
    <w:rsid w:val="00B80FB5"/>
    <w:rsid w:val="00B85793"/>
    <w:rsid w:val="00B95BBE"/>
    <w:rsid w:val="00BA5991"/>
    <w:rsid w:val="00BA5C90"/>
    <w:rsid w:val="00BB23F0"/>
    <w:rsid w:val="00BB295A"/>
    <w:rsid w:val="00BC0CD2"/>
    <w:rsid w:val="00BD0B2B"/>
    <w:rsid w:val="00BD1C1B"/>
    <w:rsid w:val="00BD2778"/>
    <w:rsid w:val="00BD2D7D"/>
    <w:rsid w:val="00BD6E3E"/>
    <w:rsid w:val="00BE0D5A"/>
    <w:rsid w:val="00C014DE"/>
    <w:rsid w:val="00C03455"/>
    <w:rsid w:val="00C04282"/>
    <w:rsid w:val="00C21692"/>
    <w:rsid w:val="00C23BD5"/>
    <w:rsid w:val="00C25DEB"/>
    <w:rsid w:val="00C26D00"/>
    <w:rsid w:val="00C312AA"/>
    <w:rsid w:val="00C41A55"/>
    <w:rsid w:val="00C474B0"/>
    <w:rsid w:val="00C75857"/>
    <w:rsid w:val="00C75E21"/>
    <w:rsid w:val="00C82CD1"/>
    <w:rsid w:val="00C92ADD"/>
    <w:rsid w:val="00CA10D2"/>
    <w:rsid w:val="00CA6DCF"/>
    <w:rsid w:val="00CB2E38"/>
    <w:rsid w:val="00CB3432"/>
    <w:rsid w:val="00CB784A"/>
    <w:rsid w:val="00CC373F"/>
    <w:rsid w:val="00CD57EA"/>
    <w:rsid w:val="00CD60CE"/>
    <w:rsid w:val="00CE20C2"/>
    <w:rsid w:val="00CE3D25"/>
    <w:rsid w:val="00CE414D"/>
    <w:rsid w:val="00CF3576"/>
    <w:rsid w:val="00CF3B8D"/>
    <w:rsid w:val="00D0571B"/>
    <w:rsid w:val="00D15F2B"/>
    <w:rsid w:val="00D22D6E"/>
    <w:rsid w:val="00D23E6F"/>
    <w:rsid w:val="00D24F83"/>
    <w:rsid w:val="00D274BF"/>
    <w:rsid w:val="00D43266"/>
    <w:rsid w:val="00D44DC6"/>
    <w:rsid w:val="00D5727E"/>
    <w:rsid w:val="00D771D6"/>
    <w:rsid w:val="00D978C9"/>
    <w:rsid w:val="00DA13B7"/>
    <w:rsid w:val="00DC2689"/>
    <w:rsid w:val="00DC6569"/>
    <w:rsid w:val="00DD2380"/>
    <w:rsid w:val="00DD3302"/>
    <w:rsid w:val="00DD355A"/>
    <w:rsid w:val="00DD4A5B"/>
    <w:rsid w:val="00DD5CFC"/>
    <w:rsid w:val="00DE160D"/>
    <w:rsid w:val="00DE7D65"/>
    <w:rsid w:val="00E07B03"/>
    <w:rsid w:val="00E27F9F"/>
    <w:rsid w:val="00E304E1"/>
    <w:rsid w:val="00E315F8"/>
    <w:rsid w:val="00E53126"/>
    <w:rsid w:val="00E71163"/>
    <w:rsid w:val="00E84C46"/>
    <w:rsid w:val="00E85D47"/>
    <w:rsid w:val="00E86A0F"/>
    <w:rsid w:val="00EA3CD6"/>
    <w:rsid w:val="00EB64B8"/>
    <w:rsid w:val="00EB6712"/>
    <w:rsid w:val="00EB7537"/>
    <w:rsid w:val="00EC1187"/>
    <w:rsid w:val="00EC2AF1"/>
    <w:rsid w:val="00ED22BE"/>
    <w:rsid w:val="00ED4E74"/>
    <w:rsid w:val="00EF10DB"/>
    <w:rsid w:val="00EF2431"/>
    <w:rsid w:val="00F00D0A"/>
    <w:rsid w:val="00F02DAD"/>
    <w:rsid w:val="00F03BDD"/>
    <w:rsid w:val="00F05EEC"/>
    <w:rsid w:val="00F066F5"/>
    <w:rsid w:val="00F06725"/>
    <w:rsid w:val="00F07DC0"/>
    <w:rsid w:val="00F110EE"/>
    <w:rsid w:val="00F160AC"/>
    <w:rsid w:val="00F16637"/>
    <w:rsid w:val="00F2129B"/>
    <w:rsid w:val="00F33D6B"/>
    <w:rsid w:val="00F521DA"/>
    <w:rsid w:val="00F60CB0"/>
    <w:rsid w:val="00F700F6"/>
    <w:rsid w:val="00F72998"/>
    <w:rsid w:val="00F83603"/>
    <w:rsid w:val="00F9165C"/>
    <w:rsid w:val="00F9666A"/>
    <w:rsid w:val="00FA4E04"/>
    <w:rsid w:val="00FB51E1"/>
    <w:rsid w:val="00FB6EF7"/>
    <w:rsid w:val="00FC1AA4"/>
    <w:rsid w:val="00FC4082"/>
    <w:rsid w:val="00FC67AB"/>
    <w:rsid w:val="00F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BD0F"/>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99"/>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b">
    <w:name w:val="Знак"/>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e">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3994</Words>
  <Characters>22771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2020-12-26T11:49:00Z</cp:lastPrinted>
  <dcterms:created xsi:type="dcterms:W3CDTF">2022-02-08T15:37:00Z</dcterms:created>
  <dcterms:modified xsi:type="dcterms:W3CDTF">2022-02-08T15:37:00Z</dcterms:modified>
</cp:coreProperties>
</file>