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Default="003538A7" w:rsidP="003538A7">
      <w:pPr>
        <w:ind w:right="-519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    </w:t>
      </w:r>
      <w:r w:rsidRPr="003538A7">
        <w:rPr>
          <w:rFonts w:ascii="Times New Roman" w:hAnsi="Times New Roman"/>
          <w:sz w:val="28"/>
          <w:lang w:val="ru-RU"/>
        </w:rPr>
        <w:t>ПРОЕКТ</w:t>
      </w:r>
    </w:p>
    <w:p w:rsidR="003538A7" w:rsidRDefault="003538A7" w:rsidP="003538A7">
      <w:pPr>
        <w:ind w:right="-519"/>
        <w:jc w:val="center"/>
        <w:rPr>
          <w:rFonts w:ascii="Times New Roman" w:hAnsi="Times New Roman"/>
          <w:sz w:val="28"/>
          <w:lang w:val="ru-RU"/>
        </w:rPr>
      </w:pPr>
    </w:p>
    <w:p w:rsidR="003538A7" w:rsidRDefault="003538A7" w:rsidP="003538A7">
      <w:pPr>
        <w:ind w:right="-519"/>
        <w:jc w:val="center"/>
        <w:rPr>
          <w:rFonts w:ascii="Times New Roman" w:hAnsi="Times New Roman"/>
          <w:sz w:val="28"/>
          <w:lang w:val="ru-RU"/>
        </w:rPr>
      </w:pPr>
    </w:p>
    <w:p w:rsidR="003538A7" w:rsidRPr="003538A7" w:rsidRDefault="003538A7" w:rsidP="003538A7">
      <w:pPr>
        <w:ind w:right="-519"/>
        <w:jc w:val="center"/>
        <w:rPr>
          <w:rFonts w:ascii="Times New Roman" w:hAnsi="Times New Roman"/>
          <w:sz w:val="28"/>
          <w:lang w:val="ru-RU"/>
        </w:rPr>
      </w:pP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3538A7">
        <w:rPr>
          <w:rFonts w:ascii="Times New Roman" w:hAnsi="Times New Roman"/>
          <w:sz w:val="28"/>
          <w:szCs w:val="28"/>
          <w:lang w:val="ru-RU"/>
        </w:rPr>
        <w:t>___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3538A7">
        <w:rPr>
          <w:rFonts w:ascii="Times New Roman" w:hAnsi="Times New Roman"/>
          <w:sz w:val="28"/>
          <w:szCs w:val="28"/>
          <w:lang w:val="ru-RU"/>
        </w:rPr>
        <w:t>октября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F6ED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3538A7" w:rsidRPr="003538A7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F11F68" w:rsidRPr="00F11F68" w:rsidRDefault="00F11F68" w:rsidP="00F11F68">
      <w:pPr>
        <w:shd w:val="clear" w:color="auto" w:fill="FFFFFF"/>
        <w:tabs>
          <w:tab w:val="left" w:pos="102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 в п</w:t>
      </w:r>
      <w:r w:rsidRPr="00F11F68">
        <w:rPr>
          <w:rFonts w:ascii="Times New Roman" w:hAnsi="Times New Roman"/>
          <w:sz w:val="28"/>
          <w:szCs w:val="28"/>
          <w:lang w:val="ru-RU"/>
        </w:rPr>
        <w:t>остановление Исполнительного комитета Новошешминского муниципального района Республики Татарстан от 16 сентября 2019 года № 229 «Об установлении ежемесячной стимулирующей надбавки педагогическим работникам – молодым специалистам Новошешминского муниципального района Республики Татарстан»</w:t>
      </w:r>
    </w:p>
    <w:p w:rsidR="00F11F68" w:rsidRPr="00F11F68" w:rsidRDefault="00F11F68" w:rsidP="00F11F68">
      <w:pPr>
        <w:shd w:val="clear" w:color="auto" w:fill="FFFFFF"/>
        <w:tabs>
          <w:tab w:val="left" w:pos="10205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11F68" w:rsidRDefault="00F11F68" w:rsidP="00F11F68">
      <w:pPr>
        <w:pStyle w:val="2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Исполнительный комитет Новошешминского муниципального района Республики Татарстан постановляет:</w:t>
      </w:r>
    </w:p>
    <w:p w:rsidR="00F11F68" w:rsidRPr="00F11F68" w:rsidRDefault="00F11F68" w:rsidP="00F11F68">
      <w:pPr>
        <w:shd w:val="clear" w:color="auto" w:fill="FFFFFF"/>
        <w:tabs>
          <w:tab w:val="left" w:pos="10205"/>
        </w:tabs>
        <w:spacing w:after="0" w:line="36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1. Внести в п</w:t>
      </w:r>
      <w:r w:rsidRPr="00F11F68">
        <w:rPr>
          <w:rFonts w:ascii="Times New Roman" w:hAnsi="Times New Roman"/>
          <w:sz w:val="28"/>
          <w:szCs w:val="28"/>
          <w:lang w:val="ru-RU"/>
        </w:rPr>
        <w:t>остановление Исполнительного комитета Новошешминского муниципального района Республики Татарстан от 16 сентября 2019 года № 229 «Об установлении ежемесячной стимулирующей надбавки педагогическим работникам – молодым специалистам Новошешминского муниципального района Республики Татарстан» следующие изменения</w:t>
      </w:r>
      <w:r w:rsidRPr="00F11F68">
        <w:rPr>
          <w:sz w:val="28"/>
          <w:szCs w:val="28"/>
          <w:lang w:val="ru-RU"/>
        </w:rPr>
        <w:t>:</w:t>
      </w:r>
    </w:p>
    <w:p w:rsidR="00F11F68" w:rsidRDefault="00F11F68" w:rsidP="00F11F68">
      <w:pPr>
        <w:pStyle w:val="ConsPlusTitle"/>
        <w:widowControl/>
        <w:tabs>
          <w:tab w:val="left" w:pos="10205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п. 2 слова «</w:t>
      </w:r>
      <w:r w:rsidRPr="00A0360B">
        <w:rPr>
          <w:rFonts w:ascii="Times New Roman" w:hAnsi="Times New Roman" w:cs="Times New Roman"/>
          <w:b w:val="0"/>
          <w:sz w:val="28"/>
          <w:szCs w:val="28"/>
        </w:rPr>
        <w:t>Министерством образования и науки Республики Татарстан, Министерством спорта Республики Татарстан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 заменить словами «Исполнительным комитетом Новошешминского муниципального района Республики Татарстан»;</w:t>
      </w:r>
    </w:p>
    <w:p w:rsidR="00F11F68" w:rsidRDefault="00F11F68" w:rsidP="00F11F68">
      <w:pPr>
        <w:pStyle w:val="ConsPlusTitle"/>
        <w:widowControl/>
        <w:tabs>
          <w:tab w:val="left" w:pos="10205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приложении к Постановлению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6F82">
        <w:rPr>
          <w:rFonts w:ascii="Times New Roman" w:hAnsi="Times New Roman" w:cs="Times New Roman"/>
          <w:b w:val="0"/>
          <w:sz w:val="28"/>
          <w:szCs w:val="28"/>
        </w:rPr>
        <w:t xml:space="preserve">Порядок  предоставления ежемесячной стимулирующей надбавки педагогическим работникам – молодым специалистам, работающим в муниципальных образовательных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36F82">
        <w:rPr>
          <w:rFonts w:ascii="Times New Roman" w:hAnsi="Times New Roman" w:cs="Times New Roman"/>
          <w:b w:val="0"/>
          <w:sz w:val="28"/>
          <w:szCs w:val="28"/>
        </w:rPr>
        <w:t>организациях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C36F82">
        <w:rPr>
          <w:rFonts w:ascii="Times New Roman" w:hAnsi="Times New Roman" w:cs="Times New Roman"/>
          <w:b w:val="0"/>
          <w:sz w:val="28"/>
          <w:szCs w:val="28"/>
        </w:rPr>
        <w:t xml:space="preserve"> в отношении которых функции и полномочия учредителя осуществляются Министерством образования и науки Республики Татарстан, Министерством спорта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- Порядок) в наименовании слова  «</w:t>
      </w:r>
      <w:r w:rsidRPr="00A0360B">
        <w:rPr>
          <w:rFonts w:ascii="Times New Roman" w:hAnsi="Times New Roman" w:cs="Times New Roman"/>
          <w:b w:val="0"/>
          <w:sz w:val="28"/>
          <w:szCs w:val="28"/>
        </w:rPr>
        <w:t xml:space="preserve">Министерством образования </w:t>
      </w:r>
      <w:r w:rsidRPr="00A0360B">
        <w:rPr>
          <w:rFonts w:ascii="Times New Roman" w:hAnsi="Times New Roman" w:cs="Times New Roman"/>
          <w:b w:val="0"/>
          <w:sz w:val="28"/>
          <w:szCs w:val="28"/>
        </w:rPr>
        <w:lastRenderedPageBreak/>
        <w:t>и науки Республики Татарстан, Министерством спорта Республики Татарстан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 заменить  словами «Исполнительным комитетом Новошешминского муниципального района Республики Татарстан»;</w:t>
      </w:r>
    </w:p>
    <w:p w:rsidR="00F11F68" w:rsidRDefault="00F11F68" w:rsidP="00F11F68">
      <w:pPr>
        <w:pStyle w:val="ConsPlusTitle"/>
        <w:widowControl/>
        <w:tabs>
          <w:tab w:val="left" w:pos="10205"/>
        </w:tabs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п.1. Порядка слова «</w:t>
      </w:r>
      <w:r w:rsidRPr="00A0360B">
        <w:rPr>
          <w:rFonts w:ascii="Times New Roman" w:hAnsi="Times New Roman" w:cs="Times New Roman"/>
          <w:b w:val="0"/>
          <w:sz w:val="28"/>
          <w:szCs w:val="28"/>
        </w:rPr>
        <w:t>Министерством образования и науки Республики Татарстан, Министерством спорта Республики Татарстан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заменить словами «Исполнительным комитетом Новошешминского муниципального района Республики Татарстан». </w:t>
      </w:r>
    </w:p>
    <w:p w:rsidR="00F11F68" w:rsidRPr="00F11F68" w:rsidRDefault="00F11F68" w:rsidP="00F11F68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11F68">
        <w:rPr>
          <w:rFonts w:ascii="Times New Roman" w:hAnsi="Times New Roman"/>
          <w:sz w:val="28"/>
          <w:szCs w:val="28"/>
          <w:lang w:val="ru-RU"/>
        </w:rPr>
        <w:t xml:space="preserve"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r w:rsidRPr="00C361D5">
        <w:rPr>
          <w:rFonts w:ascii="Times New Roman" w:hAnsi="Times New Roman"/>
          <w:sz w:val="28"/>
          <w:szCs w:val="28"/>
        </w:rPr>
        <w:t>http</w:t>
      </w:r>
      <w:r w:rsidRPr="00F11F68">
        <w:rPr>
          <w:rFonts w:ascii="Times New Roman" w:hAnsi="Times New Roman"/>
          <w:sz w:val="28"/>
          <w:szCs w:val="28"/>
          <w:lang w:val="ru-RU"/>
        </w:rPr>
        <w:t>://</w:t>
      </w:r>
      <w:proofErr w:type="spellStart"/>
      <w:r w:rsidRPr="00C361D5">
        <w:rPr>
          <w:rFonts w:ascii="Times New Roman" w:hAnsi="Times New Roman"/>
          <w:sz w:val="28"/>
          <w:szCs w:val="28"/>
        </w:rPr>
        <w:t>parvo</w:t>
      </w:r>
      <w:proofErr w:type="spellEnd"/>
      <w:r w:rsidRPr="00F11F68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C361D5">
        <w:rPr>
          <w:rFonts w:ascii="Times New Roman" w:hAnsi="Times New Roman"/>
          <w:sz w:val="28"/>
          <w:szCs w:val="28"/>
        </w:rPr>
        <w:t>tatarstan</w:t>
      </w:r>
      <w:proofErr w:type="spellEnd"/>
      <w:r w:rsidRPr="00F11F68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C361D5">
        <w:rPr>
          <w:rFonts w:ascii="Times New Roman" w:hAnsi="Times New Roman"/>
          <w:sz w:val="28"/>
          <w:szCs w:val="28"/>
        </w:rPr>
        <w:t>ru</w:t>
      </w:r>
      <w:proofErr w:type="spellEnd"/>
      <w:r w:rsidRPr="00F11F68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r w:rsidRPr="00C361D5">
        <w:rPr>
          <w:rFonts w:ascii="Times New Roman" w:hAnsi="Times New Roman"/>
          <w:sz w:val="28"/>
          <w:szCs w:val="28"/>
        </w:rPr>
        <w:t>http</w:t>
      </w:r>
      <w:r w:rsidRPr="00F11F68">
        <w:rPr>
          <w:rFonts w:ascii="Times New Roman" w:hAnsi="Times New Roman"/>
          <w:sz w:val="28"/>
          <w:szCs w:val="28"/>
          <w:lang w:val="ru-RU"/>
        </w:rPr>
        <w:t xml:space="preserve">:// </w:t>
      </w:r>
      <w:r w:rsidRPr="00C361D5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ww</w:t>
      </w:r>
      <w:r w:rsidRPr="00F11F68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novosheshminsk</w:t>
      </w:r>
      <w:proofErr w:type="spellEnd"/>
      <w:r w:rsidRPr="00F11F68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tatarstan</w:t>
      </w:r>
      <w:proofErr w:type="spellEnd"/>
      <w:r w:rsidRPr="00F11F68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 w:rsidRPr="00F11F68">
        <w:rPr>
          <w:rFonts w:ascii="Times New Roman" w:hAnsi="Times New Roman"/>
          <w:sz w:val="28"/>
          <w:szCs w:val="28"/>
          <w:lang w:val="ru-RU"/>
        </w:rPr>
        <w:t>.</w:t>
      </w:r>
    </w:p>
    <w:p w:rsidR="00F11F68" w:rsidRPr="00F11F68" w:rsidRDefault="00F11F68" w:rsidP="00F11F68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F11F68">
        <w:rPr>
          <w:rFonts w:ascii="Times New Roman" w:hAnsi="Times New Roman"/>
          <w:sz w:val="28"/>
          <w:szCs w:val="28"/>
          <w:lang w:val="ru-RU"/>
        </w:rPr>
        <w:t xml:space="preserve">3. Контроль за исполнением настоящего постановления возложить на заместителя руководителя Исполнительного комитета Новошешминского   муниципального района Республики Татарстан по социальным вопросам.  </w:t>
      </w:r>
    </w:p>
    <w:p w:rsidR="00BD1438" w:rsidRDefault="00BD1438" w:rsidP="00BD1438">
      <w:pPr>
        <w:pStyle w:val="ae"/>
        <w:spacing w:line="360" w:lineRule="auto"/>
        <w:jc w:val="both"/>
        <w:rPr>
          <w:rFonts w:ascii="Arial" w:hAnsi="Arial" w:cs="Arial"/>
          <w:szCs w:val="28"/>
        </w:rPr>
      </w:pPr>
    </w:p>
    <w:p w:rsidR="00F11F68" w:rsidRDefault="00F11F68" w:rsidP="00BD1438">
      <w:pPr>
        <w:pStyle w:val="ae"/>
        <w:spacing w:line="360" w:lineRule="auto"/>
        <w:jc w:val="both"/>
        <w:rPr>
          <w:rFonts w:ascii="Arial" w:hAnsi="Arial" w:cs="Arial"/>
          <w:szCs w:val="28"/>
        </w:rPr>
      </w:pPr>
    </w:p>
    <w:p w:rsidR="00F11F68" w:rsidRPr="00BD1438" w:rsidRDefault="00F11F68" w:rsidP="00BD1438">
      <w:pPr>
        <w:pStyle w:val="ae"/>
        <w:spacing w:line="360" w:lineRule="auto"/>
        <w:jc w:val="both"/>
        <w:rPr>
          <w:rFonts w:ascii="Arial" w:hAnsi="Arial" w:cs="Arial"/>
          <w:szCs w:val="28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817B8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0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4623"/>
    <w:rsid w:val="001664F8"/>
    <w:rsid w:val="00180698"/>
    <w:rsid w:val="001819D9"/>
    <w:rsid w:val="00183357"/>
    <w:rsid w:val="001A6F66"/>
    <w:rsid w:val="001C45D1"/>
    <w:rsid w:val="001E27E2"/>
    <w:rsid w:val="001E5B9E"/>
    <w:rsid w:val="001F6A33"/>
    <w:rsid w:val="00202981"/>
    <w:rsid w:val="00224C5F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538A7"/>
    <w:rsid w:val="003721DA"/>
    <w:rsid w:val="00380675"/>
    <w:rsid w:val="00384DEC"/>
    <w:rsid w:val="003D31BA"/>
    <w:rsid w:val="003E2A07"/>
    <w:rsid w:val="003E715A"/>
    <w:rsid w:val="003F2714"/>
    <w:rsid w:val="003F4A89"/>
    <w:rsid w:val="00404E65"/>
    <w:rsid w:val="0040601F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89C"/>
    <w:rsid w:val="00502102"/>
    <w:rsid w:val="00513AEB"/>
    <w:rsid w:val="00523208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D0F04"/>
    <w:rsid w:val="005D63DB"/>
    <w:rsid w:val="005F1B5B"/>
    <w:rsid w:val="005F4B4E"/>
    <w:rsid w:val="00606076"/>
    <w:rsid w:val="006121E9"/>
    <w:rsid w:val="00622668"/>
    <w:rsid w:val="0065079C"/>
    <w:rsid w:val="00690A95"/>
    <w:rsid w:val="0069281A"/>
    <w:rsid w:val="006C06D9"/>
    <w:rsid w:val="006C1877"/>
    <w:rsid w:val="006D7F8F"/>
    <w:rsid w:val="006E1E27"/>
    <w:rsid w:val="006F48F8"/>
    <w:rsid w:val="006F5B95"/>
    <w:rsid w:val="006F5F4D"/>
    <w:rsid w:val="006F77D8"/>
    <w:rsid w:val="00707189"/>
    <w:rsid w:val="0071202B"/>
    <w:rsid w:val="00715EA8"/>
    <w:rsid w:val="00722223"/>
    <w:rsid w:val="00725A3D"/>
    <w:rsid w:val="0078182A"/>
    <w:rsid w:val="007E14CF"/>
    <w:rsid w:val="008064C3"/>
    <w:rsid w:val="00817B84"/>
    <w:rsid w:val="00822EB7"/>
    <w:rsid w:val="008462A0"/>
    <w:rsid w:val="00860609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EE5"/>
    <w:rsid w:val="0095349D"/>
    <w:rsid w:val="009A33A8"/>
    <w:rsid w:val="009B2F7F"/>
    <w:rsid w:val="009C5A30"/>
    <w:rsid w:val="009F3112"/>
    <w:rsid w:val="00A009BC"/>
    <w:rsid w:val="00A01075"/>
    <w:rsid w:val="00A15A55"/>
    <w:rsid w:val="00A24C18"/>
    <w:rsid w:val="00A423CD"/>
    <w:rsid w:val="00A56420"/>
    <w:rsid w:val="00A6446C"/>
    <w:rsid w:val="00A92207"/>
    <w:rsid w:val="00AA5A0C"/>
    <w:rsid w:val="00AB1A36"/>
    <w:rsid w:val="00AB7BED"/>
    <w:rsid w:val="00AE5A1B"/>
    <w:rsid w:val="00AF6ED8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712B1"/>
    <w:rsid w:val="00E76AD3"/>
    <w:rsid w:val="00EA785B"/>
    <w:rsid w:val="00EC046D"/>
    <w:rsid w:val="00EC4286"/>
    <w:rsid w:val="00ED04A1"/>
    <w:rsid w:val="00EF68FB"/>
    <w:rsid w:val="00F11F68"/>
    <w:rsid w:val="00F176A0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5A044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locked/>
    <w:rsid w:val="00F11F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link w:val="21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6F5F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F11F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ConsPlusTitle">
    <w:name w:val="ConsPlusTitle"/>
    <w:uiPriority w:val="99"/>
    <w:rsid w:val="00F11F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148F-240F-4A53-8D35-4A84E456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2839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2021-11-12T07:35:00Z</cp:lastPrinted>
  <dcterms:created xsi:type="dcterms:W3CDTF">2021-11-18T12:16:00Z</dcterms:created>
  <dcterms:modified xsi:type="dcterms:W3CDTF">2021-11-18T12:16:00Z</dcterms:modified>
</cp:coreProperties>
</file>