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1D7" w:rsidRPr="006531D7" w:rsidRDefault="006531D7" w:rsidP="006531D7">
      <w:pPr>
        <w:spacing w:after="0"/>
        <w:ind w:left="8222"/>
        <w:jc w:val="both"/>
        <w:rPr>
          <w:rFonts w:ascii="Times New Roman" w:hAnsi="Times New Roman"/>
          <w:sz w:val="28"/>
          <w:szCs w:val="28"/>
        </w:rPr>
      </w:pPr>
      <w:r>
        <w:rPr>
          <w:rFonts w:ascii="Times New Roman" w:hAnsi="Times New Roman"/>
          <w:sz w:val="28"/>
          <w:szCs w:val="28"/>
        </w:rPr>
        <w:t xml:space="preserve">               </w:t>
      </w:r>
    </w:p>
    <w:p w:rsidR="006531D7" w:rsidRDefault="00934F1B" w:rsidP="00934F1B">
      <w:pPr>
        <w:spacing w:after="0" w:line="240" w:lineRule="auto"/>
        <w:ind w:left="5664"/>
        <w:jc w:val="center"/>
        <w:rPr>
          <w:rFonts w:ascii="Times New Roman" w:hAnsi="Times New Roman"/>
          <w:b/>
          <w:sz w:val="28"/>
          <w:szCs w:val="28"/>
        </w:rPr>
      </w:pPr>
      <w:r>
        <w:rPr>
          <w:rFonts w:ascii="Times New Roman" w:hAnsi="Times New Roman"/>
          <w:b/>
          <w:sz w:val="28"/>
          <w:szCs w:val="28"/>
        </w:rPr>
        <w:t xml:space="preserve">        «УТВЕРЖДАЮ»</w:t>
      </w:r>
    </w:p>
    <w:p w:rsidR="00934F1B" w:rsidRPr="00934F1B" w:rsidRDefault="00934F1B" w:rsidP="00934F1B">
      <w:pPr>
        <w:spacing w:after="0" w:line="240" w:lineRule="auto"/>
        <w:ind w:left="5664"/>
        <w:jc w:val="center"/>
        <w:rPr>
          <w:rFonts w:ascii="Times New Roman" w:hAnsi="Times New Roman"/>
          <w:sz w:val="28"/>
          <w:szCs w:val="28"/>
        </w:rPr>
      </w:pPr>
      <w:r>
        <w:rPr>
          <w:rFonts w:ascii="Times New Roman" w:hAnsi="Times New Roman"/>
          <w:b/>
          <w:sz w:val="28"/>
          <w:szCs w:val="28"/>
        </w:rPr>
        <w:tab/>
        <w:t xml:space="preserve">   </w:t>
      </w:r>
      <w:r w:rsidRPr="00934F1B">
        <w:rPr>
          <w:rFonts w:ascii="Times New Roman" w:hAnsi="Times New Roman"/>
          <w:sz w:val="28"/>
          <w:szCs w:val="28"/>
        </w:rPr>
        <w:t>Глава Новошешминского</w:t>
      </w:r>
    </w:p>
    <w:p w:rsidR="00934F1B" w:rsidRPr="00934F1B" w:rsidRDefault="00934F1B" w:rsidP="00934F1B">
      <w:pPr>
        <w:spacing w:after="0" w:line="240" w:lineRule="auto"/>
        <w:ind w:left="5664"/>
        <w:jc w:val="center"/>
        <w:rPr>
          <w:rFonts w:ascii="Times New Roman" w:hAnsi="Times New Roman"/>
          <w:sz w:val="28"/>
          <w:szCs w:val="28"/>
        </w:rPr>
      </w:pPr>
      <w:r>
        <w:rPr>
          <w:rFonts w:ascii="Times New Roman" w:hAnsi="Times New Roman"/>
          <w:sz w:val="28"/>
          <w:szCs w:val="28"/>
        </w:rPr>
        <w:t xml:space="preserve">          </w:t>
      </w:r>
      <w:r w:rsidRPr="00934F1B">
        <w:rPr>
          <w:rFonts w:ascii="Times New Roman" w:hAnsi="Times New Roman"/>
          <w:sz w:val="28"/>
          <w:szCs w:val="28"/>
        </w:rPr>
        <w:t>муниципального района</w:t>
      </w:r>
    </w:p>
    <w:p w:rsidR="00934F1B" w:rsidRDefault="00934F1B" w:rsidP="00934F1B">
      <w:pPr>
        <w:spacing w:after="0" w:line="240" w:lineRule="auto"/>
        <w:ind w:left="5664"/>
        <w:jc w:val="center"/>
        <w:rPr>
          <w:rFonts w:ascii="Times New Roman" w:hAnsi="Times New Roman"/>
          <w:sz w:val="28"/>
          <w:szCs w:val="28"/>
        </w:rPr>
      </w:pPr>
      <w:r>
        <w:rPr>
          <w:rFonts w:ascii="Times New Roman" w:hAnsi="Times New Roman"/>
          <w:sz w:val="28"/>
          <w:szCs w:val="28"/>
        </w:rPr>
        <w:t xml:space="preserve">       </w:t>
      </w:r>
      <w:r w:rsidRPr="00934F1B">
        <w:rPr>
          <w:rFonts w:ascii="Times New Roman" w:hAnsi="Times New Roman"/>
          <w:sz w:val="28"/>
          <w:szCs w:val="28"/>
        </w:rPr>
        <w:t xml:space="preserve">Республики Татарстан </w:t>
      </w:r>
    </w:p>
    <w:p w:rsidR="00934F1B" w:rsidRDefault="00934F1B" w:rsidP="00934F1B">
      <w:pPr>
        <w:spacing w:after="0" w:line="240" w:lineRule="auto"/>
        <w:ind w:left="5664"/>
        <w:rPr>
          <w:rFonts w:ascii="Times New Roman" w:hAnsi="Times New Roman"/>
          <w:sz w:val="28"/>
          <w:szCs w:val="28"/>
        </w:rPr>
      </w:pPr>
      <w:r>
        <w:rPr>
          <w:rFonts w:ascii="Times New Roman" w:hAnsi="Times New Roman"/>
          <w:sz w:val="28"/>
          <w:szCs w:val="28"/>
        </w:rPr>
        <w:tab/>
        <w:t xml:space="preserve">       _____________ В.М. Козлов</w:t>
      </w:r>
    </w:p>
    <w:p w:rsidR="00934F1B" w:rsidRDefault="00934F1B" w:rsidP="00934F1B">
      <w:pPr>
        <w:spacing w:after="0" w:line="240" w:lineRule="auto"/>
        <w:ind w:left="5664"/>
        <w:rPr>
          <w:rFonts w:ascii="Times New Roman" w:hAnsi="Times New Roman"/>
          <w:sz w:val="28"/>
          <w:szCs w:val="28"/>
        </w:rPr>
      </w:pPr>
      <w:r>
        <w:rPr>
          <w:rFonts w:ascii="Times New Roman" w:hAnsi="Times New Roman"/>
          <w:sz w:val="28"/>
          <w:szCs w:val="28"/>
        </w:rPr>
        <w:tab/>
        <w:t xml:space="preserve">  </w:t>
      </w:r>
    </w:p>
    <w:p w:rsidR="00934F1B" w:rsidRPr="00934F1B" w:rsidRDefault="009F0904" w:rsidP="00934F1B">
      <w:pPr>
        <w:spacing w:after="0" w:line="240" w:lineRule="auto"/>
        <w:ind w:left="5664"/>
        <w:rPr>
          <w:rFonts w:ascii="Times New Roman" w:hAnsi="Times New Roman"/>
          <w:sz w:val="28"/>
          <w:szCs w:val="28"/>
        </w:rPr>
      </w:pPr>
      <w:r>
        <w:rPr>
          <w:rFonts w:ascii="Times New Roman" w:hAnsi="Times New Roman"/>
          <w:sz w:val="28"/>
          <w:szCs w:val="28"/>
        </w:rPr>
        <w:t xml:space="preserve">                 от «</w:t>
      </w:r>
      <w:r w:rsidRPr="009F0904">
        <w:rPr>
          <w:rFonts w:ascii="Times New Roman" w:hAnsi="Times New Roman"/>
          <w:sz w:val="28"/>
          <w:szCs w:val="28"/>
          <w:u w:val="single"/>
        </w:rPr>
        <w:t>12</w:t>
      </w:r>
      <w:r w:rsidR="00934F1B">
        <w:rPr>
          <w:rFonts w:ascii="Times New Roman" w:hAnsi="Times New Roman"/>
          <w:sz w:val="28"/>
          <w:szCs w:val="28"/>
        </w:rPr>
        <w:t xml:space="preserve">» </w:t>
      </w:r>
      <w:r w:rsidR="00934F1B" w:rsidRPr="009F0904">
        <w:rPr>
          <w:rFonts w:ascii="Times New Roman" w:hAnsi="Times New Roman"/>
          <w:sz w:val="28"/>
          <w:szCs w:val="28"/>
          <w:u w:val="single"/>
        </w:rPr>
        <w:t>февраля</w:t>
      </w:r>
      <w:r w:rsidR="00934F1B">
        <w:rPr>
          <w:rFonts w:ascii="Times New Roman" w:hAnsi="Times New Roman"/>
          <w:sz w:val="28"/>
          <w:szCs w:val="28"/>
        </w:rPr>
        <w:t xml:space="preserve"> 2015 года</w:t>
      </w:r>
    </w:p>
    <w:p w:rsidR="006531D7" w:rsidRDefault="006531D7" w:rsidP="00934F1B">
      <w:pPr>
        <w:spacing w:after="0"/>
        <w:rPr>
          <w:rFonts w:ascii="Times New Roman" w:hAnsi="Times New Roman"/>
          <w:b/>
          <w:sz w:val="28"/>
          <w:szCs w:val="28"/>
        </w:rPr>
      </w:pPr>
    </w:p>
    <w:p w:rsidR="00934F1B" w:rsidRDefault="00934F1B" w:rsidP="00934F1B">
      <w:pPr>
        <w:spacing w:after="0"/>
        <w:rPr>
          <w:rFonts w:ascii="Times New Roman" w:hAnsi="Times New Roman"/>
          <w:b/>
          <w:sz w:val="28"/>
          <w:szCs w:val="28"/>
        </w:rPr>
      </w:pPr>
    </w:p>
    <w:p w:rsidR="00B66106" w:rsidRPr="00C604EB" w:rsidRDefault="008527E4" w:rsidP="00C604EB">
      <w:pPr>
        <w:spacing w:after="0" w:line="240" w:lineRule="auto"/>
        <w:jc w:val="center"/>
        <w:rPr>
          <w:rFonts w:ascii="Times New Roman" w:hAnsi="Times New Roman"/>
          <w:b/>
          <w:sz w:val="28"/>
          <w:szCs w:val="28"/>
        </w:rPr>
      </w:pPr>
      <w:r w:rsidRPr="00C604EB">
        <w:rPr>
          <w:rFonts w:ascii="Times New Roman" w:hAnsi="Times New Roman"/>
          <w:b/>
          <w:sz w:val="28"/>
          <w:szCs w:val="28"/>
        </w:rPr>
        <w:t>Методические рекомендации</w:t>
      </w:r>
    </w:p>
    <w:p w:rsidR="00B66106" w:rsidRPr="00C604EB" w:rsidRDefault="00585AF5" w:rsidP="00C604EB">
      <w:pPr>
        <w:spacing w:after="0" w:line="240" w:lineRule="auto"/>
        <w:jc w:val="center"/>
        <w:rPr>
          <w:rFonts w:ascii="Times New Roman" w:hAnsi="Times New Roman"/>
          <w:b/>
          <w:sz w:val="28"/>
          <w:szCs w:val="28"/>
        </w:rPr>
      </w:pPr>
      <w:r w:rsidRPr="00C604EB">
        <w:rPr>
          <w:rFonts w:ascii="Times New Roman" w:hAnsi="Times New Roman"/>
          <w:b/>
          <w:sz w:val="28"/>
          <w:szCs w:val="28"/>
        </w:rPr>
        <w:t>по предупреждению коррупционных правонарушений на муниципальной службе, по выявлению и предотвращению конфликта интересов у лиц, замещающих муниципальные должности, по предоставлению сведений о расходах должностными лицами и осуществлению контроля за расходами</w:t>
      </w:r>
    </w:p>
    <w:p w:rsidR="00B66106" w:rsidRPr="00C604EB" w:rsidRDefault="00B66106" w:rsidP="00C604EB">
      <w:pPr>
        <w:spacing w:after="0" w:line="240" w:lineRule="auto"/>
        <w:jc w:val="both"/>
        <w:rPr>
          <w:rFonts w:ascii="Times New Roman" w:hAnsi="Times New Roman"/>
          <w:b/>
          <w:sz w:val="28"/>
          <w:szCs w:val="28"/>
        </w:rPr>
      </w:pPr>
    </w:p>
    <w:p w:rsidR="00B66106" w:rsidRPr="00C604EB" w:rsidRDefault="003A66A2"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Настоящие методические рекомендации разработаны</w:t>
      </w:r>
      <w:r w:rsidR="00B66106" w:rsidRPr="00C604EB">
        <w:rPr>
          <w:rFonts w:ascii="Times New Roman" w:hAnsi="Times New Roman"/>
          <w:sz w:val="28"/>
          <w:szCs w:val="28"/>
        </w:rPr>
        <w:t xml:space="preserve"> в целях недопущения </w:t>
      </w:r>
      <w:r w:rsidR="007C116F" w:rsidRPr="00C604EB">
        <w:rPr>
          <w:rFonts w:ascii="Times New Roman" w:hAnsi="Times New Roman"/>
          <w:sz w:val="28"/>
          <w:szCs w:val="28"/>
        </w:rPr>
        <w:t xml:space="preserve">муниципальными служащими и лицами, замещающими муниципальные должности, </w:t>
      </w:r>
      <w:r w:rsidR="00B66106" w:rsidRPr="00C604EB">
        <w:rPr>
          <w:rFonts w:ascii="Times New Roman" w:hAnsi="Times New Roman"/>
          <w:sz w:val="28"/>
          <w:szCs w:val="28"/>
        </w:rPr>
        <w:t>фактов коррупционных правонарушений, а также профилактики действий коррупционного характера в отношении муниципальных служащих</w:t>
      </w:r>
      <w:r w:rsidR="007C116F" w:rsidRPr="00C604EB">
        <w:rPr>
          <w:rFonts w:ascii="Times New Roman" w:hAnsi="Times New Roman"/>
          <w:sz w:val="28"/>
          <w:szCs w:val="28"/>
        </w:rPr>
        <w:t xml:space="preserve"> и лиц, замещающих муниципальные должности,</w:t>
      </w:r>
      <w:r w:rsidR="00B66106" w:rsidRPr="00C604EB">
        <w:rPr>
          <w:rFonts w:ascii="Times New Roman" w:hAnsi="Times New Roman"/>
          <w:sz w:val="28"/>
          <w:szCs w:val="28"/>
        </w:rPr>
        <w:t xml:space="preserve"> при осуществлении ими должностных обязанностей.</w:t>
      </w:r>
    </w:p>
    <w:p w:rsidR="00585AF5" w:rsidRPr="00C604EB" w:rsidRDefault="00585AF5" w:rsidP="00C604EB">
      <w:pPr>
        <w:spacing w:after="0" w:line="240" w:lineRule="auto"/>
        <w:ind w:firstLine="709"/>
        <w:jc w:val="center"/>
        <w:rPr>
          <w:rFonts w:ascii="Times New Roman" w:hAnsi="Times New Roman"/>
          <w:sz w:val="28"/>
          <w:szCs w:val="28"/>
        </w:rPr>
      </w:pPr>
    </w:p>
    <w:p w:rsidR="00585AF5" w:rsidRDefault="00585AF5" w:rsidP="003A713C">
      <w:pPr>
        <w:spacing w:after="0" w:line="240" w:lineRule="auto"/>
        <w:ind w:firstLine="709"/>
        <w:jc w:val="center"/>
        <w:rPr>
          <w:rFonts w:ascii="Times New Roman" w:hAnsi="Times New Roman"/>
          <w:b/>
          <w:sz w:val="28"/>
          <w:szCs w:val="28"/>
        </w:rPr>
      </w:pPr>
      <w:r w:rsidRPr="00C604EB">
        <w:rPr>
          <w:rFonts w:ascii="Times New Roman" w:hAnsi="Times New Roman"/>
          <w:b/>
          <w:sz w:val="28"/>
          <w:szCs w:val="28"/>
          <w:lang w:val="en-US"/>
        </w:rPr>
        <w:t>I</w:t>
      </w:r>
      <w:r w:rsidRPr="00C604EB">
        <w:rPr>
          <w:rFonts w:ascii="Times New Roman" w:hAnsi="Times New Roman"/>
          <w:b/>
          <w:sz w:val="28"/>
          <w:szCs w:val="28"/>
        </w:rPr>
        <w:t>. Предупреждение коррупционных правонарушений на муниципальной службе</w:t>
      </w:r>
    </w:p>
    <w:p w:rsidR="003A713C" w:rsidRPr="003A713C" w:rsidRDefault="003A713C" w:rsidP="003A713C">
      <w:pPr>
        <w:spacing w:after="0" w:line="240" w:lineRule="auto"/>
        <w:ind w:firstLine="709"/>
        <w:jc w:val="center"/>
        <w:rPr>
          <w:rFonts w:ascii="Times New Roman" w:hAnsi="Times New Roman"/>
          <w:b/>
          <w:sz w:val="28"/>
          <w:szCs w:val="28"/>
        </w:rPr>
      </w:pPr>
    </w:p>
    <w:p w:rsidR="009B30D7" w:rsidRPr="00C604EB" w:rsidRDefault="009B30D7"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Согласно статьи 1 Федерального закона от 25 декабря 2008 года №</w:t>
      </w:r>
      <w:r w:rsidR="001F6C73" w:rsidRPr="00C604EB">
        <w:rPr>
          <w:rFonts w:ascii="Times New Roman" w:hAnsi="Times New Roman"/>
          <w:sz w:val="28"/>
          <w:szCs w:val="28"/>
        </w:rPr>
        <w:t xml:space="preserve"> </w:t>
      </w:r>
      <w:r w:rsidRPr="00C604EB">
        <w:rPr>
          <w:rFonts w:ascii="Times New Roman" w:hAnsi="Times New Roman"/>
          <w:sz w:val="28"/>
          <w:szCs w:val="28"/>
        </w:rPr>
        <w:t xml:space="preserve">273-ФЗ </w:t>
      </w:r>
      <w:r w:rsidR="0063500D" w:rsidRPr="00C604EB">
        <w:rPr>
          <w:rFonts w:ascii="Times New Roman" w:hAnsi="Times New Roman"/>
          <w:sz w:val="28"/>
          <w:szCs w:val="28"/>
        </w:rPr>
        <w:t xml:space="preserve">               </w:t>
      </w:r>
      <w:r w:rsidRPr="00C604EB">
        <w:rPr>
          <w:rFonts w:ascii="Times New Roman" w:hAnsi="Times New Roman"/>
          <w:sz w:val="28"/>
          <w:szCs w:val="28"/>
        </w:rPr>
        <w:t>«О противодействии коррупции»</w:t>
      </w:r>
      <w:r w:rsidR="0063500D" w:rsidRPr="00C604EB">
        <w:rPr>
          <w:rFonts w:ascii="Times New Roman" w:hAnsi="Times New Roman"/>
          <w:sz w:val="28"/>
          <w:szCs w:val="28"/>
        </w:rPr>
        <w:t xml:space="preserve"> (далее - Федеральный закон №</w:t>
      </w:r>
      <w:r w:rsidR="001F6C73" w:rsidRPr="00C604EB">
        <w:rPr>
          <w:rFonts w:ascii="Times New Roman" w:hAnsi="Times New Roman"/>
          <w:sz w:val="28"/>
          <w:szCs w:val="28"/>
        </w:rPr>
        <w:t xml:space="preserve"> </w:t>
      </w:r>
      <w:r w:rsidR="0063500D" w:rsidRPr="00C604EB">
        <w:rPr>
          <w:rFonts w:ascii="Times New Roman" w:hAnsi="Times New Roman"/>
          <w:sz w:val="28"/>
          <w:szCs w:val="28"/>
        </w:rPr>
        <w:t>273-ФЗ)</w:t>
      </w:r>
      <w:r w:rsidRPr="00C604EB">
        <w:rPr>
          <w:rFonts w:ascii="Times New Roman" w:hAnsi="Times New Roman"/>
          <w:sz w:val="28"/>
          <w:szCs w:val="28"/>
        </w:rPr>
        <w:t xml:space="preserve">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0461B" w:rsidRPr="00C604EB" w:rsidRDefault="004A614F"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Возможно выделить основные</w:t>
      </w:r>
      <w:r w:rsidR="0050461B" w:rsidRPr="00C604EB">
        <w:rPr>
          <w:rFonts w:ascii="Times New Roman" w:hAnsi="Times New Roman"/>
          <w:sz w:val="28"/>
          <w:szCs w:val="28"/>
        </w:rPr>
        <w:t xml:space="preserve"> цел</w:t>
      </w:r>
      <w:r w:rsidRPr="00C604EB">
        <w:rPr>
          <w:rFonts w:ascii="Times New Roman" w:hAnsi="Times New Roman"/>
          <w:sz w:val="28"/>
          <w:szCs w:val="28"/>
        </w:rPr>
        <w:t>и</w:t>
      </w:r>
      <w:r w:rsidR="0050461B" w:rsidRPr="00C604EB">
        <w:rPr>
          <w:rFonts w:ascii="Times New Roman" w:hAnsi="Times New Roman"/>
          <w:sz w:val="28"/>
          <w:szCs w:val="28"/>
        </w:rPr>
        <w:t xml:space="preserve"> деятельности органов местного самоуправления в области предупреждения</w:t>
      </w:r>
      <w:r w:rsidRPr="00C604EB">
        <w:rPr>
          <w:rFonts w:ascii="Times New Roman" w:hAnsi="Times New Roman"/>
          <w:sz w:val="28"/>
          <w:szCs w:val="28"/>
        </w:rPr>
        <w:t xml:space="preserve"> коррупции</w:t>
      </w:r>
      <w:r w:rsidR="0050461B" w:rsidRPr="00C604EB">
        <w:rPr>
          <w:rFonts w:ascii="Times New Roman" w:hAnsi="Times New Roman"/>
          <w:sz w:val="28"/>
          <w:szCs w:val="28"/>
        </w:rPr>
        <w:t xml:space="preserve">: устранение причин и условий, порождающих коррупцию; предупреждение непосредственно коррупционных правонарушений; содействие в реализации прав граждан и организаций на доступ к информации о выявленных фактах коррупции и коррупциогенных факторах, а также на их свободное освещение в средствах массовой информации. Комплекс мер по предупреждению коррупции в обязательном порядке включает в себя проведение экспертизы правовых актов и их проектов, осуществление контроля за соблюдением муниципальными служащими установленных законодательством ограничений и представлением сведений о </w:t>
      </w:r>
      <w:r w:rsidR="0050461B" w:rsidRPr="00C604EB">
        <w:rPr>
          <w:rFonts w:ascii="Times New Roman" w:hAnsi="Times New Roman"/>
          <w:sz w:val="28"/>
          <w:szCs w:val="28"/>
        </w:rPr>
        <w:lastRenderedPageBreak/>
        <w:t>доходах,</w:t>
      </w:r>
      <w:r w:rsidR="00AB3576" w:rsidRPr="00C604EB">
        <w:rPr>
          <w:rFonts w:ascii="Times New Roman" w:hAnsi="Times New Roman"/>
          <w:sz w:val="28"/>
          <w:szCs w:val="28"/>
        </w:rPr>
        <w:t xml:space="preserve"> расходах,</w:t>
      </w:r>
      <w:r w:rsidR="0050461B" w:rsidRPr="00C604EB">
        <w:rPr>
          <w:rFonts w:ascii="Times New Roman" w:hAnsi="Times New Roman"/>
          <w:sz w:val="28"/>
          <w:szCs w:val="28"/>
        </w:rPr>
        <w:t xml:space="preserve"> имуществе и обязательствах имущественного характера, доступ граждан к информации, мероприятия по совершенствованию организации деятельности органов местного самоуправления и муниципальных учреждений по размещению заказов.</w:t>
      </w:r>
    </w:p>
    <w:p w:rsidR="006B51FE" w:rsidRPr="00C604EB" w:rsidRDefault="006B51FE"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 xml:space="preserve">Федеральным законом от 25 декабря 2008 года № 273-ФЗ предусмотрены следующие меры по предупреждению коррупции: </w:t>
      </w:r>
    </w:p>
    <w:p w:rsidR="006B51FE" w:rsidRPr="00C604EB" w:rsidRDefault="006B51FE"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1) формирование в обществе нетерпимости к коррупционному поведению;</w:t>
      </w:r>
    </w:p>
    <w:p w:rsidR="006B51FE" w:rsidRPr="00C604EB" w:rsidRDefault="006B51FE"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2) антикоррупционная экспертиза правовых актов и их проектов;</w:t>
      </w:r>
    </w:p>
    <w:p w:rsidR="006B51FE" w:rsidRPr="00C604EB" w:rsidRDefault="005D7A8F"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3) </w:t>
      </w:r>
      <w:r w:rsidR="006B51FE" w:rsidRPr="00C604EB">
        <w:rPr>
          <w:rFonts w:ascii="Times New Roman" w:hAnsi="Times New Roman"/>
          <w:sz w:val="28"/>
          <w:szCs w:val="28"/>
          <w:lang w:eastAsia="ru-RU"/>
        </w:rPr>
        <w:t>рассмотрение в о</w:t>
      </w:r>
      <w:r w:rsidRPr="00C604EB">
        <w:rPr>
          <w:rFonts w:ascii="Times New Roman" w:hAnsi="Times New Roman"/>
          <w:sz w:val="28"/>
          <w:szCs w:val="28"/>
          <w:lang w:eastAsia="ru-RU"/>
        </w:rPr>
        <w:t xml:space="preserve">рганах местного самоуправления </w:t>
      </w:r>
      <w:r w:rsidR="006B51FE" w:rsidRPr="00C604EB">
        <w:rPr>
          <w:rFonts w:ascii="Times New Roman" w:hAnsi="Times New Roman"/>
          <w:sz w:val="28"/>
          <w:szCs w:val="28"/>
          <w:lang w:eastAsia="ru-RU"/>
        </w:rPr>
        <w:t>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w:t>
      </w:r>
      <w:r w:rsidRPr="00C604EB">
        <w:rPr>
          <w:rFonts w:ascii="Times New Roman" w:hAnsi="Times New Roman"/>
          <w:sz w:val="28"/>
          <w:szCs w:val="28"/>
          <w:lang w:eastAsia="ru-RU"/>
        </w:rPr>
        <w:t xml:space="preserve">бездействия) указанных органов </w:t>
      </w:r>
      <w:r w:rsidR="006B51FE" w:rsidRPr="00C604EB">
        <w:rPr>
          <w:rFonts w:ascii="Times New Roman" w:hAnsi="Times New Roman"/>
          <w:sz w:val="28"/>
          <w:szCs w:val="28"/>
          <w:lang w:eastAsia="ru-RU"/>
        </w:rPr>
        <w:t>и их должностных лиц в целях выработки и принятия мер по предупреждению и устранению причин выявленных нарушений;</w:t>
      </w:r>
    </w:p>
    <w:p w:rsidR="006B51FE" w:rsidRPr="00C604EB" w:rsidRDefault="005D7A8F"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4) </w:t>
      </w:r>
      <w:r w:rsidR="006B51FE" w:rsidRPr="00C604EB">
        <w:rPr>
          <w:rFonts w:ascii="Times New Roman" w:hAnsi="Times New Roman"/>
          <w:sz w:val="28"/>
          <w:szCs w:val="28"/>
          <w:lang w:eastAsia="ru-RU"/>
        </w:rPr>
        <w:t>предъявление в установленном законом порядке квалификационных требований к гражданам, претендующим на замещение муниципальных должностей и должностей муниципальной службы, а также проверка в установленном порядке сведений, представляемых указанными гражданами;</w:t>
      </w:r>
    </w:p>
    <w:p w:rsidR="006B51FE" w:rsidRPr="00C604EB" w:rsidRDefault="005D7A8F"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5) </w:t>
      </w:r>
      <w:r w:rsidR="006B51FE" w:rsidRPr="00C604EB">
        <w:rPr>
          <w:rFonts w:ascii="Times New Roman" w:hAnsi="Times New Roman"/>
          <w:sz w:val="28"/>
          <w:szCs w:val="28"/>
          <w:lang w:eastAsia="ru-RU"/>
        </w:rPr>
        <w:t xml:space="preserve">установление в качестве основания для освобождения от замещаемой должности и (или) увольнения лица, замещающего должность муниципальной службы, включенную в </w:t>
      </w:r>
      <w:hyperlink r:id="rId8" w:history="1">
        <w:r w:rsidR="006B51FE" w:rsidRPr="00C604EB">
          <w:rPr>
            <w:rFonts w:ascii="Times New Roman" w:hAnsi="Times New Roman"/>
            <w:color w:val="0000FF"/>
            <w:sz w:val="28"/>
            <w:szCs w:val="28"/>
            <w:lang w:eastAsia="ru-RU"/>
          </w:rPr>
          <w:t>перечень</w:t>
        </w:r>
      </w:hyperlink>
      <w:r w:rsidR="006B51FE" w:rsidRPr="00C604EB">
        <w:rPr>
          <w:rFonts w:ascii="Times New Roman" w:hAnsi="Times New Roman"/>
          <w:sz w:val="28"/>
          <w:szCs w:val="28"/>
          <w:lang w:eastAsia="ru-RU"/>
        </w:rPr>
        <w:t>, установленный нормативными правовыми актами Российской Федерации, с замещаемой должности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r w:rsidR="00AB3576" w:rsidRPr="00C604EB">
        <w:rPr>
          <w:rFonts w:ascii="Times New Roman" w:hAnsi="Times New Roman"/>
          <w:sz w:val="28"/>
          <w:szCs w:val="28"/>
          <w:lang w:eastAsia="ru-RU"/>
        </w:rPr>
        <w:t xml:space="preserve"> об</w:t>
      </w:r>
      <w:r w:rsidR="006B51FE" w:rsidRPr="00C604EB">
        <w:rPr>
          <w:rFonts w:ascii="Times New Roman" w:hAnsi="Times New Roman"/>
          <w:sz w:val="28"/>
          <w:szCs w:val="28"/>
          <w:lang w:eastAsia="ru-RU"/>
        </w:rPr>
        <w:t xml:space="preserve">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B51FE" w:rsidRPr="00C604EB" w:rsidRDefault="005D7A8F"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6</w:t>
      </w:r>
      <w:r w:rsidR="006B51FE" w:rsidRPr="00C604EB">
        <w:rPr>
          <w:rFonts w:ascii="Times New Roman" w:hAnsi="Times New Roman"/>
          <w:sz w:val="28"/>
          <w:szCs w:val="28"/>
          <w:lang w:eastAsia="ru-RU"/>
        </w:rPr>
        <w:t>) внедрение в практику кадровой работы органов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6B51FE" w:rsidRPr="00C604EB" w:rsidRDefault="005D7A8F"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7) </w:t>
      </w:r>
      <w:r w:rsidR="006B51FE" w:rsidRPr="00C604EB">
        <w:rPr>
          <w:rFonts w:ascii="Times New Roman" w:hAnsi="Times New Roman"/>
          <w:sz w:val="28"/>
          <w:szCs w:val="28"/>
          <w:lang w:eastAsia="ru-RU"/>
        </w:rPr>
        <w:t>ра</w:t>
      </w:r>
      <w:r w:rsidRPr="00C604EB">
        <w:rPr>
          <w:rFonts w:ascii="Times New Roman" w:hAnsi="Times New Roman"/>
          <w:sz w:val="28"/>
          <w:szCs w:val="28"/>
          <w:lang w:eastAsia="ru-RU"/>
        </w:rPr>
        <w:t xml:space="preserve">звитие институтов общественного </w:t>
      </w:r>
      <w:r w:rsidR="006B51FE" w:rsidRPr="00C604EB">
        <w:rPr>
          <w:rFonts w:ascii="Times New Roman" w:hAnsi="Times New Roman"/>
          <w:sz w:val="28"/>
          <w:szCs w:val="28"/>
          <w:lang w:eastAsia="ru-RU"/>
        </w:rPr>
        <w:t>контроля за соблюдением законодательства Российской Федерации о противодействии коррупции.</w:t>
      </w:r>
    </w:p>
    <w:p w:rsidR="003A66A2" w:rsidRPr="00C604EB" w:rsidRDefault="003A66A2"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При создании системы мер пр</w:t>
      </w:r>
      <w:r w:rsidR="009B30D7" w:rsidRPr="00C604EB">
        <w:rPr>
          <w:rFonts w:ascii="Times New Roman" w:hAnsi="Times New Roman"/>
          <w:sz w:val="28"/>
          <w:szCs w:val="28"/>
        </w:rPr>
        <w:t>едупреждения</w:t>
      </w:r>
      <w:r w:rsidRPr="00C604EB">
        <w:rPr>
          <w:rFonts w:ascii="Times New Roman" w:hAnsi="Times New Roman"/>
          <w:sz w:val="28"/>
          <w:szCs w:val="28"/>
        </w:rPr>
        <w:t xml:space="preserve"> коррупции в органе местного самоуправления рекомендуется основываться на следующих ключевых принципах:</w:t>
      </w:r>
    </w:p>
    <w:p w:rsidR="004A614F" w:rsidRPr="00C604EB" w:rsidRDefault="004A614F" w:rsidP="00C604EB">
      <w:pPr>
        <w:spacing w:after="0" w:line="240" w:lineRule="auto"/>
        <w:ind w:firstLine="709"/>
        <w:jc w:val="both"/>
        <w:rPr>
          <w:rFonts w:ascii="Times New Roman" w:hAnsi="Times New Roman"/>
          <w:sz w:val="28"/>
          <w:szCs w:val="28"/>
        </w:rPr>
      </w:pPr>
    </w:p>
    <w:tbl>
      <w:tblPr>
        <w:tblStyle w:val="af0"/>
        <w:tblW w:w="10598" w:type="dxa"/>
        <w:tblLook w:val="04A0"/>
      </w:tblPr>
      <w:tblGrid>
        <w:gridCol w:w="3369"/>
        <w:gridCol w:w="7229"/>
      </w:tblGrid>
      <w:tr w:rsidR="004A614F" w:rsidRPr="00C604EB" w:rsidTr="004A614F">
        <w:tc>
          <w:tcPr>
            <w:tcW w:w="3369" w:type="dxa"/>
          </w:tcPr>
          <w:p w:rsidR="004A614F" w:rsidRPr="00C604EB" w:rsidRDefault="004A614F" w:rsidP="00C604EB">
            <w:pPr>
              <w:spacing w:after="0" w:line="240" w:lineRule="auto"/>
              <w:jc w:val="center"/>
              <w:rPr>
                <w:rFonts w:ascii="Times New Roman" w:hAnsi="Times New Roman"/>
                <w:b/>
                <w:sz w:val="28"/>
                <w:szCs w:val="28"/>
              </w:rPr>
            </w:pPr>
            <w:r w:rsidRPr="00C604EB">
              <w:rPr>
                <w:rFonts w:ascii="Times New Roman" w:hAnsi="Times New Roman"/>
                <w:b/>
                <w:sz w:val="28"/>
                <w:szCs w:val="28"/>
              </w:rPr>
              <w:t>Принцип</w:t>
            </w:r>
          </w:p>
        </w:tc>
        <w:tc>
          <w:tcPr>
            <w:tcW w:w="7229" w:type="dxa"/>
          </w:tcPr>
          <w:p w:rsidR="004A614F" w:rsidRPr="00C604EB" w:rsidRDefault="004A614F" w:rsidP="00C604EB">
            <w:pPr>
              <w:spacing w:after="0" w:line="240" w:lineRule="auto"/>
              <w:jc w:val="center"/>
              <w:rPr>
                <w:rFonts w:ascii="Times New Roman" w:hAnsi="Times New Roman"/>
                <w:b/>
                <w:sz w:val="28"/>
                <w:szCs w:val="28"/>
              </w:rPr>
            </w:pPr>
            <w:r w:rsidRPr="00C604EB">
              <w:rPr>
                <w:rFonts w:ascii="Times New Roman" w:hAnsi="Times New Roman"/>
                <w:b/>
                <w:sz w:val="28"/>
                <w:szCs w:val="28"/>
              </w:rPr>
              <w:t>Суть</w:t>
            </w:r>
          </w:p>
        </w:tc>
      </w:tr>
      <w:tr w:rsidR="004A614F" w:rsidRPr="00C604EB" w:rsidTr="004A614F">
        <w:tc>
          <w:tcPr>
            <w:tcW w:w="336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t xml:space="preserve">Принцип соответствия антикоррупционной политики органа </w:t>
            </w:r>
            <w:r w:rsidRPr="00C604EB">
              <w:rPr>
                <w:rFonts w:ascii="Times New Roman" w:hAnsi="Times New Roman"/>
                <w:sz w:val="28"/>
                <w:szCs w:val="28"/>
              </w:rPr>
              <w:lastRenderedPageBreak/>
              <w:t>местного самоуправления действующему законодательству</w:t>
            </w:r>
          </w:p>
        </w:tc>
        <w:tc>
          <w:tcPr>
            <w:tcW w:w="722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lastRenderedPageBreak/>
              <w:t xml:space="preserve">Обеспечение соответствия реализуемых в органе местного самоуправления антикоррупционных мероприятий Конституции Российской Федерации, </w:t>
            </w:r>
            <w:r w:rsidRPr="00C604EB">
              <w:rPr>
                <w:rFonts w:ascii="Times New Roman" w:hAnsi="Times New Roman"/>
                <w:sz w:val="28"/>
                <w:szCs w:val="28"/>
              </w:rPr>
              <w:lastRenderedPageBreak/>
              <w:t>заключенным Российской Федерацией международным договорам, законодательству Российской Федерации и Республики Татарстан</w:t>
            </w:r>
          </w:p>
        </w:tc>
      </w:tr>
      <w:tr w:rsidR="004A614F" w:rsidRPr="00C604EB" w:rsidTr="004A614F">
        <w:tc>
          <w:tcPr>
            <w:tcW w:w="336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lastRenderedPageBreak/>
              <w:t>Принцип личного примера руководства</w:t>
            </w:r>
          </w:p>
        </w:tc>
        <w:tc>
          <w:tcPr>
            <w:tcW w:w="722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t>Ключевая роль руководства органа местного самоуправления в формировании культуры нетерпимости к коррупции и в развитии системы предупреждения и противодействия коррупции</w:t>
            </w:r>
          </w:p>
        </w:tc>
      </w:tr>
      <w:tr w:rsidR="004A614F" w:rsidRPr="00C604EB" w:rsidTr="004A614F">
        <w:tc>
          <w:tcPr>
            <w:tcW w:w="336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t>Принцип вовлеченности</w:t>
            </w:r>
          </w:p>
        </w:tc>
        <w:tc>
          <w:tcPr>
            <w:tcW w:w="722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t>Информированность муниципальных служащих и лиц, замещающих муниципальные должности, о положениях антикоррупционного законодательства и их активное участие в формировании и реализации антикоррупционных стандартов и процедур</w:t>
            </w:r>
          </w:p>
        </w:tc>
      </w:tr>
      <w:tr w:rsidR="004A614F" w:rsidRPr="00C604EB" w:rsidTr="004A614F">
        <w:tc>
          <w:tcPr>
            <w:tcW w:w="336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t>Принцип ответственности и неотвратимости наказания</w:t>
            </w:r>
          </w:p>
        </w:tc>
        <w:tc>
          <w:tcPr>
            <w:tcW w:w="722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t>Неотвратимость наказания для муниципальных служащих и лиц, замещающих муниципальные должности,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w:t>
            </w:r>
          </w:p>
        </w:tc>
      </w:tr>
      <w:tr w:rsidR="004A614F" w:rsidRPr="00C604EB" w:rsidTr="004A614F">
        <w:tc>
          <w:tcPr>
            <w:tcW w:w="336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t>Принцип открытости</w:t>
            </w:r>
          </w:p>
        </w:tc>
        <w:tc>
          <w:tcPr>
            <w:tcW w:w="722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t>Информирование общественности о принятых в органе местного самоуправления мерах по противодействию коррупции</w:t>
            </w:r>
          </w:p>
        </w:tc>
      </w:tr>
      <w:tr w:rsidR="004A614F" w:rsidRPr="00C604EB" w:rsidTr="004A614F">
        <w:tc>
          <w:tcPr>
            <w:tcW w:w="336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t>Принцип постоянного контроля и регулярного мониторинга</w:t>
            </w:r>
          </w:p>
        </w:tc>
        <w:tc>
          <w:tcPr>
            <w:tcW w:w="7229" w:type="dxa"/>
          </w:tcPr>
          <w:p w:rsidR="004A614F" w:rsidRPr="00C604EB" w:rsidRDefault="004A614F" w:rsidP="00C604EB">
            <w:pPr>
              <w:spacing w:after="0" w:line="240" w:lineRule="auto"/>
              <w:jc w:val="both"/>
              <w:rPr>
                <w:rFonts w:ascii="Times New Roman" w:hAnsi="Times New Roman"/>
                <w:sz w:val="28"/>
                <w:szCs w:val="28"/>
              </w:rPr>
            </w:pPr>
            <w:r w:rsidRPr="00C604EB">
              <w:rPr>
                <w:rFonts w:ascii="Times New Roman" w:hAnsi="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 (в том числе общественного контроля)</w:t>
            </w:r>
          </w:p>
        </w:tc>
      </w:tr>
    </w:tbl>
    <w:p w:rsidR="004A614F" w:rsidRPr="00C604EB" w:rsidRDefault="004A614F" w:rsidP="00C604EB">
      <w:pPr>
        <w:spacing w:after="0" w:line="240" w:lineRule="auto"/>
        <w:jc w:val="center"/>
        <w:rPr>
          <w:rFonts w:ascii="Times New Roman" w:hAnsi="Times New Roman"/>
          <w:b/>
          <w:sz w:val="28"/>
          <w:szCs w:val="28"/>
        </w:rPr>
      </w:pPr>
    </w:p>
    <w:p w:rsidR="001F6C73" w:rsidRPr="00C604EB" w:rsidRDefault="001F6C73" w:rsidP="00C604EB">
      <w:pPr>
        <w:spacing w:after="0" w:line="240" w:lineRule="auto"/>
        <w:jc w:val="center"/>
        <w:rPr>
          <w:rFonts w:ascii="Times New Roman" w:hAnsi="Times New Roman"/>
          <w:b/>
          <w:sz w:val="28"/>
          <w:szCs w:val="28"/>
        </w:rPr>
      </w:pPr>
      <w:r w:rsidRPr="00C604EB">
        <w:rPr>
          <w:rFonts w:ascii="Times New Roman" w:hAnsi="Times New Roman"/>
          <w:b/>
          <w:sz w:val="28"/>
          <w:szCs w:val="28"/>
          <w:lang w:val="en-US"/>
        </w:rPr>
        <w:t>II</w:t>
      </w:r>
      <w:r w:rsidRPr="00C604EB">
        <w:rPr>
          <w:rFonts w:ascii="Times New Roman" w:hAnsi="Times New Roman"/>
          <w:b/>
          <w:sz w:val="28"/>
          <w:szCs w:val="28"/>
        </w:rPr>
        <w:t>. Выявление и предотвращение конфликта интересов у лиц, замещающих муниципальные должности</w:t>
      </w:r>
    </w:p>
    <w:p w:rsidR="001F6C73" w:rsidRPr="00C604EB" w:rsidRDefault="001F6C73" w:rsidP="00C604EB">
      <w:pPr>
        <w:spacing w:after="0" w:line="240" w:lineRule="auto"/>
        <w:ind w:firstLine="709"/>
        <w:jc w:val="both"/>
        <w:rPr>
          <w:rFonts w:ascii="Times New Roman" w:hAnsi="Times New Roman"/>
          <w:sz w:val="28"/>
          <w:szCs w:val="28"/>
        </w:rPr>
      </w:pPr>
    </w:p>
    <w:p w:rsidR="0002299E" w:rsidRPr="00C604EB" w:rsidRDefault="0002299E"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Федеральным законом №273-ФЗ на лиц, замещающих муниципальные должности</w:t>
      </w:r>
      <w:r w:rsidR="00AB3576" w:rsidRPr="00C604EB">
        <w:rPr>
          <w:rFonts w:ascii="Times New Roman" w:hAnsi="Times New Roman"/>
          <w:sz w:val="28"/>
          <w:szCs w:val="28"/>
        </w:rPr>
        <w:t xml:space="preserve"> и осуществляющих свои полномочия на постоянной основе</w:t>
      </w:r>
      <w:r w:rsidRPr="00C604EB">
        <w:rPr>
          <w:rFonts w:ascii="Times New Roman" w:hAnsi="Times New Roman"/>
          <w:sz w:val="28"/>
          <w:szCs w:val="28"/>
        </w:rPr>
        <w:t>, наложен</w:t>
      </w:r>
      <w:r w:rsidR="002B0463" w:rsidRPr="00C604EB">
        <w:rPr>
          <w:rFonts w:ascii="Times New Roman" w:hAnsi="Times New Roman"/>
          <w:sz w:val="28"/>
          <w:szCs w:val="28"/>
        </w:rPr>
        <w:t xml:space="preserve"> </w:t>
      </w:r>
      <w:r w:rsidRPr="00C604EB">
        <w:rPr>
          <w:rFonts w:ascii="Times New Roman" w:hAnsi="Times New Roman"/>
          <w:sz w:val="28"/>
          <w:szCs w:val="28"/>
        </w:rPr>
        <w:t>ряд ограничений</w:t>
      </w:r>
      <w:r w:rsidR="002B0463" w:rsidRPr="00C604EB">
        <w:rPr>
          <w:rFonts w:ascii="Times New Roman" w:hAnsi="Times New Roman"/>
          <w:sz w:val="28"/>
          <w:szCs w:val="28"/>
        </w:rPr>
        <w:t xml:space="preserve">. </w:t>
      </w:r>
      <w:r w:rsidR="00AB3576" w:rsidRPr="00C604EB">
        <w:rPr>
          <w:rFonts w:ascii="Times New Roman" w:hAnsi="Times New Roman"/>
          <w:sz w:val="28"/>
          <w:szCs w:val="28"/>
        </w:rPr>
        <w:t>Указанные лица не вправе</w:t>
      </w:r>
      <w:r w:rsidR="002B0463" w:rsidRPr="00C604EB">
        <w:rPr>
          <w:rFonts w:ascii="Times New Roman" w:hAnsi="Times New Roman"/>
          <w:sz w:val="28"/>
          <w:szCs w:val="28"/>
        </w:rPr>
        <w:t>:</w:t>
      </w:r>
    </w:p>
    <w:p w:rsidR="002B0463" w:rsidRPr="00C604EB" w:rsidRDefault="002B0463"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1) замещать другие должности в органах государственной власти и органах местного самоуправления;</w:t>
      </w:r>
    </w:p>
    <w:p w:rsidR="002B0463" w:rsidRPr="00C604EB" w:rsidRDefault="002B0463"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2B0463" w:rsidRPr="00C604EB" w:rsidRDefault="002B0463"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w:t>
      </w:r>
      <w:r w:rsidRPr="00C604EB">
        <w:rPr>
          <w:rFonts w:ascii="Times New Roman" w:hAnsi="Times New Roman"/>
          <w:sz w:val="28"/>
          <w:szCs w:val="28"/>
          <w:lang w:eastAsia="ru-RU"/>
        </w:rPr>
        <w:lastRenderedPageBreak/>
        <w:t>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B0463" w:rsidRPr="00C604EB" w:rsidRDefault="002B0463"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B0463" w:rsidRPr="00C604EB" w:rsidRDefault="002B0463"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B0463" w:rsidRPr="00C604EB" w:rsidRDefault="002B0463"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6) получать гонорары за публикации и выступления в качестве лица, замещающего должность главы муниципального образования, муниципальную должность, замещаемую на постоянной основе;</w:t>
      </w:r>
    </w:p>
    <w:p w:rsidR="002B0463" w:rsidRPr="00C604EB" w:rsidRDefault="002B0463"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муниципального образования и передаются по акту в соответствующий муниципальный орган. Лицо, замещавшее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9" w:history="1">
        <w:r w:rsidRPr="00C604EB">
          <w:rPr>
            <w:rFonts w:ascii="Times New Roman" w:hAnsi="Times New Roman"/>
            <w:color w:val="0000FF"/>
            <w:sz w:val="28"/>
            <w:szCs w:val="28"/>
            <w:lang w:eastAsia="ru-RU"/>
          </w:rPr>
          <w:t>порядке</w:t>
        </w:r>
      </w:hyperlink>
      <w:r w:rsidRPr="00C604EB">
        <w:rPr>
          <w:rFonts w:ascii="Times New Roman" w:hAnsi="Times New Roman"/>
          <w:sz w:val="28"/>
          <w:szCs w:val="28"/>
          <w:lang w:eastAsia="ru-RU"/>
        </w:rPr>
        <w:t>, устанавливаемом нормативными правовыми актами Российской Федерации;</w:t>
      </w:r>
    </w:p>
    <w:p w:rsidR="002B0463" w:rsidRPr="00C604EB" w:rsidRDefault="002B0463"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B0463" w:rsidRPr="00C604EB" w:rsidRDefault="002B0463"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B0463" w:rsidRPr="00C604EB" w:rsidRDefault="002B0463"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B0463" w:rsidRPr="00C604EB" w:rsidRDefault="002B0463"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lastRenderedPageBreak/>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0" w:history="1">
        <w:r w:rsidRPr="00C604EB">
          <w:rPr>
            <w:rFonts w:ascii="Times New Roman" w:hAnsi="Times New Roman"/>
            <w:color w:val="0000FF"/>
            <w:sz w:val="28"/>
            <w:szCs w:val="28"/>
            <w:lang w:eastAsia="ru-RU"/>
          </w:rPr>
          <w:t>законом</w:t>
        </w:r>
      </w:hyperlink>
      <w:r w:rsidRPr="00C604EB">
        <w:rPr>
          <w:rFonts w:ascii="Times New Roman" w:hAnsi="Times New Roman"/>
          <w:sz w:val="28"/>
          <w:szCs w:val="28"/>
          <w:lang w:eastAsia="ru-RU"/>
        </w:rPr>
        <w:t xml:space="preserve"> к информации ограниченного доступа, ставшие ему известными в связи с выполнением служебных обязанностей.</w:t>
      </w:r>
    </w:p>
    <w:p w:rsidR="001F6C73" w:rsidRPr="00C604EB" w:rsidRDefault="002B0463"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При этом п</w:t>
      </w:r>
      <w:r w:rsidR="001F6C73" w:rsidRPr="00C604EB">
        <w:rPr>
          <w:rFonts w:ascii="Times New Roman" w:hAnsi="Times New Roman"/>
          <w:sz w:val="28"/>
          <w:szCs w:val="28"/>
        </w:rPr>
        <w:t xml:space="preserve">онятие конфликта интересов для лиц, замещающих муниципальные должности, не предусмотрено законодательством Российской Федерации. Однако согласно пункту 6 статьи 7 Федерального закона № 273-ФЗ одним из основных направлений деятельности государственных органов по повышению эффективности противодействия коррупции является унификация устанавливаемых для муниципальных служащих и лиц, замещающих муниципальные должности, ограничений, запретов и обязанностей. </w:t>
      </w:r>
    </w:p>
    <w:p w:rsidR="00053568" w:rsidRPr="00C604EB" w:rsidRDefault="00053568"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В этой связи лицам, замещающим муниципальные должности, рекомендуется</w:t>
      </w:r>
      <w:r w:rsidR="00003631" w:rsidRPr="00C604EB">
        <w:rPr>
          <w:rFonts w:ascii="Times New Roman" w:hAnsi="Times New Roman"/>
          <w:sz w:val="28"/>
          <w:szCs w:val="28"/>
        </w:rPr>
        <w:t xml:space="preserve"> </w:t>
      </w:r>
      <w:r w:rsidR="00E654DD" w:rsidRPr="00C604EB">
        <w:rPr>
          <w:rFonts w:ascii="Times New Roman" w:hAnsi="Times New Roman"/>
          <w:sz w:val="28"/>
          <w:szCs w:val="28"/>
        </w:rPr>
        <w:t xml:space="preserve">использовать в ходе исполнения служебных обязанностей </w:t>
      </w:r>
      <w:r w:rsidR="00003631" w:rsidRPr="00C604EB">
        <w:rPr>
          <w:rFonts w:ascii="Times New Roman" w:hAnsi="Times New Roman"/>
          <w:sz w:val="28"/>
          <w:szCs w:val="28"/>
        </w:rPr>
        <w:t>нижеуказанны</w:t>
      </w:r>
      <w:r w:rsidR="00E654DD" w:rsidRPr="00C604EB">
        <w:rPr>
          <w:rFonts w:ascii="Times New Roman" w:hAnsi="Times New Roman"/>
          <w:sz w:val="28"/>
          <w:szCs w:val="28"/>
        </w:rPr>
        <w:t>е</w:t>
      </w:r>
      <w:r w:rsidR="00003631" w:rsidRPr="00C604EB">
        <w:rPr>
          <w:rFonts w:ascii="Times New Roman" w:hAnsi="Times New Roman"/>
          <w:sz w:val="28"/>
          <w:szCs w:val="28"/>
        </w:rPr>
        <w:t xml:space="preserve"> положения</w:t>
      </w:r>
      <w:r w:rsidR="0002299E" w:rsidRPr="00C604EB">
        <w:rPr>
          <w:rFonts w:ascii="Times New Roman" w:hAnsi="Times New Roman"/>
          <w:sz w:val="28"/>
          <w:szCs w:val="28"/>
        </w:rPr>
        <w:t xml:space="preserve"> о предотвращении конфликта интересов у муниципальных служащих</w:t>
      </w:r>
      <w:r w:rsidR="00E654DD" w:rsidRPr="00C604EB">
        <w:rPr>
          <w:rFonts w:ascii="Times New Roman" w:hAnsi="Times New Roman"/>
          <w:sz w:val="28"/>
          <w:szCs w:val="28"/>
        </w:rPr>
        <w:t>.</w:t>
      </w:r>
      <w:r w:rsidRPr="00C604EB">
        <w:rPr>
          <w:rFonts w:ascii="Times New Roman" w:hAnsi="Times New Roman"/>
          <w:sz w:val="28"/>
          <w:szCs w:val="28"/>
        </w:rPr>
        <w:t xml:space="preserve"> </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 xml:space="preserve">Согласно </w:t>
      </w:r>
      <w:hyperlink r:id="rId11" w:history="1">
        <w:r w:rsidRPr="00C604EB">
          <w:rPr>
            <w:rStyle w:val="af"/>
            <w:rFonts w:ascii="Times New Roman" w:hAnsi="Times New Roman"/>
            <w:sz w:val="28"/>
            <w:szCs w:val="28"/>
            <w:u w:val="none"/>
          </w:rPr>
          <w:t>части 1 статьи 14.1.</w:t>
        </w:r>
      </w:hyperlink>
      <w:r w:rsidR="007C116F" w:rsidRPr="00C604EB">
        <w:rPr>
          <w:rFonts w:ascii="Times New Roman" w:hAnsi="Times New Roman"/>
        </w:rPr>
        <w:t xml:space="preserve"> </w:t>
      </w:r>
      <w:r w:rsidRPr="00C604EB">
        <w:rPr>
          <w:rFonts w:ascii="Times New Roman" w:hAnsi="Times New Roman"/>
          <w:sz w:val="28"/>
          <w:szCs w:val="28"/>
        </w:rPr>
        <w:t>Федерального закона от 02 марта 2007</w:t>
      </w:r>
      <w:r w:rsidR="007C116F" w:rsidRPr="00C604EB">
        <w:rPr>
          <w:rFonts w:ascii="Times New Roman" w:hAnsi="Times New Roman"/>
          <w:sz w:val="28"/>
          <w:szCs w:val="28"/>
        </w:rPr>
        <w:t xml:space="preserve"> </w:t>
      </w:r>
      <w:r w:rsidRPr="00C604EB">
        <w:rPr>
          <w:rFonts w:ascii="Times New Roman" w:hAnsi="Times New Roman"/>
          <w:sz w:val="28"/>
          <w:szCs w:val="28"/>
        </w:rPr>
        <w:t xml:space="preserve">года </w:t>
      </w:r>
      <w:r w:rsidR="007C116F" w:rsidRPr="00C604EB">
        <w:rPr>
          <w:rFonts w:ascii="Times New Roman" w:hAnsi="Times New Roman"/>
          <w:sz w:val="28"/>
          <w:szCs w:val="28"/>
        </w:rPr>
        <w:t xml:space="preserve">                       </w:t>
      </w:r>
      <w:r w:rsidRPr="00C604EB">
        <w:rPr>
          <w:rFonts w:ascii="Times New Roman" w:hAnsi="Times New Roman"/>
          <w:sz w:val="28"/>
          <w:szCs w:val="28"/>
        </w:rPr>
        <w:t>№ 25-ФЗ «О муниципальной службе Российской Федерации» (далее</w:t>
      </w:r>
      <w:r w:rsidR="007C116F" w:rsidRPr="00C604EB">
        <w:rPr>
          <w:rFonts w:ascii="Times New Roman" w:hAnsi="Times New Roman"/>
          <w:sz w:val="28"/>
          <w:szCs w:val="28"/>
        </w:rPr>
        <w:t xml:space="preserve"> - Федеральный закон № 25-ФЗ), </w:t>
      </w:r>
      <w:r w:rsidRPr="00C604EB">
        <w:rPr>
          <w:rFonts w:ascii="Times New Roman" w:hAnsi="Times New Roman"/>
          <w:sz w:val="28"/>
          <w:szCs w:val="28"/>
        </w:rPr>
        <w:t xml:space="preserve">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w:t>
      </w:r>
      <w:r w:rsidR="007C116F" w:rsidRPr="00C604EB">
        <w:rPr>
          <w:rFonts w:ascii="Times New Roman" w:hAnsi="Times New Roman"/>
          <w:sz w:val="28"/>
          <w:szCs w:val="28"/>
        </w:rPr>
        <w:t>муниципального образования</w:t>
      </w:r>
      <w:r w:rsidRPr="00C604EB">
        <w:rPr>
          <w:rFonts w:ascii="Times New Roman" w:hAnsi="Times New Roman"/>
          <w:sz w:val="28"/>
          <w:szCs w:val="28"/>
        </w:rPr>
        <w:t>.</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 xml:space="preserve">При этом в соответствии с </w:t>
      </w:r>
      <w:hyperlink r:id="rId12" w:history="1">
        <w:r w:rsidRPr="00C604EB">
          <w:rPr>
            <w:rStyle w:val="af"/>
            <w:rFonts w:ascii="Times New Roman" w:hAnsi="Times New Roman"/>
            <w:sz w:val="28"/>
            <w:szCs w:val="28"/>
            <w:u w:val="none"/>
          </w:rPr>
          <w:t>частью 2</w:t>
        </w:r>
      </w:hyperlink>
      <w:r w:rsidR="007C116F" w:rsidRPr="00C604EB">
        <w:rPr>
          <w:rFonts w:ascii="Times New Roman" w:hAnsi="Times New Roman"/>
          <w:sz w:val="28"/>
          <w:szCs w:val="28"/>
        </w:rPr>
        <w:t xml:space="preserve"> обозначенной статьи </w:t>
      </w:r>
      <w:r w:rsidRPr="00C604EB">
        <w:rPr>
          <w:rFonts w:ascii="Times New Roman" w:hAnsi="Times New Roman"/>
          <w:sz w:val="28"/>
          <w:szCs w:val="28"/>
        </w:rPr>
        <w:t xml:space="preserve">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hyperlink r:id="rId13" w:history="1">
        <w:r w:rsidRPr="00C604EB">
          <w:rPr>
            <w:rStyle w:val="af"/>
            <w:rFonts w:ascii="Times New Roman" w:hAnsi="Times New Roman"/>
            <w:sz w:val="28"/>
            <w:szCs w:val="28"/>
            <w:u w:val="none"/>
          </w:rPr>
          <w:t>пункте 5 части 1 статьи 13</w:t>
        </w:r>
      </w:hyperlink>
      <w:r w:rsidR="003A713C">
        <w:rPr>
          <w:rFonts w:ascii="Times New Roman" w:hAnsi="Times New Roman"/>
          <w:sz w:val="28"/>
          <w:szCs w:val="28"/>
        </w:rPr>
        <w:t xml:space="preserve">  Федерального  закона</w:t>
      </w:r>
      <w:r w:rsidR="007C116F" w:rsidRPr="00C604EB">
        <w:rPr>
          <w:rFonts w:ascii="Times New Roman" w:hAnsi="Times New Roman"/>
          <w:sz w:val="28"/>
          <w:szCs w:val="28"/>
        </w:rPr>
        <w:t xml:space="preserve"> </w:t>
      </w:r>
      <w:r w:rsidRPr="00C604EB">
        <w:rPr>
          <w:rFonts w:ascii="Times New Roman" w:hAnsi="Times New Roman"/>
          <w:sz w:val="28"/>
          <w:szCs w:val="28"/>
        </w:rPr>
        <w:t>№ 25-ФЗ</w:t>
      </w:r>
      <w:r w:rsidRPr="00C604EB">
        <w:rPr>
          <w:rFonts w:ascii="Times New Roman" w:hAnsi="Times New Roman"/>
          <w:sz w:val="28"/>
          <w:szCs w:val="28"/>
          <w:vertAlign w:val="superscript"/>
        </w:rPr>
        <w:footnoteReference w:id="2"/>
      </w:r>
      <w:r w:rsidR="007C116F" w:rsidRPr="00C604EB">
        <w:rPr>
          <w:rFonts w:ascii="Times New Roman" w:hAnsi="Times New Roman"/>
          <w:sz w:val="28"/>
          <w:szCs w:val="28"/>
        </w:rPr>
        <w:t xml:space="preserve">, </w:t>
      </w:r>
      <w:r w:rsidRPr="00C604EB">
        <w:rPr>
          <w:rFonts w:ascii="Times New Roman" w:hAnsi="Times New Roman"/>
          <w:sz w:val="28"/>
          <w:szCs w:val="28"/>
        </w:rPr>
        <w:t>а также для граждан или организаций, с которыми муниципальный служащий связан финансовыми или иными обязательствами.</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Следует также учитывать, что личная заинтересованность муниципального служащего может возникать и в тех случаях, когда выгоду получают или могут получить иные лица, например, друзья муниципального служащего, его родственни</w:t>
      </w:r>
      <w:r w:rsidR="007C116F" w:rsidRPr="00C604EB">
        <w:rPr>
          <w:rFonts w:ascii="Times New Roman" w:hAnsi="Times New Roman"/>
          <w:sz w:val="28"/>
          <w:szCs w:val="28"/>
        </w:rPr>
        <w:t xml:space="preserve">ков. </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 xml:space="preserve">Необходимо понимать, что конфликт интересов и коррупция – это не одно и то же. Например, служащий, участвующий в процессе принятия решения, в котором у </w:t>
      </w:r>
      <w:r w:rsidRPr="00C604EB">
        <w:rPr>
          <w:rFonts w:ascii="Times New Roman" w:hAnsi="Times New Roman"/>
          <w:sz w:val="28"/>
          <w:szCs w:val="28"/>
        </w:rPr>
        <w:lastRenderedPageBreak/>
        <w:t xml:space="preserve">него есть личная заинтересованность, может действовать справедливо и в рамках закона, что не подразумевает проявления коррупционных нарушений с его стороны. Однако, также верно, что в большинстве случаев коррупция возникает, когда предшествующий личный интерес оказывал ненадлежащее влияние на результат работы служащего. </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Конфликты интересов можно разделить на:</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 xml:space="preserve">- </w:t>
      </w:r>
      <w:r w:rsidRPr="00C604EB">
        <w:rPr>
          <w:rFonts w:ascii="Times New Roman" w:hAnsi="Times New Roman"/>
          <w:b/>
          <w:sz w:val="28"/>
          <w:szCs w:val="28"/>
        </w:rPr>
        <w:t>реальные</w:t>
      </w:r>
      <w:r w:rsidRPr="00C604EB">
        <w:rPr>
          <w:rFonts w:ascii="Times New Roman" w:hAnsi="Times New Roman"/>
          <w:sz w:val="28"/>
          <w:szCs w:val="28"/>
        </w:rPr>
        <w:t xml:space="preserve"> (имеющийся факт влияния конфликта интересов приводит к ненадлежащему исполнению служащим должностных обязанностей),</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 xml:space="preserve">- </w:t>
      </w:r>
      <w:r w:rsidRPr="00C604EB">
        <w:rPr>
          <w:rFonts w:ascii="Times New Roman" w:hAnsi="Times New Roman"/>
          <w:b/>
          <w:sz w:val="28"/>
          <w:szCs w:val="28"/>
        </w:rPr>
        <w:t>мнимые</w:t>
      </w:r>
      <w:r w:rsidRPr="00C604EB">
        <w:rPr>
          <w:rFonts w:ascii="Times New Roman" w:hAnsi="Times New Roman"/>
          <w:sz w:val="28"/>
          <w:szCs w:val="28"/>
        </w:rPr>
        <w:t xml:space="preserve"> (ситуации, при которых существующий личный интерес служащего может быть рассмотрен другими лицами в целях оказания влияния на функции служащего, даже если фактически такое ненадлежащее влияние отсутствует или его не может быть вовсе, иначе говоря, ситуация, при которой законные действия служащего могут привести к подозрению в нал</w:t>
      </w:r>
      <w:r w:rsidR="007C116F" w:rsidRPr="00C604EB">
        <w:rPr>
          <w:rFonts w:ascii="Times New Roman" w:hAnsi="Times New Roman"/>
          <w:sz w:val="28"/>
          <w:szCs w:val="28"/>
        </w:rPr>
        <w:t>ичии у него конфликта интересов, даже</w:t>
      </w:r>
      <w:r w:rsidRPr="00C604EB">
        <w:rPr>
          <w:rFonts w:ascii="Times New Roman" w:hAnsi="Times New Roman"/>
          <w:sz w:val="28"/>
          <w:szCs w:val="28"/>
        </w:rPr>
        <w:t xml:space="preserve"> несмотря на отсутствие такового),</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 xml:space="preserve">- </w:t>
      </w:r>
      <w:r w:rsidRPr="00C604EB">
        <w:rPr>
          <w:rFonts w:ascii="Times New Roman" w:hAnsi="Times New Roman"/>
          <w:b/>
          <w:sz w:val="28"/>
          <w:szCs w:val="28"/>
        </w:rPr>
        <w:t>потенциальные</w:t>
      </w:r>
      <w:r w:rsidRPr="00C604EB">
        <w:rPr>
          <w:rFonts w:ascii="Times New Roman" w:hAnsi="Times New Roman"/>
          <w:sz w:val="28"/>
          <w:szCs w:val="28"/>
        </w:rPr>
        <w:t xml:space="preserve"> (ситуация, при которой у служащего есть личные интересы, которые когда-нибудь в будущем могут привести к конфликту интересов). </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Под указанные определения конфликта интересов попадает множество конкретных ситуаций, в которых муниципальный служащий может оказаться в процессе исполнения должностных обязанностей.</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Учитывая разнообразие частных интересов муниципальных служащих, составить исчерпывающий перечень таких ситуаций не представляется возможным. Тем не мене</w:t>
      </w:r>
      <w:r w:rsidR="006E68D6" w:rsidRPr="00C604EB">
        <w:rPr>
          <w:rFonts w:ascii="Times New Roman" w:hAnsi="Times New Roman"/>
          <w:sz w:val="28"/>
          <w:szCs w:val="28"/>
        </w:rPr>
        <w:t>е, можно выделить ряд ключевых «областей регулирования»</w:t>
      </w:r>
      <w:r w:rsidRPr="00C604EB">
        <w:rPr>
          <w:rFonts w:ascii="Times New Roman" w:hAnsi="Times New Roman"/>
          <w:sz w:val="28"/>
          <w:szCs w:val="28"/>
        </w:rPr>
        <w:t>, в которых возникновение конфликта интересов является наиболее вероятным:</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выполнение иной оплачиваемой работы;</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владение ценными бумагами, банковскими вкладами;</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получение подарков и услуг;</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имущественные обязательства и судебные разбирательства;</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взаимодействие с бывшим работодателем и трудоустройство после увольнения с муниципальной службы;</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 xml:space="preserve">В основе организации работы по урегулированию конфликта интересов на муниципальной службе лежит обеспечение исполнения муниципальным служащими обязанностей, предусмотренных </w:t>
      </w:r>
      <w:hyperlink r:id="rId14" w:history="1">
        <w:r w:rsidRPr="00C604EB">
          <w:rPr>
            <w:rStyle w:val="af"/>
            <w:rFonts w:ascii="Times New Roman" w:hAnsi="Times New Roman"/>
            <w:sz w:val="28"/>
            <w:szCs w:val="28"/>
            <w:u w:val="none"/>
          </w:rPr>
          <w:t>статьей 11</w:t>
        </w:r>
      </w:hyperlink>
      <w:r w:rsidRPr="00C604EB">
        <w:rPr>
          <w:rFonts w:ascii="Times New Roman" w:hAnsi="Times New Roman"/>
          <w:sz w:val="28"/>
          <w:szCs w:val="28"/>
        </w:rPr>
        <w:t xml:space="preserve"> Федерального закона № 273-ФЗ.</w:t>
      </w:r>
      <w:r w:rsidR="00E654DD" w:rsidRPr="00C604EB">
        <w:rPr>
          <w:rFonts w:ascii="Times New Roman" w:hAnsi="Times New Roman"/>
          <w:sz w:val="28"/>
          <w:szCs w:val="28"/>
        </w:rPr>
        <w:t xml:space="preserve"> </w:t>
      </w:r>
      <w:r w:rsidRPr="00C604EB">
        <w:rPr>
          <w:rFonts w:ascii="Times New Roman" w:hAnsi="Times New Roman"/>
          <w:sz w:val="28"/>
          <w:szCs w:val="28"/>
        </w:rPr>
        <w:t xml:space="preserve">В частности, </w:t>
      </w:r>
      <w:hyperlink r:id="rId15" w:history="1">
        <w:r w:rsidRPr="00C604EB">
          <w:rPr>
            <w:rStyle w:val="af"/>
            <w:rFonts w:ascii="Times New Roman" w:hAnsi="Times New Roman"/>
            <w:sz w:val="28"/>
            <w:szCs w:val="28"/>
            <w:u w:val="none"/>
          </w:rPr>
          <w:t>частью 2 статьи 11</w:t>
        </w:r>
      </w:hyperlink>
      <w:r w:rsidRPr="00C604EB">
        <w:rPr>
          <w:rFonts w:ascii="Times New Roman" w:hAnsi="Times New Roman"/>
          <w:sz w:val="28"/>
          <w:szCs w:val="28"/>
        </w:rPr>
        <w:t xml:space="preserve"> Федерального закона № 273-ФЗ установлена обязанность муниципального служащего в письменной форме уведомить своего непосредственного начальника о возможности возникновения конфликта интересов. </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t xml:space="preserve">Причем,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w:t>
      </w:r>
    </w:p>
    <w:p w:rsidR="00B66106" w:rsidRPr="00C604EB" w:rsidRDefault="00B66106" w:rsidP="00C604EB">
      <w:pPr>
        <w:spacing w:after="0" w:line="240" w:lineRule="auto"/>
        <w:ind w:firstLine="709"/>
        <w:jc w:val="both"/>
        <w:rPr>
          <w:rFonts w:ascii="Times New Roman" w:hAnsi="Times New Roman"/>
          <w:sz w:val="28"/>
          <w:szCs w:val="28"/>
        </w:rPr>
      </w:pPr>
      <w:r w:rsidRPr="00C604EB">
        <w:rPr>
          <w:rFonts w:ascii="Times New Roman" w:hAnsi="Times New Roman"/>
          <w:sz w:val="28"/>
          <w:szCs w:val="28"/>
        </w:rPr>
        <w:lastRenderedPageBreak/>
        <w:t>Применение мер по предотвращению конфликта интересов может осуществляться по инициативе муниципального служащего и не связываться с его обязанностями, установленными законодательством о муниципальной службе и противодействии коррупции. Например,</w:t>
      </w:r>
      <w:r w:rsidR="00003631" w:rsidRPr="00C604EB">
        <w:rPr>
          <w:rFonts w:ascii="Times New Roman" w:hAnsi="Times New Roman"/>
          <w:sz w:val="28"/>
          <w:szCs w:val="28"/>
        </w:rPr>
        <w:t xml:space="preserve"> в связи с</w:t>
      </w:r>
      <w:r w:rsidRPr="00C604EB">
        <w:rPr>
          <w:rFonts w:ascii="Times New Roman" w:hAnsi="Times New Roman"/>
          <w:sz w:val="28"/>
          <w:szCs w:val="28"/>
        </w:rPr>
        <w:t xml:space="preserve"> обращение</w:t>
      </w:r>
      <w:r w:rsidR="00003631" w:rsidRPr="00C604EB">
        <w:rPr>
          <w:rFonts w:ascii="Times New Roman" w:hAnsi="Times New Roman"/>
          <w:sz w:val="28"/>
          <w:szCs w:val="28"/>
        </w:rPr>
        <w:t>м</w:t>
      </w:r>
      <w:r w:rsidRPr="00C604EB">
        <w:rPr>
          <w:rFonts w:ascii="Times New Roman" w:hAnsi="Times New Roman"/>
          <w:sz w:val="28"/>
          <w:szCs w:val="28"/>
        </w:rPr>
        <w:t xml:space="preserve"> муниципального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B66106" w:rsidRDefault="00B66106" w:rsidP="003A713C">
      <w:pPr>
        <w:spacing w:after="0" w:line="240" w:lineRule="auto"/>
        <w:ind w:firstLine="709"/>
        <w:jc w:val="both"/>
        <w:rPr>
          <w:rFonts w:ascii="Times New Roman" w:hAnsi="Times New Roman"/>
          <w:sz w:val="28"/>
          <w:szCs w:val="28"/>
        </w:rPr>
      </w:pPr>
      <w:r w:rsidRPr="00C604EB">
        <w:rPr>
          <w:rFonts w:ascii="Times New Roman" w:hAnsi="Times New Roman"/>
          <w:sz w:val="28"/>
          <w:szCs w:val="28"/>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3A713C" w:rsidRPr="00C604EB" w:rsidRDefault="003A713C" w:rsidP="003A713C">
      <w:pPr>
        <w:spacing w:after="0" w:line="240" w:lineRule="auto"/>
        <w:ind w:firstLine="709"/>
        <w:jc w:val="both"/>
        <w:rPr>
          <w:rFonts w:ascii="Times New Roman" w:hAnsi="Times New Roman"/>
          <w:sz w:val="28"/>
          <w:szCs w:val="28"/>
        </w:rPr>
      </w:pPr>
    </w:p>
    <w:p w:rsidR="00E654DD" w:rsidRPr="00C604EB" w:rsidRDefault="00E654DD" w:rsidP="00C604EB">
      <w:pPr>
        <w:spacing w:after="0" w:line="240" w:lineRule="auto"/>
        <w:jc w:val="center"/>
        <w:rPr>
          <w:rFonts w:ascii="Times New Roman" w:hAnsi="Times New Roman"/>
          <w:b/>
          <w:sz w:val="28"/>
          <w:szCs w:val="28"/>
        </w:rPr>
      </w:pPr>
      <w:r w:rsidRPr="00C604EB">
        <w:rPr>
          <w:rFonts w:ascii="Times New Roman" w:hAnsi="Times New Roman"/>
          <w:b/>
          <w:sz w:val="28"/>
          <w:szCs w:val="28"/>
          <w:lang w:val="en-US"/>
        </w:rPr>
        <w:t>III</w:t>
      </w:r>
      <w:r w:rsidRPr="00C604EB">
        <w:rPr>
          <w:rFonts w:ascii="Times New Roman" w:hAnsi="Times New Roman"/>
          <w:b/>
          <w:sz w:val="28"/>
          <w:szCs w:val="28"/>
        </w:rPr>
        <w:t>. Предоставление сведений о расходах должностными лицами и осуществление контроля за их расходами</w:t>
      </w:r>
    </w:p>
    <w:p w:rsidR="002666B7" w:rsidRPr="00C604EB" w:rsidRDefault="002666B7" w:rsidP="00C604EB">
      <w:pPr>
        <w:spacing w:after="0" w:line="240" w:lineRule="auto"/>
        <w:jc w:val="center"/>
        <w:rPr>
          <w:rFonts w:ascii="Times New Roman" w:hAnsi="Times New Roman"/>
          <w:b/>
          <w:sz w:val="28"/>
          <w:szCs w:val="28"/>
        </w:rPr>
      </w:pPr>
    </w:p>
    <w:p w:rsidR="00737B62" w:rsidRPr="00C604EB" w:rsidRDefault="00AB3576" w:rsidP="00C604EB">
      <w:pPr>
        <w:autoSpaceDE w:val="0"/>
        <w:autoSpaceDN w:val="0"/>
        <w:adjustRightInd w:val="0"/>
        <w:spacing w:after="0" w:line="240" w:lineRule="auto"/>
        <w:ind w:firstLine="709"/>
        <w:jc w:val="both"/>
        <w:rPr>
          <w:rFonts w:ascii="Times New Roman" w:hAnsi="Times New Roman"/>
          <w:sz w:val="28"/>
          <w:szCs w:val="28"/>
        </w:rPr>
      </w:pPr>
      <w:r w:rsidRPr="00C604EB">
        <w:rPr>
          <w:rFonts w:ascii="Times New Roman" w:hAnsi="Times New Roman"/>
          <w:sz w:val="28"/>
          <w:szCs w:val="28"/>
          <w:lang w:eastAsia="ru-RU"/>
        </w:rPr>
        <w:t xml:space="preserve">Лица, замещающие (занимающие) должности, включенные в </w:t>
      </w:r>
      <w:hyperlink r:id="rId16" w:history="1">
        <w:r w:rsidRPr="00C604EB">
          <w:rPr>
            <w:rFonts w:ascii="Times New Roman" w:hAnsi="Times New Roman"/>
            <w:color w:val="0000FF"/>
            <w:sz w:val="28"/>
            <w:szCs w:val="28"/>
            <w:lang w:eastAsia="ru-RU"/>
          </w:rPr>
          <w:t>переч</w:t>
        </w:r>
      </w:hyperlink>
      <w:r w:rsidRPr="00C604EB">
        <w:rPr>
          <w:rFonts w:ascii="Times New Roman" w:hAnsi="Times New Roman"/>
          <w:sz w:val="28"/>
          <w:szCs w:val="28"/>
          <w:lang w:eastAsia="ru-RU"/>
        </w:rPr>
        <w:t xml:space="preserve">ни, установленные нормативными правовыми актами Российской Федерации, </w:t>
      </w:r>
      <w:r w:rsidR="00737B62" w:rsidRPr="00C604EB">
        <w:rPr>
          <w:rFonts w:ascii="Times New Roman" w:hAnsi="Times New Roman"/>
          <w:sz w:val="28"/>
          <w:szCs w:val="28"/>
          <w:lang w:eastAsia="ru-RU"/>
        </w:rPr>
        <w:t xml:space="preserve">                               </w:t>
      </w:r>
      <w:r w:rsidR="00737B62" w:rsidRPr="00C604EB">
        <w:rPr>
          <w:rFonts w:ascii="Times New Roman" w:hAnsi="Times New Roman"/>
          <w:sz w:val="28"/>
          <w:szCs w:val="28"/>
        </w:rPr>
        <w:t xml:space="preserve">в соответствии со статьей 8.1 Федерального закона № 273-ФЗ </w:t>
      </w:r>
      <w:r w:rsidR="00737B62" w:rsidRPr="00C604EB">
        <w:rPr>
          <w:rFonts w:ascii="Times New Roman" w:hAnsi="Times New Roman"/>
          <w:sz w:val="28"/>
          <w:szCs w:val="28"/>
          <w:lang w:eastAsia="ru-RU"/>
        </w:rPr>
        <w:t>(далее - д</w:t>
      </w:r>
      <w:r w:rsidR="00737B62" w:rsidRPr="00C604EB">
        <w:rPr>
          <w:rFonts w:ascii="Times New Roman" w:hAnsi="Times New Roman"/>
          <w:sz w:val="28"/>
          <w:szCs w:val="28"/>
        </w:rPr>
        <w:t>олжностные лица)</w:t>
      </w:r>
      <w:r w:rsidR="00737B62" w:rsidRPr="00C604EB">
        <w:rPr>
          <w:rFonts w:ascii="Times New Roman" w:hAnsi="Times New Roman"/>
          <w:sz w:val="28"/>
          <w:szCs w:val="28"/>
          <w:lang w:eastAsia="ru-RU"/>
        </w:rPr>
        <w:t xml:space="preserve"> </w:t>
      </w:r>
      <w:r w:rsidRPr="00C604EB">
        <w:rPr>
          <w:rFonts w:ascii="Times New Roman" w:hAnsi="Times New Roman"/>
          <w:sz w:val="28"/>
          <w:szCs w:val="28"/>
          <w:lang w:eastAsia="ru-RU"/>
        </w:rPr>
        <w:t xml:space="preserve">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7" w:history="1">
        <w:r w:rsidRPr="00C604EB">
          <w:rPr>
            <w:rFonts w:ascii="Times New Roman" w:hAnsi="Times New Roman"/>
            <w:color w:val="0000FF"/>
            <w:sz w:val="28"/>
            <w:szCs w:val="28"/>
            <w:lang w:eastAsia="ru-RU"/>
          </w:rPr>
          <w:t>законом</w:t>
        </w:r>
      </w:hyperlink>
      <w:r w:rsidRPr="00C604EB">
        <w:rPr>
          <w:rFonts w:ascii="Times New Roman" w:hAnsi="Times New Roman"/>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(далее - Федеральный закон № 230-ФЗ), иными нормативными правовыми актами Российской Федерации</w:t>
      </w:r>
      <w:r w:rsidR="00737B62" w:rsidRPr="00C604EB">
        <w:rPr>
          <w:rFonts w:ascii="Times New Roman" w:hAnsi="Times New Roman"/>
          <w:sz w:val="28"/>
          <w:szCs w:val="28"/>
        </w:rPr>
        <w:t xml:space="preserve">. </w:t>
      </w:r>
    </w:p>
    <w:p w:rsidR="005E4CAC" w:rsidRPr="00C604EB" w:rsidRDefault="005E4CAC"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rPr>
        <w:t xml:space="preserve">Федеральный закон № 230-ФЗ (часть 1 статьи 2) устанавливает контроль за расходами в том числе лиц, замещающих муниципальные должности на постоянной основе и должности муниципальной службы, включенные в перечни </w:t>
      </w:r>
      <w:r w:rsidRPr="00C604EB">
        <w:rPr>
          <w:rFonts w:ascii="Times New Roman" w:hAnsi="Times New Roman"/>
          <w:sz w:val="28"/>
          <w:szCs w:val="28"/>
          <w:lang w:eastAsia="ru-RU"/>
        </w:rPr>
        <w:t xml:space="preserve">установленные законами, иными нормативными правовыми актами субъектов Российской Федерации и муниципальными нормативными правовыми актами, а также за расходами супруг (супругов) и несовершеннолетних детей вышеуказанных лиц. </w:t>
      </w:r>
    </w:p>
    <w:p w:rsidR="0045640C" w:rsidRPr="00C604EB" w:rsidRDefault="0045640C"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Непредставление должностными лицами или представление ими неполных или недостоверных сведений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указанных лиц от замещаемой должности (увольнение в установленном порядке с муниципальной службы)</w:t>
      </w:r>
    </w:p>
    <w:p w:rsidR="00F33AAC" w:rsidRPr="00C604EB" w:rsidRDefault="00F33AAC"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w:t>
      </w:r>
      <w:r w:rsidRPr="00C604EB">
        <w:rPr>
          <w:rFonts w:ascii="Times New Roman" w:hAnsi="Times New Roman"/>
          <w:sz w:val="28"/>
          <w:szCs w:val="28"/>
          <w:lang w:eastAsia="ru-RU"/>
        </w:rPr>
        <w:lastRenderedPageBreak/>
        <w:t xml:space="preserve">должностного лица и его супруги (супруга) за три последних года, предшествующих совершению сделки, размещаются в информационно-телекоммуникационной сети «Интернет» на официальных сайтах органов местного самоуправления и предоставляются для опубликования средствам массовой информации с соблюдением установленных </w:t>
      </w:r>
      <w:hyperlink r:id="rId18" w:history="1">
        <w:r w:rsidRPr="00C604EB">
          <w:rPr>
            <w:rStyle w:val="af"/>
            <w:rFonts w:ascii="Times New Roman" w:hAnsi="Times New Roman"/>
            <w:sz w:val="28"/>
            <w:szCs w:val="28"/>
            <w:u w:val="none"/>
            <w:lang w:eastAsia="ru-RU"/>
          </w:rPr>
          <w:t>законодательством</w:t>
        </w:r>
      </w:hyperlink>
      <w:r w:rsidRPr="00C604EB">
        <w:rPr>
          <w:rFonts w:ascii="Times New Roman" w:hAnsi="Times New Roman"/>
          <w:sz w:val="28"/>
          <w:szCs w:val="28"/>
          <w:lang w:eastAsia="ru-RU"/>
        </w:rPr>
        <w:t xml:space="preserve"> Российской Федерации требований о защите персональных данных.</w:t>
      </w:r>
    </w:p>
    <w:p w:rsidR="008746C2" w:rsidRPr="00C604EB" w:rsidRDefault="007F5001"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Необходимо отметить, что с 1 января 2015 года вступает в силу Указ Президента Российской Федерации от 23.06.2014 № 460, устанавливающий единую форму справки для лиц, замещающих</w:t>
      </w:r>
      <w:r w:rsidR="00AB3576" w:rsidRPr="00C604EB">
        <w:rPr>
          <w:rFonts w:ascii="Times New Roman" w:hAnsi="Times New Roman"/>
          <w:sz w:val="28"/>
          <w:szCs w:val="28"/>
          <w:lang w:eastAsia="ru-RU"/>
        </w:rPr>
        <w:t xml:space="preserve"> в том числе муниципальные</w:t>
      </w:r>
      <w:r w:rsidRPr="00C604EB">
        <w:rPr>
          <w:rFonts w:ascii="Times New Roman" w:hAnsi="Times New Roman"/>
          <w:sz w:val="28"/>
          <w:szCs w:val="28"/>
          <w:lang w:eastAsia="ru-RU"/>
        </w:rPr>
        <w:t xml:space="preserve"> должности и должности </w:t>
      </w:r>
      <w:r w:rsidR="00AB3576" w:rsidRPr="00C604EB">
        <w:rPr>
          <w:rFonts w:ascii="Times New Roman" w:hAnsi="Times New Roman"/>
          <w:sz w:val="28"/>
          <w:szCs w:val="28"/>
          <w:lang w:eastAsia="ru-RU"/>
        </w:rPr>
        <w:t>муниципальной</w:t>
      </w:r>
      <w:r w:rsidRPr="00C604EB">
        <w:rPr>
          <w:rFonts w:ascii="Times New Roman" w:hAnsi="Times New Roman"/>
          <w:sz w:val="28"/>
          <w:szCs w:val="28"/>
          <w:lang w:eastAsia="ru-RU"/>
        </w:rPr>
        <w:t xml:space="preserve"> службы. </w:t>
      </w:r>
      <w:r w:rsidR="00C134B4" w:rsidRPr="00C604EB">
        <w:rPr>
          <w:rFonts w:ascii="Times New Roman" w:hAnsi="Times New Roman"/>
          <w:sz w:val="28"/>
          <w:szCs w:val="28"/>
          <w:lang w:eastAsia="ru-RU"/>
        </w:rPr>
        <w:t xml:space="preserve">Органам местного самоуправления рекомендуется использовать </w:t>
      </w:r>
      <w:r w:rsidR="005E4CAC" w:rsidRPr="00C604EB">
        <w:rPr>
          <w:rFonts w:ascii="Times New Roman" w:hAnsi="Times New Roman"/>
          <w:sz w:val="28"/>
          <w:szCs w:val="28"/>
          <w:lang w:eastAsia="ru-RU"/>
        </w:rPr>
        <w:t>при разработке соответственного муниципального нормативного правового акта</w:t>
      </w:r>
      <w:r w:rsidR="00C134B4" w:rsidRPr="00C604EB">
        <w:rPr>
          <w:rFonts w:ascii="Times New Roman" w:hAnsi="Times New Roman"/>
          <w:sz w:val="28"/>
          <w:szCs w:val="28"/>
          <w:lang w:eastAsia="ru-RU"/>
        </w:rPr>
        <w:t xml:space="preserve"> размещенный</w:t>
      </w:r>
      <w:r w:rsidRPr="00C604EB">
        <w:rPr>
          <w:rFonts w:ascii="Times New Roman" w:hAnsi="Times New Roman"/>
          <w:sz w:val="28"/>
          <w:szCs w:val="28"/>
          <w:lang w:eastAsia="ru-RU"/>
        </w:rPr>
        <w:t xml:space="preserve"> на сайте Министерства юстиции Республики Татарстан проект решения представительного органа муниципального образования об утверждении Положения о представлении гражданами, претендующими на замещение муниципальных должностей в муниципальном образовании,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сведений о доходах, расходах, об имуществе и обязательствах имущественного характера.</w:t>
      </w:r>
    </w:p>
    <w:p w:rsidR="008746C2" w:rsidRPr="00C604EB" w:rsidRDefault="00C134B4"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Федеральный закон № 230-ФЗ предусматривает</w:t>
      </w:r>
      <w:r w:rsidR="00737B62" w:rsidRPr="00C604EB">
        <w:rPr>
          <w:rFonts w:ascii="Times New Roman" w:hAnsi="Times New Roman"/>
          <w:sz w:val="28"/>
          <w:szCs w:val="28"/>
          <w:lang w:eastAsia="ru-RU"/>
        </w:rPr>
        <w:t xml:space="preserve"> в качестве</w:t>
      </w:r>
      <w:r w:rsidR="007F5001" w:rsidRPr="00C604EB">
        <w:rPr>
          <w:rFonts w:ascii="Times New Roman" w:hAnsi="Times New Roman"/>
          <w:sz w:val="28"/>
          <w:szCs w:val="28"/>
          <w:lang w:eastAsia="ru-RU"/>
        </w:rPr>
        <w:t> </w:t>
      </w:r>
      <w:bookmarkStart w:id="0" w:name="Par0"/>
      <w:bookmarkEnd w:id="0"/>
      <w:r w:rsidRPr="00C604EB">
        <w:rPr>
          <w:rFonts w:ascii="Times New Roman" w:hAnsi="Times New Roman"/>
          <w:sz w:val="28"/>
          <w:szCs w:val="28"/>
          <w:lang w:eastAsia="ru-RU"/>
        </w:rPr>
        <w:t>о</w:t>
      </w:r>
      <w:r w:rsidR="008746C2" w:rsidRPr="00C604EB">
        <w:rPr>
          <w:rFonts w:ascii="Times New Roman" w:hAnsi="Times New Roman"/>
          <w:sz w:val="28"/>
          <w:szCs w:val="28"/>
          <w:lang w:eastAsia="ru-RU"/>
        </w:rPr>
        <w:t>сновани</w:t>
      </w:r>
      <w:r w:rsidR="00737B62" w:rsidRPr="00C604EB">
        <w:rPr>
          <w:rFonts w:ascii="Times New Roman" w:hAnsi="Times New Roman"/>
          <w:sz w:val="28"/>
          <w:szCs w:val="28"/>
          <w:lang w:eastAsia="ru-RU"/>
        </w:rPr>
        <w:t>я</w:t>
      </w:r>
      <w:r w:rsidR="008746C2" w:rsidRPr="00C604EB">
        <w:rPr>
          <w:rFonts w:ascii="Times New Roman" w:hAnsi="Times New Roman"/>
          <w:sz w:val="28"/>
          <w:szCs w:val="28"/>
          <w:lang w:eastAsia="ru-RU"/>
        </w:rPr>
        <w:t xml:space="preserve"> для принятия решения об осуществлении контроля за расходами должностного лица, а также за расходами его супруги (супруга) и несовершеннолетних детей </w:t>
      </w:r>
      <w:r w:rsidR="00737B62" w:rsidRPr="00C604EB">
        <w:rPr>
          <w:rFonts w:ascii="Times New Roman" w:hAnsi="Times New Roman"/>
          <w:sz w:val="28"/>
          <w:szCs w:val="28"/>
          <w:lang w:eastAsia="ru-RU"/>
        </w:rPr>
        <w:t>достаточную информацию</w:t>
      </w:r>
      <w:r w:rsidR="008746C2" w:rsidRPr="00C604EB">
        <w:rPr>
          <w:rFonts w:ascii="Times New Roman" w:hAnsi="Times New Roman"/>
          <w:sz w:val="28"/>
          <w:szCs w:val="28"/>
          <w:lang w:eastAsia="ru-RU"/>
        </w:rPr>
        <w:t xml:space="preserve">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 Указанная информация в письменной форме может быть представлена в установленном порядке:</w:t>
      </w:r>
    </w:p>
    <w:p w:rsidR="008746C2" w:rsidRPr="00C604EB" w:rsidRDefault="008746C2"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8746C2" w:rsidRPr="00C604EB" w:rsidRDefault="008746C2"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 xml:space="preserve">2) постоянно действующими руководящими органами политических партий и зарегистрированных в соответствии с </w:t>
      </w:r>
      <w:hyperlink r:id="rId19" w:history="1">
        <w:r w:rsidRPr="00C604EB">
          <w:rPr>
            <w:rFonts w:ascii="Times New Roman" w:hAnsi="Times New Roman"/>
            <w:color w:val="0000FF"/>
            <w:sz w:val="28"/>
            <w:szCs w:val="28"/>
            <w:lang w:eastAsia="ru-RU"/>
          </w:rPr>
          <w:t>законом</w:t>
        </w:r>
      </w:hyperlink>
      <w:r w:rsidRPr="00C604EB">
        <w:rPr>
          <w:rFonts w:ascii="Times New Roman" w:hAnsi="Times New Roman"/>
          <w:sz w:val="28"/>
          <w:szCs w:val="28"/>
          <w:lang w:eastAsia="ru-RU"/>
        </w:rPr>
        <w:t xml:space="preserve"> иных общероссийских общественных объединений, не являющихся политическими партиями;</w:t>
      </w:r>
    </w:p>
    <w:p w:rsidR="008746C2" w:rsidRPr="00C604EB" w:rsidRDefault="008746C2"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3) Общественной палатой Российской Федерации;</w:t>
      </w:r>
    </w:p>
    <w:p w:rsidR="008746C2" w:rsidRPr="00C604EB" w:rsidRDefault="008746C2"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4) общероссийскими средствами массовой информации.</w:t>
      </w:r>
    </w:p>
    <w:p w:rsidR="008746C2" w:rsidRPr="00C604EB" w:rsidRDefault="008746C2"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lastRenderedPageBreak/>
        <w:t>Информация анонимного характера не может служить основанием для принятия решения об осуществлении контроля за расходами должностных лиц, а также за расходами их супруг (супругов) и несовершеннолетних детей.</w:t>
      </w:r>
    </w:p>
    <w:p w:rsidR="008746C2" w:rsidRDefault="008746C2" w:rsidP="00C604EB">
      <w:pPr>
        <w:autoSpaceDE w:val="0"/>
        <w:autoSpaceDN w:val="0"/>
        <w:adjustRightInd w:val="0"/>
        <w:spacing w:after="0" w:line="240" w:lineRule="auto"/>
        <w:ind w:firstLine="709"/>
        <w:jc w:val="both"/>
        <w:rPr>
          <w:rFonts w:ascii="Times New Roman" w:hAnsi="Times New Roman"/>
          <w:sz w:val="28"/>
          <w:szCs w:val="28"/>
          <w:lang w:eastAsia="ru-RU"/>
        </w:rPr>
      </w:pPr>
      <w:r w:rsidRPr="00C604EB">
        <w:rPr>
          <w:rFonts w:ascii="Times New Roman" w:hAnsi="Times New Roman"/>
          <w:sz w:val="28"/>
          <w:szCs w:val="28"/>
          <w:lang w:eastAsia="ru-RU"/>
        </w:rPr>
        <w:t>Контроль за расходами должностного лица, а также за расходами его супруги (супруга) и несовершеннолетних детей включает в себя</w:t>
      </w:r>
      <w:bookmarkStart w:id="1" w:name="Par8"/>
      <w:bookmarkEnd w:id="1"/>
      <w:r w:rsidRPr="00C604EB">
        <w:rPr>
          <w:rFonts w:ascii="Times New Roman" w:hAnsi="Times New Roman"/>
          <w:sz w:val="28"/>
          <w:szCs w:val="28"/>
          <w:lang w:eastAsia="ru-RU"/>
        </w:rPr>
        <w:t xml:space="preserve"> истребование от данного лица сведений</w:t>
      </w:r>
      <w:bookmarkStart w:id="2" w:name="Par9"/>
      <w:bookmarkEnd w:id="2"/>
      <w:r w:rsidRPr="00C604EB">
        <w:rPr>
          <w:rFonts w:ascii="Times New Roman" w:hAnsi="Times New Roman"/>
          <w:sz w:val="28"/>
          <w:szCs w:val="28"/>
          <w:lang w:eastAsia="ru-RU"/>
        </w:rPr>
        <w:t xml:space="preserve">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указанная сделка, проверку достоверности и полноты представленных сведений.</w:t>
      </w:r>
    </w:p>
    <w:p w:rsidR="002666B7" w:rsidRDefault="002666B7" w:rsidP="00934F1B">
      <w:pPr>
        <w:spacing w:after="0" w:line="240" w:lineRule="auto"/>
        <w:jc w:val="both"/>
        <w:rPr>
          <w:rFonts w:ascii="Times New Roman" w:hAnsi="Times New Roman"/>
          <w:sz w:val="28"/>
          <w:szCs w:val="28"/>
          <w:lang w:eastAsia="ru-RU"/>
        </w:rPr>
      </w:pPr>
    </w:p>
    <w:p w:rsidR="00934F1B" w:rsidRPr="00934F1B" w:rsidRDefault="00934F1B" w:rsidP="00934F1B">
      <w:pPr>
        <w:spacing w:after="0" w:line="240" w:lineRule="auto"/>
        <w:jc w:val="both"/>
        <w:rPr>
          <w:rFonts w:ascii="Times New Roman" w:hAnsi="Times New Roman"/>
          <w:b/>
          <w:sz w:val="28"/>
          <w:szCs w:val="28"/>
          <w:lang w:eastAsia="ru-RU"/>
        </w:rPr>
      </w:pPr>
      <w:r w:rsidRPr="00934F1B">
        <w:rPr>
          <w:rFonts w:ascii="Times New Roman" w:hAnsi="Times New Roman"/>
          <w:b/>
          <w:sz w:val="28"/>
          <w:szCs w:val="28"/>
          <w:lang w:eastAsia="ru-RU"/>
        </w:rPr>
        <w:t>Помощник Главы</w:t>
      </w:r>
    </w:p>
    <w:p w:rsidR="00934F1B" w:rsidRPr="00934F1B" w:rsidRDefault="00934F1B" w:rsidP="00934F1B">
      <w:pPr>
        <w:spacing w:after="0" w:line="240" w:lineRule="auto"/>
        <w:jc w:val="both"/>
        <w:rPr>
          <w:rFonts w:ascii="Times New Roman" w:hAnsi="Times New Roman"/>
          <w:b/>
          <w:sz w:val="28"/>
          <w:szCs w:val="28"/>
          <w:lang w:eastAsia="ru-RU"/>
        </w:rPr>
      </w:pPr>
      <w:r w:rsidRPr="00934F1B">
        <w:rPr>
          <w:rFonts w:ascii="Times New Roman" w:hAnsi="Times New Roman"/>
          <w:b/>
          <w:sz w:val="28"/>
          <w:szCs w:val="28"/>
          <w:lang w:eastAsia="ru-RU"/>
        </w:rPr>
        <w:t>Новошешминского муниципального района</w:t>
      </w:r>
    </w:p>
    <w:p w:rsidR="00934F1B" w:rsidRPr="00934F1B" w:rsidRDefault="00934F1B" w:rsidP="00934F1B">
      <w:pPr>
        <w:spacing w:after="0" w:line="240" w:lineRule="auto"/>
        <w:jc w:val="both"/>
        <w:rPr>
          <w:rFonts w:ascii="Times New Roman" w:hAnsi="Times New Roman"/>
          <w:b/>
          <w:sz w:val="28"/>
          <w:szCs w:val="28"/>
        </w:rPr>
      </w:pPr>
      <w:r w:rsidRPr="00934F1B">
        <w:rPr>
          <w:rFonts w:ascii="Times New Roman" w:hAnsi="Times New Roman"/>
          <w:b/>
          <w:sz w:val="28"/>
          <w:szCs w:val="28"/>
          <w:lang w:eastAsia="ru-RU"/>
        </w:rPr>
        <w:t>по вопросам противодействия коррупции</w:t>
      </w:r>
      <w:r w:rsidRPr="00934F1B">
        <w:rPr>
          <w:rFonts w:ascii="Times New Roman" w:hAnsi="Times New Roman"/>
          <w:b/>
          <w:sz w:val="28"/>
          <w:szCs w:val="28"/>
          <w:lang w:eastAsia="ru-RU"/>
        </w:rPr>
        <w:tab/>
      </w:r>
      <w:r w:rsidRPr="00934F1B">
        <w:rPr>
          <w:rFonts w:ascii="Times New Roman" w:hAnsi="Times New Roman"/>
          <w:b/>
          <w:sz w:val="28"/>
          <w:szCs w:val="28"/>
          <w:lang w:eastAsia="ru-RU"/>
        </w:rPr>
        <w:tab/>
      </w:r>
      <w:r w:rsidRPr="00934F1B">
        <w:rPr>
          <w:rFonts w:ascii="Times New Roman" w:hAnsi="Times New Roman"/>
          <w:b/>
          <w:sz w:val="28"/>
          <w:szCs w:val="28"/>
          <w:lang w:eastAsia="ru-RU"/>
        </w:rPr>
        <w:tab/>
      </w:r>
      <w:r w:rsidRPr="00934F1B">
        <w:rPr>
          <w:rFonts w:ascii="Times New Roman" w:hAnsi="Times New Roman"/>
          <w:b/>
          <w:sz w:val="28"/>
          <w:szCs w:val="28"/>
          <w:lang w:eastAsia="ru-RU"/>
        </w:rPr>
        <w:tab/>
      </w:r>
      <w:r>
        <w:rPr>
          <w:rFonts w:ascii="Times New Roman" w:hAnsi="Times New Roman"/>
          <w:b/>
          <w:sz w:val="28"/>
          <w:szCs w:val="28"/>
          <w:lang w:eastAsia="ru-RU"/>
        </w:rPr>
        <w:t xml:space="preserve">        </w:t>
      </w:r>
      <w:r w:rsidRPr="00934F1B">
        <w:rPr>
          <w:rFonts w:ascii="Times New Roman" w:hAnsi="Times New Roman"/>
          <w:b/>
          <w:sz w:val="28"/>
          <w:szCs w:val="28"/>
          <w:lang w:eastAsia="ru-RU"/>
        </w:rPr>
        <w:t>В.В. Темников</w:t>
      </w:r>
    </w:p>
    <w:sectPr w:rsidR="00934F1B" w:rsidRPr="00934F1B" w:rsidSect="00C604EB">
      <w:headerReference w:type="default" r:id="rId20"/>
      <w:pgSz w:w="12240" w:h="15840"/>
      <w:pgMar w:top="567" w:right="851" w:bottom="567"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FDA" w:rsidRDefault="00757FDA" w:rsidP="005174EE">
      <w:pPr>
        <w:spacing w:after="0" w:line="240" w:lineRule="auto"/>
      </w:pPr>
      <w:r>
        <w:separator/>
      </w:r>
    </w:p>
  </w:endnote>
  <w:endnote w:type="continuationSeparator" w:id="1">
    <w:p w:rsidR="00757FDA" w:rsidRDefault="00757FDA" w:rsidP="00517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FDA" w:rsidRDefault="00757FDA" w:rsidP="005174EE">
      <w:pPr>
        <w:spacing w:after="0" w:line="240" w:lineRule="auto"/>
      </w:pPr>
      <w:r>
        <w:separator/>
      </w:r>
    </w:p>
  </w:footnote>
  <w:footnote w:type="continuationSeparator" w:id="1">
    <w:p w:rsidR="00757FDA" w:rsidRDefault="00757FDA" w:rsidP="005174EE">
      <w:pPr>
        <w:spacing w:after="0" w:line="240" w:lineRule="auto"/>
      </w:pPr>
      <w:r>
        <w:continuationSeparator/>
      </w:r>
    </w:p>
  </w:footnote>
  <w:footnote w:id="2">
    <w:p w:rsidR="0045640C" w:rsidRPr="003A713C" w:rsidRDefault="0045640C" w:rsidP="00B66106">
      <w:pPr>
        <w:autoSpaceDE w:val="0"/>
        <w:autoSpaceDN w:val="0"/>
        <w:adjustRightInd w:val="0"/>
        <w:spacing w:after="0" w:line="240" w:lineRule="auto"/>
        <w:ind w:firstLine="540"/>
        <w:jc w:val="both"/>
        <w:rPr>
          <w:rFonts w:ascii="Times New Roman" w:hAnsi="Times New Roman"/>
          <w:i/>
          <w:sz w:val="24"/>
          <w:szCs w:val="24"/>
        </w:rPr>
      </w:pPr>
      <w:r w:rsidRPr="003A713C">
        <w:rPr>
          <w:rStyle w:val="a8"/>
          <w:i/>
        </w:rPr>
        <w:footnoteRef/>
      </w:r>
      <w:r w:rsidRPr="003A713C">
        <w:rPr>
          <w:rFonts w:ascii="Times New Roman" w:hAnsi="Times New Roman"/>
          <w:i/>
          <w:sz w:val="24"/>
          <w:szCs w:val="24"/>
        </w:rPr>
        <w:t>Родители, супруги, дети, братья, сестры, а также братья, сестры, родители, дети супругов и супруги детей.</w:t>
      </w:r>
    </w:p>
    <w:p w:rsidR="0045640C" w:rsidRDefault="0045640C" w:rsidP="00B66106">
      <w:pPr>
        <w:autoSpaceDE w:val="0"/>
        <w:autoSpaceDN w:val="0"/>
        <w:adjustRightInd w:val="0"/>
        <w:spacing w:after="0" w:line="240" w:lineRule="auto"/>
        <w:ind w:firstLine="540"/>
        <w:jc w:val="both"/>
        <w:rPr>
          <w:rFonts w:ascii="Times New Roman" w:hAnsi="Times New Roman"/>
          <w:sz w:val="24"/>
          <w:szCs w:val="24"/>
        </w:rPr>
      </w:pPr>
    </w:p>
    <w:p w:rsidR="0045640C" w:rsidRDefault="0045640C" w:rsidP="00B66106">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96455"/>
      <w:docPartObj>
        <w:docPartGallery w:val="Page Numbers (Top of Page)"/>
        <w:docPartUnique/>
      </w:docPartObj>
    </w:sdtPr>
    <w:sdtContent>
      <w:p w:rsidR="0045640C" w:rsidRDefault="00B14E1D">
        <w:pPr>
          <w:pStyle w:val="ab"/>
          <w:jc w:val="center"/>
        </w:pPr>
        <w:fldSimple w:instr=" PAGE   \* MERGEFORMAT ">
          <w:r w:rsidR="009F0904">
            <w:rPr>
              <w:noProof/>
            </w:rPr>
            <w:t>9</w:t>
          </w:r>
        </w:fldSimple>
      </w:p>
    </w:sdtContent>
  </w:sdt>
  <w:p w:rsidR="0045640C" w:rsidRDefault="0045640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B53FB4"/>
    <w:rsid w:val="00002B87"/>
    <w:rsid w:val="00003631"/>
    <w:rsid w:val="0001159D"/>
    <w:rsid w:val="00013C6E"/>
    <w:rsid w:val="000161F8"/>
    <w:rsid w:val="0002299E"/>
    <w:rsid w:val="000514C1"/>
    <w:rsid w:val="000534F7"/>
    <w:rsid w:val="00053568"/>
    <w:rsid w:val="00054C72"/>
    <w:rsid w:val="00086199"/>
    <w:rsid w:val="000D0AF5"/>
    <w:rsid w:val="000D394F"/>
    <w:rsid w:val="00107FE1"/>
    <w:rsid w:val="001278EF"/>
    <w:rsid w:val="0014373A"/>
    <w:rsid w:val="00154F84"/>
    <w:rsid w:val="00155D74"/>
    <w:rsid w:val="001847BE"/>
    <w:rsid w:val="001A4C9D"/>
    <w:rsid w:val="001F0221"/>
    <w:rsid w:val="001F6C73"/>
    <w:rsid w:val="00205D36"/>
    <w:rsid w:val="00233982"/>
    <w:rsid w:val="00236092"/>
    <w:rsid w:val="0024420C"/>
    <w:rsid w:val="002666B7"/>
    <w:rsid w:val="002960C4"/>
    <w:rsid w:val="002A113C"/>
    <w:rsid w:val="002B0463"/>
    <w:rsid w:val="002D512B"/>
    <w:rsid w:val="002E3F0E"/>
    <w:rsid w:val="00307004"/>
    <w:rsid w:val="00331C86"/>
    <w:rsid w:val="0034115C"/>
    <w:rsid w:val="003471AC"/>
    <w:rsid w:val="00392422"/>
    <w:rsid w:val="00395542"/>
    <w:rsid w:val="003A0D81"/>
    <w:rsid w:val="003A66A2"/>
    <w:rsid w:val="003A713C"/>
    <w:rsid w:val="003B1A49"/>
    <w:rsid w:val="003B7C2C"/>
    <w:rsid w:val="003D3EFE"/>
    <w:rsid w:val="003D6168"/>
    <w:rsid w:val="003D7795"/>
    <w:rsid w:val="003E1F55"/>
    <w:rsid w:val="003F1BA2"/>
    <w:rsid w:val="0040272E"/>
    <w:rsid w:val="00431248"/>
    <w:rsid w:val="0045640C"/>
    <w:rsid w:val="00457646"/>
    <w:rsid w:val="00461DCE"/>
    <w:rsid w:val="004633F8"/>
    <w:rsid w:val="00472832"/>
    <w:rsid w:val="004837C8"/>
    <w:rsid w:val="004848C7"/>
    <w:rsid w:val="00491CEB"/>
    <w:rsid w:val="004A614F"/>
    <w:rsid w:val="004B2077"/>
    <w:rsid w:val="004B2108"/>
    <w:rsid w:val="004B7B04"/>
    <w:rsid w:val="0050461B"/>
    <w:rsid w:val="0051274E"/>
    <w:rsid w:val="005174EE"/>
    <w:rsid w:val="005355AE"/>
    <w:rsid w:val="00554ACB"/>
    <w:rsid w:val="005725A4"/>
    <w:rsid w:val="00585AF5"/>
    <w:rsid w:val="00586FEF"/>
    <w:rsid w:val="005956E6"/>
    <w:rsid w:val="005975A4"/>
    <w:rsid w:val="005C1E79"/>
    <w:rsid w:val="005D7A8F"/>
    <w:rsid w:val="005E4CAC"/>
    <w:rsid w:val="0063500D"/>
    <w:rsid w:val="00635606"/>
    <w:rsid w:val="006441A5"/>
    <w:rsid w:val="006454B5"/>
    <w:rsid w:val="00645E0D"/>
    <w:rsid w:val="006531D7"/>
    <w:rsid w:val="00683E0F"/>
    <w:rsid w:val="006A1731"/>
    <w:rsid w:val="006B51FE"/>
    <w:rsid w:val="006E68D6"/>
    <w:rsid w:val="00704C29"/>
    <w:rsid w:val="00717AD1"/>
    <w:rsid w:val="007200C2"/>
    <w:rsid w:val="00726C71"/>
    <w:rsid w:val="00726D9C"/>
    <w:rsid w:val="007350F5"/>
    <w:rsid w:val="00737B62"/>
    <w:rsid w:val="00754BAC"/>
    <w:rsid w:val="00757FDA"/>
    <w:rsid w:val="00781B5D"/>
    <w:rsid w:val="007921A7"/>
    <w:rsid w:val="007A2248"/>
    <w:rsid w:val="007A40F6"/>
    <w:rsid w:val="007C116F"/>
    <w:rsid w:val="007D0751"/>
    <w:rsid w:val="007D75F3"/>
    <w:rsid w:val="007E23C5"/>
    <w:rsid w:val="007E6180"/>
    <w:rsid w:val="007E6654"/>
    <w:rsid w:val="007E70C0"/>
    <w:rsid w:val="007F5001"/>
    <w:rsid w:val="00842BD7"/>
    <w:rsid w:val="008527E4"/>
    <w:rsid w:val="00864F16"/>
    <w:rsid w:val="008742E7"/>
    <w:rsid w:val="008746C2"/>
    <w:rsid w:val="008A0618"/>
    <w:rsid w:val="008B4697"/>
    <w:rsid w:val="008E0BB5"/>
    <w:rsid w:val="008E44EC"/>
    <w:rsid w:val="009233B0"/>
    <w:rsid w:val="00925902"/>
    <w:rsid w:val="00934F1B"/>
    <w:rsid w:val="00937DB6"/>
    <w:rsid w:val="00957518"/>
    <w:rsid w:val="009873DC"/>
    <w:rsid w:val="009B30D7"/>
    <w:rsid w:val="009E5FFA"/>
    <w:rsid w:val="009F0904"/>
    <w:rsid w:val="009F6A1B"/>
    <w:rsid w:val="00A02ADD"/>
    <w:rsid w:val="00A41D8F"/>
    <w:rsid w:val="00A45537"/>
    <w:rsid w:val="00A57330"/>
    <w:rsid w:val="00A651DF"/>
    <w:rsid w:val="00A6638F"/>
    <w:rsid w:val="00A959AD"/>
    <w:rsid w:val="00AB3576"/>
    <w:rsid w:val="00AC1909"/>
    <w:rsid w:val="00AC64F2"/>
    <w:rsid w:val="00AD2403"/>
    <w:rsid w:val="00AD773B"/>
    <w:rsid w:val="00B01E29"/>
    <w:rsid w:val="00B108C0"/>
    <w:rsid w:val="00B14E1D"/>
    <w:rsid w:val="00B50810"/>
    <w:rsid w:val="00B53FB4"/>
    <w:rsid w:val="00B66106"/>
    <w:rsid w:val="00B70744"/>
    <w:rsid w:val="00B770F3"/>
    <w:rsid w:val="00B93FCD"/>
    <w:rsid w:val="00B9498D"/>
    <w:rsid w:val="00BC4060"/>
    <w:rsid w:val="00BC502A"/>
    <w:rsid w:val="00BD61BA"/>
    <w:rsid w:val="00C0262D"/>
    <w:rsid w:val="00C11104"/>
    <w:rsid w:val="00C134B4"/>
    <w:rsid w:val="00C604EB"/>
    <w:rsid w:val="00C66CC9"/>
    <w:rsid w:val="00C70C4B"/>
    <w:rsid w:val="00C72B05"/>
    <w:rsid w:val="00CA21D2"/>
    <w:rsid w:val="00CE18F3"/>
    <w:rsid w:val="00CE6C62"/>
    <w:rsid w:val="00D31265"/>
    <w:rsid w:val="00D32CD4"/>
    <w:rsid w:val="00D430ED"/>
    <w:rsid w:val="00D50FDB"/>
    <w:rsid w:val="00D642B2"/>
    <w:rsid w:val="00D676D4"/>
    <w:rsid w:val="00D87E5F"/>
    <w:rsid w:val="00DC742C"/>
    <w:rsid w:val="00DF3024"/>
    <w:rsid w:val="00DF7E3D"/>
    <w:rsid w:val="00E01F08"/>
    <w:rsid w:val="00E0318F"/>
    <w:rsid w:val="00E32017"/>
    <w:rsid w:val="00E40660"/>
    <w:rsid w:val="00E57CA2"/>
    <w:rsid w:val="00E641A1"/>
    <w:rsid w:val="00E654DD"/>
    <w:rsid w:val="00E720D2"/>
    <w:rsid w:val="00EB7ED2"/>
    <w:rsid w:val="00F00A20"/>
    <w:rsid w:val="00F057E2"/>
    <w:rsid w:val="00F279DE"/>
    <w:rsid w:val="00F33506"/>
    <w:rsid w:val="00F33AAC"/>
    <w:rsid w:val="00F3507D"/>
    <w:rsid w:val="00F62FAC"/>
    <w:rsid w:val="00F708FF"/>
    <w:rsid w:val="00FF0E42"/>
    <w:rsid w:val="00FF2F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5A4"/>
    <w:pPr>
      <w:spacing w:after="200" w:line="276" w:lineRule="auto"/>
    </w:pPr>
    <w:rPr>
      <w:sz w:val="22"/>
      <w:szCs w:val="22"/>
      <w:lang w:eastAsia="en-US"/>
    </w:rPr>
  </w:style>
  <w:style w:type="paragraph" w:styleId="1">
    <w:name w:val="heading 1"/>
    <w:basedOn w:val="a"/>
    <w:next w:val="a"/>
    <w:link w:val="10"/>
    <w:uiPriority w:val="9"/>
    <w:qFormat/>
    <w:rsid w:val="00D50F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5174EE"/>
    <w:pPr>
      <w:spacing w:after="0" w:line="240" w:lineRule="auto"/>
    </w:pPr>
    <w:rPr>
      <w:sz w:val="20"/>
      <w:szCs w:val="20"/>
    </w:rPr>
  </w:style>
  <w:style w:type="character" w:customStyle="1" w:styleId="a4">
    <w:name w:val="Текст концевой сноски Знак"/>
    <w:link w:val="a3"/>
    <w:uiPriority w:val="99"/>
    <w:semiHidden/>
    <w:rsid w:val="005174EE"/>
    <w:rPr>
      <w:sz w:val="20"/>
      <w:szCs w:val="20"/>
    </w:rPr>
  </w:style>
  <w:style w:type="character" w:styleId="a5">
    <w:name w:val="endnote reference"/>
    <w:uiPriority w:val="99"/>
    <w:semiHidden/>
    <w:unhideWhenUsed/>
    <w:rsid w:val="005174EE"/>
    <w:rPr>
      <w:vertAlign w:val="superscript"/>
    </w:rPr>
  </w:style>
  <w:style w:type="paragraph" w:styleId="a6">
    <w:name w:val="footnote text"/>
    <w:basedOn w:val="a"/>
    <w:link w:val="a7"/>
    <w:uiPriority w:val="99"/>
    <w:semiHidden/>
    <w:unhideWhenUsed/>
    <w:rsid w:val="00DF3024"/>
    <w:pPr>
      <w:spacing w:after="0" w:line="240" w:lineRule="auto"/>
    </w:pPr>
    <w:rPr>
      <w:sz w:val="20"/>
      <w:szCs w:val="20"/>
    </w:rPr>
  </w:style>
  <w:style w:type="character" w:customStyle="1" w:styleId="a7">
    <w:name w:val="Текст сноски Знак"/>
    <w:link w:val="a6"/>
    <w:uiPriority w:val="99"/>
    <w:semiHidden/>
    <w:rsid w:val="00DF3024"/>
    <w:rPr>
      <w:sz w:val="20"/>
      <w:szCs w:val="20"/>
    </w:rPr>
  </w:style>
  <w:style w:type="character" w:styleId="a8">
    <w:name w:val="footnote reference"/>
    <w:uiPriority w:val="99"/>
    <w:semiHidden/>
    <w:unhideWhenUsed/>
    <w:rsid w:val="00DF3024"/>
    <w:rPr>
      <w:vertAlign w:val="superscript"/>
    </w:rPr>
  </w:style>
  <w:style w:type="paragraph" w:styleId="a9">
    <w:name w:val="Balloon Text"/>
    <w:basedOn w:val="a"/>
    <w:link w:val="aa"/>
    <w:uiPriority w:val="99"/>
    <w:semiHidden/>
    <w:unhideWhenUsed/>
    <w:rsid w:val="003D6168"/>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3D6168"/>
    <w:rPr>
      <w:rFonts w:ascii="Tahoma" w:hAnsi="Tahoma" w:cs="Tahoma"/>
      <w:sz w:val="16"/>
      <w:szCs w:val="16"/>
    </w:rPr>
  </w:style>
  <w:style w:type="paragraph" w:styleId="ab">
    <w:name w:val="header"/>
    <w:basedOn w:val="a"/>
    <w:link w:val="ac"/>
    <w:uiPriority w:val="99"/>
    <w:unhideWhenUsed/>
    <w:rsid w:val="00F00A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00A20"/>
  </w:style>
  <w:style w:type="paragraph" w:styleId="ad">
    <w:name w:val="footer"/>
    <w:basedOn w:val="a"/>
    <w:link w:val="ae"/>
    <w:uiPriority w:val="99"/>
    <w:semiHidden/>
    <w:unhideWhenUsed/>
    <w:rsid w:val="00F00A2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F00A20"/>
  </w:style>
  <w:style w:type="character" w:styleId="af">
    <w:name w:val="Hyperlink"/>
    <w:basedOn w:val="a0"/>
    <w:uiPriority w:val="99"/>
    <w:unhideWhenUsed/>
    <w:rsid w:val="00B66106"/>
    <w:rPr>
      <w:color w:val="0000FF" w:themeColor="hyperlink"/>
      <w:u w:val="single"/>
    </w:rPr>
  </w:style>
  <w:style w:type="character" w:customStyle="1" w:styleId="10">
    <w:name w:val="Заголовок 1 Знак"/>
    <w:basedOn w:val="a0"/>
    <w:link w:val="1"/>
    <w:uiPriority w:val="9"/>
    <w:rsid w:val="00D50FDB"/>
    <w:rPr>
      <w:rFonts w:asciiTheme="majorHAnsi" w:eastAsiaTheme="majorEastAsia" w:hAnsiTheme="majorHAnsi" w:cstheme="majorBidi"/>
      <w:b/>
      <w:bCs/>
      <w:color w:val="365F91" w:themeColor="accent1" w:themeShade="BF"/>
      <w:sz w:val="28"/>
      <w:szCs w:val="28"/>
      <w:lang w:eastAsia="en-US"/>
    </w:rPr>
  </w:style>
  <w:style w:type="table" w:styleId="af0">
    <w:name w:val="Table Grid"/>
    <w:basedOn w:val="a1"/>
    <w:uiPriority w:val="59"/>
    <w:rsid w:val="004A61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List Paragraph"/>
    <w:basedOn w:val="a"/>
    <w:uiPriority w:val="34"/>
    <w:qFormat/>
    <w:rsid w:val="003A713C"/>
    <w:pPr>
      <w:ind w:left="720"/>
      <w:contextualSpacing/>
    </w:pPr>
  </w:style>
</w:styles>
</file>

<file path=word/webSettings.xml><?xml version="1.0" encoding="utf-8"?>
<w:webSettings xmlns:r="http://schemas.openxmlformats.org/officeDocument/2006/relationships" xmlns:w="http://schemas.openxmlformats.org/wordprocessingml/2006/main">
  <w:divs>
    <w:div w:id="216404961">
      <w:bodyDiv w:val="1"/>
      <w:marLeft w:val="0"/>
      <w:marRight w:val="0"/>
      <w:marTop w:val="0"/>
      <w:marBottom w:val="0"/>
      <w:divBdr>
        <w:top w:val="none" w:sz="0" w:space="0" w:color="auto"/>
        <w:left w:val="none" w:sz="0" w:space="0" w:color="auto"/>
        <w:bottom w:val="none" w:sz="0" w:space="0" w:color="auto"/>
        <w:right w:val="none" w:sz="0" w:space="0" w:color="auto"/>
      </w:divBdr>
    </w:div>
    <w:div w:id="93987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6E50C3BD8D93EDDA332EBA7674847A8D1FAC27CD8F6938A3D5AEFA06VEf1K" TargetMode="External"/><Relationship Id="rId13" Type="http://schemas.openxmlformats.org/officeDocument/2006/relationships/hyperlink" Target="consultantplus://offline/ref=D0DAD9C310896CDD910EA28D98052D0419F661DF1D9DA270561913D63422198E9E804CBAF5508D8AU420K" TargetMode="External"/><Relationship Id="rId18" Type="http://schemas.openxmlformats.org/officeDocument/2006/relationships/hyperlink" Target="consultantplus://offline/ref=40FD0C848C7C6717E2BC40EB4373EAE4BBF9C29853E8854A71EDFF2FD4l87C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9FCC00FD8913C9A7D23520FF6608563998DBE2E719A02BD4744599037B12EB964C3CF7DF961D2B1k1j7D" TargetMode="External"/><Relationship Id="rId17" Type="http://schemas.openxmlformats.org/officeDocument/2006/relationships/hyperlink" Target="consultantplus://offline/ref=805AB6D69007593AA6581FC51F411C22AFDEFAA8A1D5FFC7D4A5439E3DE332E99C4413EAFE0D0443E7E4N" TargetMode="External"/><Relationship Id="rId2" Type="http://schemas.openxmlformats.org/officeDocument/2006/relationships/numbering" Target="numbering.xml"/><Relationship Id="rId16" Type="http://schemas.openxmlformats.org/officeDocument/2006/relationships/hyperlink" Target="consultantplus://offline/ref=805AB6D69007593AA6581FC51F411C22AFDFFAA4ACD6FFC7D4A5439E3DEEE3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FCC00FD8913C9A7D23520FF6608563998DBE2E719A02BD4744599037B12EB964C3CF7DF961D2B1k1j9D" TargetMode="External"/><Relationship Id="rId5" Type="http://schemas.openxmlformats.org/officeDocument/2006/relationships/webSettings" Target="webSettings.xml"/><Relationship Id="rId15" Type="http://schemas.openxmlformats.org/officeDocument/2006/relationships/hyperlink" Target="consultantplus://offline/ref=19FCC00FD8913C9A7D23520FF6608563998DB025799B02BD4744599037B12EB964C3CF7DF961D3B1k1j7D" TargetMode="External"/><Relationship Id="rId10" Type="http://schemas.openxmlformats.org/officeDocument/2006/relationships/hyperlink" Target="consultantplus://offline/ref=C8939803C73ED29C2926E9C427FE67E1D0E0749877C024AFE7F81299YCk6L" TargetMode="External"/><Relationship Id="rId19" Type="http://schemas.openxmlformats.org/officeDocument/2006/relationships/hyperlink" Target="consultantplus://offline/ref=903E5F96222A77092B7329E521F0C8106DFAD952A7DB872B5F3C67D761BA98B579BD7F2Dm3u9N" TargetMode="External"/><Relationship Id="rId4" Type="http://schemas.openxmlformats.org/officeDocument/2006/relationships/settings" Target="settings.xml"/><Relationship Id="rId9" Type="http://schemas.openxmlformats.org/officeDocument/2006/relationships/hyperlink" Target="consultantplus://offline/ref=C8939803C73ED29C2926E9C427FE67E1D8E67A9273CF79A5EFA11E9BC1BA29E9FA0A95A7B752A904Y2kAL" TargetMode="External"/><Relationship Id="rId14" Type="http://schemas.openxmlformats.org/officeDocument/2006/relationships/hyperlink" Target="consultantplus://offline/ref=19FCC00FD8913C9A7D23520FF6608563998DB025799B02BD4744599037B12EB964C3CF7DF961D3B1k1j9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F154B-480B-4507-B734-039AF56B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3548</Words>
  <Characters>20228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Bikova</dc:creator>
  <cp:lastModifiedBy>Евгения</cp:lastModifiedBy>
  <cp:revision>6</cp:revision>
  <cp:lastPrinted>2014-11-18T06:55:00Z</cp:lastPrinted>
  <dcterms:created xsi:type="dcterms:W3CDTF">2015-02-12T11:47:00Z</dcterms:created>
  <dcterms:modified xsi:type="dcterms:W3CDTF">2015-02-14T05:10:00Z</dcterms:modified>
</cp:coreProperties>
</file>