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335494" w:rsidP="0033549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</w:t>
      </w:r>
      <w:r w:rsidRPr="00335494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335494" w:rsidRDefault="00335494" w:rsidP="0033549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35494" w:rsidRDefault="00335494" w:rsidP="0033549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35494" w:rsidRPr="00335494" w:rsidRDefault="00335494" w:rsidP="00335494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0241EE" w:rsidRDefault="000E0036" w:rsidP="004F7F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3549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35494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3604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093A8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D2D7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35494" w:rsidRPr="00335494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A41BF7" w:rsidRPr="000604EF" w:rsidRDefault="00A41BF7" w:rsidP="004F7F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93A26" w:rsidRDefault="00F93A26" w:rsidP="00F9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Положения о предоставлении платных услуг, приносящей доход деятельности, муниципальным бюджетным учреждением культуры «Централизованная клубная система Новошешминского муниципального района Республики Татарстан»</w:t>
      </w:r>
    </w:p>
    <w:p w:rsidR="00F93A26" w:rsidRDefault="00F93A26" w:rsidP="00F93A26">
      <w:pPr>
        <w:spacing w:after="0" w:line="240" w:lineRule="auto"/>
        <w:jc w:val="center"/>
        <w:rPr>
          <w:rFonts w:ascii="Calibri" w:hAnsi="Calibri"/>
        </w:rPr>
      </w:pPr>
    </w:p>
    <w:p w:rsidR="00F93A26" w:rsidRDefault="00F93A26" w:rsidP="00F93A26">
      <w:pPr>
        <w:pStyle w:val="52"/>
        <w:shd w:val="clear" w:color="auto" w:fill="auto"/>
        <w:spacing w:after="0" w:line="240" w:lineRule="auto"/>
        <w:ind w:right="60"/>
        <w:jc w:val="center"/>
      </w:pPr>
    </w:p>
    <w:p w:rsidR="00F93A26" w:rsidRDefault="00F93A26" w:rsidP="00F93A26">
      <w:pPr>
        <w:pStyle w:val="a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12 января 1996 года №7-ФЗ «О некоммерческих организациях», Федеральным законом от 6 октября 2003 года №131-ФЗ «Об общих принципах местного самоуправления в Российской Федерации», Законом Российской Федерации от 9 октября 1992 года №3612-1 «Основы законодательства Российской Федерации в культуре», в целях упорядочения оказания платных услуг, предоставляемых муниципальным бюджетным учреждением культуры «Централизованная клубная система Новошешминского муниципального района Республики Татарстан»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r w:rsidRPr="0003604D">
        <w:rPr>
          <w:rFonts w:ascii="Times New Roman" w:hAnsi="Times New Roman"/>
          <w:sz w:val="28"/>
          <w:szCs w:val="28"/>
        </w:rPr>
        <w:t>:</w:t>
      </w:r>
    </w:p>
    <w:p w:rsidR="00F93A26" w:rsidRDefault="00F93A26" w:rsidP="00F93A26">
      <w:pPr>
        <w:pStyle w:val="a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Утвердить прейскурант платных услуг, предоставляемых муниципальным бюджетным учреждением культуры «Централизованная клубная система Новошешминского муниципального района Республики Татарстан» (Приложение № 1).</w:t>
      </w:r>
    </w:p>
    <w:p w:rsidR="00F93A26" w:rsidRDefault="00F93A26" w:rsidP="00F93A26">
      <w:pPr>
        <w:pStyle w:val="a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Утвердить Положение о предоставлении платных услуг, приносящей доход деятельности, муниципальным бюджетным учреждением культуры «Централизованная клубная система Новошешминского муниципального района Республики Татарстан» (Приложение № 2).</w:t>
      </w:r>
    </w:p>
    <w:p w:rsidR="000D381D" w:rsidRDefault="000D381D" w:rsidP="000D381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Интернет </w:t>
      </w:r>
      <w:hyperlink r:id="rId5" w:history="1">
        <w:r w:rsidRPr="00C81312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</w:t>
      </w:r>
      <w:r w:rsidRPr="002A6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Pr="00C81312">
        <w:rPr>
          <w:sz w:val="28"/>
          <w:szCs w:val="28"/>
        </w:rPr>
        <w:t xml:space="preserve"> </w:t>
      </w:r>
      <w:r w:rsidRPr="00C81312">
        <w:rPr>
          <w:rFonts w:ascii="Times New Roman" w:hAnsi="Times New Roman" w:cs="Times New Roman"/>
          <w:sz w:val="28"/>
          <w:szCs w:val="28"/>
        </w:rPr>
        <w:t>http://novosheshminsk.tatarstan.ru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93A26" w:rsidRDefault="000D381D" w:rsidP="00F93A26">
      <w:pPr>
        <w:pStyle w:val="a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3A26">
        <w:rPr>
          <w:rFonts w:ascii="Times New Roman" w:hAnsi="Times New Roman"/>
          <w:sz w:val="28"/>
          <w:szCs w:val="28"/>
        </w:rPr>
        <w:t>. 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F93A26" w:rsidRDefault="00F93A26" w:rsidP="00F93A26">
      <w:pPr>
        <w:pStyle w:val="a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93A26" w:rsidRDefault="00F93A26" w:rsidP="00F93A26">
      <w:pPr>
        <w:pStyle w:val="a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93A26" w:rsidRDefault="00F93A26" w:rsidP="00F93A26">
      <w:pPr>
        <w:pStyle w:val="a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93A26" w:rsidRDefault="00F93A26" w:rsidP="00F93A26">
      <w:pPr>
        <w:pStyle w:val="a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0E72" w:rsidRPr="00A41BF7" w:rsidRDefault="00FB0E72" w:rsidP="00A41BF7">
      <w:pPr>
        <w:pStyle w:val="Style15"/>
        <w:widowControl/>
        <w:tabs>
          <w:tab w:val="left" w:pos="9214"/>
        </w:tabs>
        <w:spacing w:line="360" w:lineRule="auto"/>
        <w:ind w:firstLine="567"/>
        <w:jc w:val="both"/>
      </w:pPr>
    </w:p>
    <w:p w:rsidR="00A41BF7" w:rsidRDefault="00A41BF7" w:rsidP="00A41BF7">
      <w:pPr>
        <w:pStyle w:val="Style15"/>
        <w:widowControl/>
        <w:tabs>
          <w:tab w:val="left" w:pos="9214"/>
        </w:tabs>
        <w:spacing w:line="240" w:lineRule="auto"/>
        <w:ind w:right="-1"/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</w:t>
      </w:r>
      <w:proofErr w:type="spellStart"/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>Фасахов</w:t>
      </w:r>
      <w:proofErr w:type="spellEnd"/>
    </w:p>
    <w:p w:rsidR="0028061C" w:rsidRDefault="0028061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61C" w:rsidRDefault="0028061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A26" w:rsidRDefault="00F93A2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5F8C" w:rsidRDefault="00FD5F8C" w:rsidP="00FD5F8C">
      <w:pPr>
        <w:pStyle w:val="Style15"/>
        <w:widowControl/>
        <w:spacing w:line="254" w:lineRule="exact"/>
        <w:ind w:right="281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                               </w:t>
      </w:r>
    </w:p>
    <w:tbl>
      <w:tblPr>
        <w:tblStyle w:val="a9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FD5F8C" w:rsidTr="00FD5F8C">
        <w:tc>
          <w:tcPr>
            <w:tcW w:w="4387" w:type="dxa"/>
          </w:tcPr>
          <w:p w:rsidR="00FD5F8C" w:rsidRPr="00FD5F8C" w:rsidRDefault="00FD5F8C" w:rsidP="00FD5F8C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 w:rsidRPr="00FD5F8C">
              <w:rPr>
                <w:sz w:val="28"/>
                <w:szCs w:val="28"/>
                <w:lang w:eastAsia="en-US"/>
              </w:rPr>
              <w:lastRenderedPageBreak/>
              <w:t>Приложение № 1</w:t>
            </w:r>
          </w:p>
          <w:p w:rsidR="00FD5F8C" w:rsidRPr="00FD5F8C" w:rsidRDefault="00FD5F8C" w:rsidP="00FD5F8C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Pr="00FD5F8C">
              <w:rPr>
                <w:sz w:val="28"/>
                <w:szCs w:val="28"/>
                <w:lang w:eastAsia="en-US"/>
              </w:rPr>
              <w:t xml:space="preserve"> постановлению</w:t>
            </w:r>
          </w:p>
          <w:p w:rsidR="00FD5F8C" w:rsidRPr="00FD5F8C" w:rsidRDefault="00FD5F8C" w:rsidP="00FD5F8C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 w:rsidRPr="00FD5F8C">
              <w:rPr>
                <w:sz w:val="28"/>
                <w:szCs w:val="28"/>
                <w:lang w:eastAsia="en-US"/>
              </w:rPr>
              <w:t>Исполнительного комитета</w:t>
            </w:r>
          </w:p>
          <w:p w:rsidR="00FD5F8C" w:rsidRDefault="00FD5F8C" w:rsidP="00FD5F8C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 w:rsidRPr="00FD5F8C">
              <w:rPr>
                <w:sz w:val="28"/>
                <w:szCs w:val="28"/>
                <w:lang w:eastAsia="en-US"/>
              </w:rPr>
              <w:t>Новошешминского муниципального района Республики Татарстан</w:t>
            </w:r>
          </w:p>
          <w:p w:rsidR="00FD5F8C" w:rsidRDefault="00FD5F8C" w:rsidP="00335494">
            <w:pPr>
              <w:pStyle w:val="Style15"/>
              <w:widowControl/>
              <w:spacing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«</w:t>
            </w:r>
            <w:r w:rsidR="00335494">
              <w:rPr>
                <w:sz w:val="28"/>
                <w:szCs w:val="28"/>
                <w:lang w:eastAsia="en-US"/>
              </w:rPr>
              <w:t>__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 w:rsidR="00335494">
              <w:rPr>
                <w:sz w:val="28"/>
                <w:szCs w:val="28"/>
                <w:lang w:eastAsia="en-US"/>
              </w:rPr>
              <w:t>июля</w:t>
            </w:r>
            <w:r>
              <w:rPr>
                <w:sz w:val="28"/>
                <w:szCs w:val="28"/>
                <w:lang w:eastAsia="en-US"/>
              </w:rPr>
              <w:t xml:space="preserve"> 20</w:t>
            </w:r>
            <w:r w:rsidR="0003604D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 года № </w:t>
            </w:r>
            <w:r w:rsidR="00335494">
              <w:rPr>
                <w:sz w:val="28"/>
                <w:szCs w:val="28"/>
                <w:lang w:eastAsia="en-US"/>
              </w:rPr>
              <w:t>____</w:t>
            </w:r>
          </w:p>
        </w:tc>
      </w:tr>
    </w:tbl>
    <w:p w:rsidR="00FD5F8C" w:rsidRDefault="00FD5F8C" w:rsidP="00FD5F8C">
      <w:pPr>
        <w:pStyle w:val="Style15"/>
        <w:widowControl/>
        <w:spacing w:line="254" w:lineRule="exact"/>
        <w:ind w:right="281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</w:t>
      </w:r>
    </w:p>
    <w:p w:rsidR="00FD5F8C" w:rsidRDefault="00FD5F8C" w:rsidP="00FD5F8C">
      <w:pPr>
        <w:pStyle w:val="Style15"/>
        <w:widowControl/>
        <w:spacing w:line="254" w:lineRule="exact"/>
        <w:ind w:right="281"/>
        <w:rPr>
          <w:b/>
          <w:sz w:val="28"/>
          <w:szCs w:val="28"/>
          <w:lang w:eastAsia="en-US"/>
        </w:rPr>
      </w:pPr>
    </w:p>
    <w:p w:rsidR="00F93A26" w:rsidRPr="0003604D" w:rsidRDefault="00F93A26" w:rsidP="0003604D">
      <w:pPr>
        <w:pStyle w:val="Style15"/>
        <w:widowControl/>
        <w:spacing w:line="254" w:lineRule="exact"/>
        <w:ind w:right="281"/>
        <w:jc w:val="center"/>
        <w:rPr>
          <w:sz w:val="28"/>
          <w:szCs w:val="28"/>
        </w:rPr>
      </w:pPr>
      <w:r w:rsidRPr="0003604D">
        <w:rPr>
          <w:sz w:val="28"/>
          <w:szCs w:val="28"/>
        </w:rPr>
        <w:t>Прейскурант платных услуг предоставляемых</w:t>
      </w:r>
    </w:p>
    <w:p w:rsidR="00F93A26" w:rsidRPr="0003604D" w:rsidRDefault="00F93A26" w:rsidP="00F93A2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3604D">
        <w:rPr>
          <w:rFonts w:ascii="Times New Roman" w:hAnsi="Times New Roman"/>
          <w:sz w:val="28"/>
          <w:szCs w:val="28"/>
        </w:rPr>
        <w:t xml:space="preserve">муниципальным бюджетным учреждением культуры </w:t>
      </w:r>
    </w:p>
    <w:p w:rsidR="00F93A26" w:rsidRPr="0003604D" w:rsidRDefault="00F93A26" w:rsidP="00F93A2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3604D">
        <w:rPr>
          <w:rFonts w:ascii="Times New Roman" w:hAnsi="Times New Roman"/>
          <w:sz w:val="28"/>
          <w:szCs w:val="28"/>
        </w:rPr>
        <w:t>«Централизованная клубная система</w:t>
      </w:r>
      <w:r w:rsidR="0003604D">
        <w:rPr>
          <w:rFonts w:ascii="Times New Roman" w:hAnsi="Times New Roman"/>
          <w:sz w:val="28"/>
          <w:szCs w:val="28"/>
        </w:rPr>
        <w:t xml:space="preserve"> </w:t>
      </w:r>
      <w:r w:rsidRPr="0003604D">
        <w:rPr>
          <w:rFonts w:ascii="Times New Roman" w:hAnsi="Times New Roman"/>
          <w:sz w:val="28"/>
          <w:szCs w:val="28"/>
        </w:rPr>
        <w:t>Новошешминского муниципального района Республики Татарстан»</w:t>
      </w:r>
    </w:p>
    <w:p w:rsidR="00F93A26" w:rsidRDefault="00F93A26" w:rsidP="00F93A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5486"/>
        <w:gridCol w:w="3329"/>
      </w:tblGrid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Pr="0003604D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04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Pr="0003604D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04D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Pr="0003604D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04D">
              <w:rPr>
                <w:rFonts w:ascii="Times New Roman" w:hAnsi="Times New Roman"/>
                <w:sz w:val="28"/>
                <w:szCs w:val="28"/>
              </w:rPr>
              <w:t>Цена услуги</w:t>
            </w: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Диско-вечера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рублей – РДК</w:t>
            </w:r>
          </w:p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рублей – СДК, СК</w:t>
            </w: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в бильярд (час)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рублей – РДК</w:t>
            </w:r>
          </w:p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рублей – СДК, СК</w:t>
            </w: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Концерты, спектакли, театрализованные представления, фестивали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рублей</w:t>
            </w: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платных услуг по социально - творческим заказам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 рублей</w:t>
            </w: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сценических костюмов, реквизитов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рублей сутки</w:t>
            </w: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музыкальных инструментов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рублей – час</w:t>
            </w: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 репертуарно – методических материалов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рублей</w:t>
            </w: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Долевое участие в совместно проводимых мероприятиях некоммерческих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10 % от валового сбора</w:t>
            </w:r>
          </w:p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 – программа, игровые программы, спортивно – оздоровительные услуги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рублей</w:t>
            </w: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Выставки, ремесленная продукция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рублей час</w:t>
            </w: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копировально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множительного центра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рублей,</w:t>
            </w:r>
          </w:p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 своей бумагой бесплатно</w:t>
            </w:r>
          </w:p>
        </w:tc>
      </w:tr>
      <w:tr w:rsidR="00F93A26" w:rsidTr="00F93A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кинофильмов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рублей – взрослый билет</w:t>
            </w:r>
          </w:p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рублей – детский билет</w:t>
            </w:r>
          </w:p>
          <w:p w:rsidR="00F93A26" w:rsidRDefault="00F93A26" w:rsidP="00036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рублей – дети дошкольного возраста</w:t>
            </w:r>
          </w:p>
        </w:tc>
      </w:tr>
    </w:tbl>
    <w:p w:rsidR="00F93A26" w:rsidRDefault="00F93A26" w:rsidP="00F9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3604D" w:rsidRDefault="0003604D" w:rsidP="00F9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3604D" w:rsidRDefault="0003604D" w:rsidP="00F93A2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8061C" w:rsidRDefault="0028061C" w:rsidP="00F93A26">
      <w:pPr>
        <w:pStyle w:val="Style30"/>
        <w:widowControl/>
        <w:spacing w:before="62" w:line="274" w:lineRule="exact"/>
        <w:ind w:left="24"/>
        <w:rPr>
          <w:b/>
          <w:sz w:val="28"/>
          <w:szCs w:val="28"/>
        </w:rPr>
      </w:pPr>
    </w:p>
    <w:tbl>
      <w:tblPr>
        <w:tblStyle w:val="a9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F93A26" w:rsidTr="0003604D">
        <w:tc>
          <w:tcPr>
            <w:tcW w:w="4387" w:type="dxa"/>
          </w:tcPr>
          <w:p w:rsidR="00F93A26" w:rsidRPr="00FD5F8C" w:rsidRDefault="00F93A26" w:rsidP="00CF5AB8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Приложение № 2</w:t>
            </w:r>
          </w:p>
          <w:p w:rsidR="00F93A26" w:rsidRPr="00FD5F8C" w:rsidRDefault="00F93A26" w:rsidP="00CF5AB8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Pr="00FD5F8C">
              <w:rPr>
                <w:sz w:val="28"/>
                <w:szCs w:val="28"/>
                <w:lang w:eastAsia="en-US"/>
              </w:rPr>
              <w:t xml:space="preserve"> постановлению</w:t>
            </w:r>
          </w:p>
          <w:p w:rsidR="00F93A26" w:rsidRPr="00FD5F8C" w:rsidRDefault="00F93A26" w:rsidP="00CF5AB8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 w:rsidRPr="00FD5F8C">
              <w:rPr>
                <w:sz w:val="28"/>
                <w:szCs w:val="28"/>
                <w:lang w:eastAsia="en-US"/>
              </w:rPr>
              <w:t>Исполнительного комитета</w:t>
            </w:r>
          </w:p>
          <w:p w:rsidR="00F93A26" w:rsidRDefault="00F93A26" w:rsidP="00CF5AB8">
            <w:pPr>
              <w:pStyle w:val="Style15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 w:rsidRPr="00FD5F8C">
              <w:rPr>
                <w:sz w:val="28"/>
                <w:szCs w:val="28"/>
                <w:lang w:eastAsia="en-US"/>
              </w:rPr>
              <w:t>Новошешминского муниципального района Республики Татарстан</w:t>
            </w:r>
          </w:p>
          <w:p w:rsidR="00F93A26" w:rsidRDefault="00F93A26" w:rsidP="00335494">
            <w:pPr>
              <w:pStyle w:val="Style15"/>
              <w:widowControl/>
              <w:spacing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«</w:t>
            </w:r>
            <w:r w:rsidR="00335494" w:rsidRPr="00335494">
              <w:rPr>
                <w:sz w:val="28"/>
                <w:szCs w:val="28"/>
                <w:lang w:eastAsia="en-US"/>
              </w:rPr>
              <w:t>___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 w:rsidR="00335494">
              <w:rPr>
                <w:sz w:val="28"/>
                <w:szCs w:val="28"/>
                <w:lang w:eastAsia="en-US"/>
              </w:rPr>
              <w:t>июля</w:t>
            </w:r>
            <w:r w:rsidR="0003604D">
              <w:rPr>
                <w:sz w:val="28"/>
                <w:szCs w:val="28"/>
                <w:lang w:eastAsia="en-US"/>
              </w:rPr>
              <w:t xml:space="preserve"> 2020</w:t>
            </w:r>
            <w:r>
              <w:rPr>
                <w:sz w:val="28"/>
                <w:szCs w:val="28"/>
                <w:lang w:eastAsia="en-US"/>
              </w:rPr>
              <w:t xml:space="preserve"> года № </w:t>
            </w:r>
            <w:r w:rsidR="00335494">
              <w:rPr>
                <w:sz w:val="28"/>
                <w:szCs w:val="28"/>
                <w:lang w:eastAsia="en-US"/>
              </w:rPr>
              <w:t>___</w:t>
            </w:r>
          </w:p>
        </w:tc>
      </w:tr>
    </w:tbl>
    <w:p w:rsidR="00F93A26" w:rsidRDefault="00F93A26" w:rsidP="00F93A26">
      <w:pPr>
        <w:pStyle w:val="Style30"/>
        <w:widowControl/>
        <w:spacing w:before="62" w:line="274" w:lineRule="exact"/>
        <w:ind w:left="24"/>
        <w:rPr>
          <w:b/>
          <w:sz w:val="28"/>
          <w:szCs w:val="28"/>
        </w:rPr>
      </w:pPr>
    </w:p>
    <w:p w:rsidR="00093A8F" w:rsidRPr="0003604D" w:rsidRDefault="00093A8F" w:rsidP="00036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604D">
        <w:rPr>
          <w:rFonts w:ascii="Times New Roman" w:hAnsi="Times New Roman" w:cs="Times New Roman"/>
          <w:sz w:val="28"/>
          <w:szCs w:val="28"/>
        </w:rPr>
        <w:t>Положение</w:t>
      </w:r>
    </w:p>
    <w:p w:rsidR="00093A8F" w:rsidRPr="0003604D" w:rsidRDefault="00093A8F" w:rsidP="00036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04D">
        <w:rPr>
          <w:rFonts w:ascii="Times New Roman" w:hAnsi="Times New Roman" w:cs="Times New Roman"/>
          <w:sz w:val="28"/>
          <w:szCs w:val="28"/>
        </w:rPr>
        <w:t xml:space="preserve">о порядке предоставления платных услуг муниципальным бюджетным учреждением культуры «Централизованная клубная система </w:t>
      </w:r>
    </w:p>
    <w:p w:rsidR="00093A8F" w:rsidRPr="0003604D" w:rsidRDefault="00093A8F" w:rsidP="00036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04D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Татарстан»</w:t>
      </w:r>
    </w:p>
    <w:p w:rsidR="00093A8F" w:rsidRPr="00D066A9" w:rsidRDefault="00093A8F" w:rsidP="0009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действующим законодательством, законами Российской Федерации «О культуре», «О защите прав потребителей», Гражданским кодексом РФ, Бюджетным код</w:t>
      </w:r>
      <w:r w:rsidR="00E411AC">
        <w:rPr>
          <w:rFonts w:ascii="Times New Roman" w:hAnsi="Times New Roman" w:cs="Times New Roman"/>
          <w:sz w:val="28"/>
          <w:szCs w:val="28"/>
        </w:rPr>
        <w:t>ексом РФ, Налоговым кодексом РФ</w:t>
      </w:r>
      <w:r w:rsidRPr="00D066A9">
        <w:rPr>
          <w:rFonts w:ascii="Times New Roman" w:hAnsi="Times New Roman" w:cs="Times New Roman"/>
          <w:sz w:val="28"/>
          <w:szCs w:val="28"/>
        </w:rPr>
        <w:t>.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Платные услуги в области культуры предоставляются муниципальным бюджетным учреждением культуры «Централизованная клубная система Новошешминского муниципального района Р</w:t>
      </w:r>
      <w:r w:rsidR="0003604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 w:rsidR="0003604D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с целью всестороннего удовлетворения духовных потребностей граждан, улучшения качества оказываемых услуг сферы досуга, привлечения дополнительных финансовых средств для развития материально-технической базы и материальной заинтересованности работников учреждений культуры.</w:t>
      </w:r>
    </w:p>
    <w:p w:rsidR="00093A8F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Настоящее положение определяет виды, формы, порядок и условия предоставления (место проведения платных мероприятий, договорные обязательства, кассовое обслуживание, система скидок) платных услуг гражданам и является обязательным для исполнения соответствующими подразделениями и службами муниципального бюджетного учреждения культуры «Централизованная клубная система Новошешминского муниципального района Республики Татарстан».</w:t>
      </w:r>
    </w:p>
    <w:p w:rsidR="00093A8F" w:rsidRPr="00D066A9" w:rsidRDefault="00093A8F" w:rsidP="0009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A8F" w:rsidRPr="0003604D" w:rsidRDefault="00093A8F" w:rsidP="0003604D">
      <w:pPr>
        <w:pStyle w:val="a6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604D">
        <w:rPr>
          <w:rFonts w:ascii="Times New Roman" w:hAnsi="Times New Roman" w:cs="Times New Roman"/>
          <w:sz w:val="28"/>
          <w:szCs w:val="28"/>
        </w:rPr>
        <w:t>Виды и формы платных услуг</w:t>
      </w:r>
    </w:p>
    <w:p w:rsidR="00093A8F" w:rsidRPr="000412FC" w:rsidRDefault="00093A8F" w:rsidP="00093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Платные услуги, предоставляемые муниципальным бюджетным учреждением культуры «Централизованная клубная система Новошешминского муниципального района </w:t>
      </w:r>
      <w:r w:rsidR="0003604D" w:rsidRPr="00D066A9">
        <w:rPr>
          <w:rFonts w:ascii="Times New Roman" w:hAnsi="Times New Roman" w:cs="Times New Roman"/>
          <w:sz w:val="28"/>
          <w:szCs w:val="28"/>
        </w:rPr>
        <w:t>Р</w:t>
      </w:r>
      <w:r w:rsidR="0003604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3604D" w:rsidRPr="00D066A9">
        <w:rPr>
          <w:rFonts w:ascii="Times New Roman" w:hAnsi="Times New Roman" w:cs="Times New Roman"/>
          <w:sz w:val="28"/>
          <w:szCs w:val="28"/>
        </w:rPr>
        <w:t>Т</w:t>
      </w:r>
      <w:r w:rsidR="0003604D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 xml:space="preserve">», оказываются гражданам в соответствии с Уставом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66A9">
        <w:rPr>
          <w:rFonts w:ascii="Times New Roman" w:hAnsi="Times New Roman" w:cs="Times New Roman"/>
          <w:sz w:val="28"/>
          <w:szCs w:val="28"/>
        </w:rPr>
        <w:t>сполнительным комитетом Новошешминского муниципального района и зарегистрированным в Инспекции ФНС России по Новошешминскому району.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Согласно Уставной деятельности муниципального бюджетного учреждения культуры «Централизованная клубная система Новошешминского муниципального района </w:t>
      </w:r>
      <w:r w:rsidR="0003604D" w:rsidRPr="00D066A9">
        <w:rPr>
          <w:rFonts w:ascii="Times New Roman" w:hAnsi="Times New Roman" w:cs="Times New Roman"/>
          <w:sz w:val="28"/>
          <w:szCs w:val="28"/>
        </w:rPr>
        <w:t>Р</w:t>
      </w:r>
      <w:r w:rsidR="0003604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3604D" w:rsidRPr="00D066A9">
        <w:rPr>
          <w:rFonts w:ascii="Times New Roman" w:hAnsi="Times New Roman" w:cs="Times New Roman"/>
          <w:sz w:val="28"/>
          <w:szCs w:val="28"/>
        </w:rPr>
        <w:t>Т</w:t>
      </w:r>
      <w:r w:rsidR="0003604D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осуществляет следующие платные услуги: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lastRenderedPageBreak/>
        <w:t>- организация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проведение спектаклей, концертов, шоу-программ, интерактивных программ, других театрально-зрелищных и выставочных мероприятий;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демонстрация кинофильмов, мультимедийных программ с использованием различных носителей (кинопленка, видеокассеты, цифровые носители);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организация работы лекториев, консультаций, курсов прикладных знаний и навыков, проведение тематических вечеров, конференций, презентаций, акций, циклов творческих встреч, мастер-классов, других форм просветительской деятельности;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проведение массовых театрализованных представлений, народных гуляний, шествий, гражданских, семейных обрядов и ритуалов, праздников (национальных, государственных, традиционных, профессиональных) и др.;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организация досуга различных групп населения в сфере культуры, в том числе, проведение вечеров отдыха и танцев, дискотек, карнавалов, детских утренников, игровых и других культурно-развлекательных программ;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организация мероприятий с участием профессиональных коллективов, исполнителей и авторов.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организация работы клубных игротек, игровых комплексов, спортивных тренажеров, биллиардных, компьютерных залов;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оказание консультативной, методической и организационно-творческой помощи в подготовке и проведении различных культурно-досуговых мероприятий;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- прокат собственных аудио- и видеоматериалов на различных носителях; музыкальных инструментов; инвентаря, реквизита, костюмов; сценического оборудования, осветительной и </w:t>
      </w:r>
      <w:proofErr w:type="spellStart"/>
      <w:r w:rsidRPr="00D066A9">
        <w:rPr>
          <w:rFonts w:ascii="Times New Roman" w:hAnsi="Times New Roman" w:cs="Times New Roman"/>
          <w:sz w:val="28"/>
          <w:szCs w:val="28"/>
        </w:rPr>
        <w:t>звукоусилительной</w:t>
      </w:r>
      <w:proofErr w:type="spellEnd"/>
      <w:r w:rsidRPr="00D066A9">
        <w:rPr>
          <w:rFonts w:ascii="Times New Roman" w:hAnsi="Times New Roman" w:cs="Times New Roman"/>
          <w:sz w:val="28"/>
          <w:szCs w:val="28"/>
        </w:rPr>
        <w:t xml:space="preserve"> аппаратуры, кино-, видео- и аудиоаппаратуры, компьютерной техники; настольных игр;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реализация репертуарно-методических материалов;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оказание услуг по постановочной работе, художественному оформлению помещений и открытых площадок, запись фонограмм, написание сценариев, программ, положений, проектов, изготовление реквизита;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предоставление оркестров, ансамблей, самодеятельных художественных коллективов и отдельных исполнителей для музыкального оформления мероприятий, ведущих для проведения мероприятий;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оказание справочных, информационных и рекламно-маркетинговых услуг; информирование населения о своей деятельности, в том числе, через сайт Учреждения в сети интернет;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услуги фото и видеосъемки; компьютерные услуги, предоставление доступа к сети интернет, ксерокопирование, сканирование, тиражирование документов на различных носителях;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изготовление и продажа сувенирной продукции по профилю автономного учреждения (фотографий, открыток, каталогов, видеофильмов, и пр.);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- организация занятий в платных кружках, студиях, секциях, в </w:t>
      </w:r>
      <w:proofErr w:type="spellStart"/>
      <w:r w:rsidRPr="00D066A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066A9">
        <w:rPr>
          <w:rFonts w:ascii="Times New Roman" w:hAnsi="Times New Roman" w:cs="Times New Roman"/>
          <w:sz w:val="28"/>
          <w:szCs w:val="28"/>
        </w:rPr>
        <w:t>. детей дошкольного возраста, курсах по различным направлениям;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lastRenderedPageBreak/>
        <w:t>- предоставление помещений с хозяйственно-техническим обслуживанием гражданам и юридическим лицам;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 - для организации и проведения массовых мероприятий (юбилейных и праздничных вечеров, конференций, собраний, семинаров, концертов профессиональных артистов, семейных праздников, свадеб и прочее);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разработка сценариев, постановочная работа, художественное оформление помещений и открытых площадок по заявкам организаций и граждан;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для организации разовой розничной торговли (ярмарки, выставки-продажи).</w:t>
      </w:r>
    </w:p>
    <w:p w:rsidR="00093A8F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Предусмотренные настоящим Положением виды платных услуг включаются в сводный перечень платных услуг, который утверждается исполнительным комитетом Новошешминского муниципального района. Конкретный перечень услуг и условия их предоставления определяются директором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«Централизованная клубная система Новошешминского муниципального района </w:t>
      </w:r>
      <w:r w:rsidR="0003604D" w:rsidRPr="00D066A9">
        <w:rPr>
          <w:rFonts w:ascii="Times New Roman" w:hAnsi="Times New Roman" w:cs="Times New Roman"/>
          <w:sz w:val="28"/>
          <w:szCs w:val="28"/>
        </w:rPr>
        <w:t>Р</w:t>
      </w:r>
      <w:r w:rsidR="0003604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3604D" w:rsidRPr="00D066A9">
        <w:rPr>
          <w:rFonts w:ascii="Times New Roman" w:hAnsi="Times New Roman" w:cs="Times New Roman"/>
          <w:sz w:val="28"/>
          <w:szCs w:val="28"/>
        </w:rPr>
        <w:t>Т</w:t>
      </w:r>
      <w:r w:rsidR="0003604D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>и согласовывается в отделе культуры Исполнительного комитета Новошешминского муниципального района и утверждается руководителем Исполнительного комитета Новошешминского муниципального района</w:t>
      </w:r>
      <w:r w:rsidR="009E6C1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066A9">
        <w:rPr>
          <w:rFonts w:ascii="Times New Roman" w:hAnsi="Times New Roman" w:cs="Times New Roman"/>
          <w:sz w:val="28"/>
          <w:szCs w:val="28"/>
        </w:rPr>
        <w:t>.</w:t>
      </w:r>
    </w:p>
    <w:p w:rsidR="00093A8F" w:rsidRPr="00D066A9" w:rsidRDefault="00093A8F" w:rsidP="0009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A8F" w:rsidRPr="0003604D" w:rsidRDefault="00093A8F" w:rsidP="00093A8F">
      <w:pPr>
        <w:pStyle w:val="a6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04D">
        <w:rPr>
          <w:rFonts w:ascii="Times New Roman" w:hAnsi="Times New Roman" w:cs="Times New Roman"/>
          <w:sz w:val="28"/>
          <w:szCs w:val="28"/>
        </w:rPr>
        <w:t>Ценообразование платных услуг</w:t>
      </w:r>
    </w:p>
    <w:p w:rsidR="00093A8F" w:rsidRPr="00093A8F" w:rsidRDefault="00093A8F" w:rsidP="00093A8F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Цены на платные услуги рассчитываются на основании спроса и предложения граждан на каждый вид услуги с учетом принципа окупаемости затрат.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Каждый вид услуги имеет свою смету доходов и расходов, которая предусматривает затраты на заработную плату специалистов, обеспечивающих данный вид услуги, налоговые отчисления, затраты на коммунальные расходы, материально-техническую базу, и другие затраты, связанные с развитием того или иного вида платной услуги.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Каждый вид услуги согласно утвержденного Перечня платных услуг имеет свою калькуляцию, рассчитанную исходя из затрат на одного человека или 1 кв. м полезной площади.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На основе калькуляций каждого вида услуги составляется прейскурант цен раздельно для платной деятельности на основе разрешительных документов (лицензий и иных документов, полученных в установленном законом порядке), и общий прейскурант цен на все другие виды услуг в соответствии с уставной деятельностью муниципального бюджетного учреждения культуры «Централизованная клубная система Новошешминского муниципального района </w:t>
      </w:r>
      <w:r w:rsidR="0003604D" w:rsidRPr="00D066A9">
        <w:rPr>
          <w:rFonts w:ascii="Times New Roman" w:hAnsi="Times New Roman" w:cs="Times New Roman"/>
          <w:sz w:val="28"/>
          <w:szCs w:val="28"/>
        </w:rPr>
        <w:t>Р</w:t>
      </w:r>
      <w:r w:rsidR="0003604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3604D" w:rsidRPr="00D066A9">
        <w:rPr>
          <w:rFonts w:ascii="Times New Roman" w:hAnsi="Times New Roman" w:cs="Times New Roman"/>
          <w:sz w:val="28"/>
          <w:szCs w:val="28"/>
        </w:rPr>
        <w:t>Т</w:t>
      </w:r>
      <w:r w:rsidR="0003604D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</w:t>
      </w:r>
    </w:p>
    <w:p w:rsidR="00093A8F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На проведение мероприятий для физических и юридических лиц силами районного Дома культуры устанавливается договорная цена, приемлемая на рынке услуг подобного характера и закрепленная договором.</w:t>
      </w:r>
    </w:p>
    <w:p w:rsidR="00093A8F" w:rsidRPr="00D066A9" w:rsidRDefault="00093A8F" w:rsidP="0009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A8F" w:rsidRPr="0003604D" w:rsidRDefault="00093A8F" w:rsidP="0003604D">
      <w:pPr>
        <w:pStyle w:val="a6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604D">
        <w:rPr>
          <w:rFonts w:ascii="Times New Roman" w:hAnsi="Times New Roman" w:cs="Times New Roman"/>
          <w:sz w:val="28"/>
          <w:szCs w:val="28"/>
        </w:rPr>
        <w:t>Порядок платных услуг</w:t>
      </w:r>
    </w:p>
    <w:p w:rsidR="00093A8F" w:rsidRPr="00093A8F" w:rsidRDefault="00093A8F" w:rsidP="00093A8F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lastRenderedPageBreak/>
        <w:t xml:space="preserve">Платные услуги предоставляются как физическим, так и юридическим лицам. В зависимости от вида платной услуги составляется договор между гражданами или юридическими лицами и муниципальным бюджетным учреждением культуры «Централизованная клубная система Новошешминского муниципального района </w:t>
      </w:r>
      <w:r w:rsidR="0003604D" w:rsidRPr="00D066A9">
        <w:rPr>
          <w:rFonts w:ascii="Times New Roman" w:hAnsi="Times New Roman" w:cs="Times New Roman"/>
          <w:sz w:val="28"/>
          <w:szCs w:val="28"/>
        </w:rPr>
        <w:t>Р</w:t>
      </w:r>
      <w:r w:rsidR="0003604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3604D" w:rsidRPr="00D066A9">
        <w:rPr>
          <w:rFonts w:ascii="Times New Roman" w:hAnsi="Times New Roman" w:cs="Times New Roman"/>
          <w:sz w:val="28"/>
          <w:szCs w:val="28"/>
        </w:rPr>
        <w:t>Т</w:t>
      </w:r>
      <w:r w:rsidR="0003604D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 В договоре прописываются условия предоставления услуги, обязательство сторон и порядок расчетов.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К договорным условиям предоставления платной услуги относятся: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проведение для граждан или юридических лиц семейных торжеств, юбилейных дат, корпоративных вечеров и праздников, свадебных и других торжеств.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Услуги спортивно-оздоровительного характера, дискотеки, балы (в </w:t>
      </w:r>
      <w:proofErr w:type="spellStart"/>
      <w:r w:rsidRPr="00D066A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066A9">
        <w:rPr>
          <w:rFonts w:ascii="Times New Roman" w:hAnsi="Times New Roman" w:cs="Times New Roman"/>
          <w:sz w:val="28"/>
          <w:szCs w:val="28"/>
        </w:rPr>
        <w:t xml:space="preserve">. новогодние), мероприятия клубного характера, в Уставах которых предусмотрено платное посещение предоставляются по ценам входного билета, или абонемента, установленного образца, оформленных приказом по муниципальному бюджетному учреждению культуры «Централизованная клубная система Новошешминского муниципального района </w:t>
      </w:r>
      <w:r w:rsidR="0003604D" w:rsidRPr="00D066A9">
        <w:rPr>
          <w:rFonts w:ascii="Times New Roman" w:hAnsi="Times New Roman" w:cs="Times New Roman"/>
          <w:sz w:val="28"/>
          <w:szCs w:val="28"/>
        </w:rPr>
        <w:t>Р</w:t>
      </w:r>
      <w:r w:rsidR="0003604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3604D" w:rsidRPr="00D066A9">
        <w:rPr>
          <w:rFonts w:ascii="Times New Roman" w:hAnsi="Times New Roman" w:cs="Times New Roman"/>
          <w:sz w:val="28"/>
          <w:szCs w:val="28"/>
        </w:rPr>
        <w:t>Т</w:t>
      </w:r>
      <w:r w:rsidR="0003604D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</w:t>
      </w:r>
    </w:p>
    <w:p w:rsidR="00093A8F" w:rsidRPr="00D066A9" w:rsidRDefault="00093A8F" w:rsidP="00036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Цены на концерты профессиональных и самодеятельных коллективов устанавливаются </w:t>
      </w:r>
      <w:r>
        <w:rPr>
          <w:rFonts w:ascii="Times New Roman" w:hAnsi="Times New Roman" w:cs="Times New Roman"/>
          <w:sz w:val="28"/>
          <w:szCs w:val="28"/>
        </w:rPr>
        <w:t>прейскурантом платных услуг, представляемых муниципальным б</w:t>
      </w:r>
      <w:r w:rsidRPr="00D066A9">
        <w:rPr>
          <w:rFonts w:ascii="Times New Roman" w:hAnsi="Times New Roman" w:cs="Times New Roman"/>
          <w:sz w:val="28"/>
          <w:szCs w:val="28"/>
        </w:rPr>
        <w:t>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066A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066A9">
        <w:rPr>
          <w:rFonts w:ascii="Times New Roman" w:hAnsi="Times New Roman" w:cs="Times New Roman"/>
          <w:sz w:val="28"/>
          <w:szCs w:val="28"/>
        </w:rPr>
        <w:t xml:space="preserve">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</w:t>
      </w:r>
    </w:p>
    <w:p w:rsidR="00093A8F" w:rsidRDefault="00093A8F" w:rsidP="00093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8F" w:rsidRPr="009E6C17" w:rsidRDefault="00093A8F" w:rsidP="009E6C17">
      <w:pPr>
        <w:pStyle w:val="a6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6C17">
        <w:rPr>
          <w:rFonts w:ascii="Times New Roman" w:hAnsi="Times New Roman" w:cs="Times New Roman"/>
          <w:sz w:val="28"/>
          <w:szCs w:val="28"/>
        </w:rPr>
        <w:t>Порядок расчета</w:t>
      </w:r>
    </w:p>
    <w:p w:rsidR="00093A8F" w:rsidRPr="009E6C17" w:rsidRDefault="00093A8F" w:rsidP="009E6C1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Оплата за предоставленные услуги производится в муниципальном бюджетном учреждении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Оплата за обслуживание корпоративных вечеринок, юбилеев, семейных торжеств частного характера, а также плата за абонементы спортивно-оздоровительного характера (тренажерный зал), осуществляется в муниципальном бюджетном учреждении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>с использованием договоров, являющимися документами строгой отчетности, утвержденными в установленном порядке.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При проведении детских игровых программ, дискотек, танцевально-развлекательных программ, киносеансов, разовых посещений тренажерного зала применяются входные билеты, утвержденные в установленном порядке.</w:t>
      </w:r>
    </w:p>
    <w:p w:rsidR="00093A8F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Порядок и способы оплаты услуг, предоставляемых юридическим и физическим лицам, определяется условиями договора.</w:t>
      </w:r>
    </w:p>
    <w:p w:rsidR="00093A8F" w:rsidRPr="009E6C17" w:rsidRDefault="00093A8F" w:rsidP="0009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A8F" w:rsidRPr="009E6C17" w:rsidRDefault="00093A8F" w:rsidP="00093A8F">
      <w:pPr>
        <w:pStyle w:val="a6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17">
        <w:rPr>
          <w:rFonts w:ascii="Times New Roman" w:hAnsi="Times New Roman" w:cs="Times New Roman"/>
          <w:sz w:val="28"/>
          <w:szCs w:val="28"/>
        </w:rPr>
        <w:t>Учет и отчетность</w:t>
      </w:r>
    </w:p>
    <w:p w:rsidR="00093A8F" w:rsidRPr="009E6C17" w:rsidRDefault="00093A8F" w:rsidP="00093A8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ведет статистический, бухгалтерский и налоговый учет по каждому виду платных услуг раздельно.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lastRenderedPageBreak/>
        <w:t>Бухгалтерский и налоговый учет ведутся в соответствии с Инструкцией по бюджетному учету, утвержденной приказом Минфина РФ и Налоговым кодексом Российской Федерации.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Контроль за правильностью учета и отчетности, соблюдение сметной и финансовой дисциплины возлагается на централизованную бухгалтерию и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 xml:space="preserve">».  Полную ответственность за объем и качество оказываемых услуг несет директор муниципального бюджетного учреждения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066A9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», оказывающий платные услуги гражданам, соответственно ведет свой учет по всем видам раздельно на основании заявок, договоров, проданных билетов установленного образца, квитанций.</w:t>
      </w:r>
    </w:p>
    <w:p w:rsidR="00093A8F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 Контроль и ответственность за правильностью учета в филиале несут директора и заведующие филиалов. 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A8F" w:rsidRPr="009E6C17" w:rsidRDefault="00093A8F" w:rsidP="009E6C17">
      <w:pPr>
        <w:pStyle w:val="a6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6C17">
        <w:rPr>
          <w:rFonts w:ascii="Times New Roman" w:hAnsi="Times New Roman" w:cs="Times New Roman"/>
          <w:sz w:val="28"/>
          <w:szCs w:val="28"/>
        </w:rPr>
        <w:t>Налогообложение</w:t>
      </w:r>
    </w:p>
    <w:p w:rsidR="00093A8F" w:rsidRPr="00093A8F" w:rsidRDefault="00093A8F" w:rsidP="00093A8F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066A9">
        <w:rPr>
          <w:rFonts w:ascii="Times New Roman" w:hAnsi="Times New Roman" w:cs="Times New Roman"/>
          <w:sz w:val="28"/>
          <w:szCs w:val="28"/>
        </w:rPr>
        <w:t xml:space="preserve">униципальное бюджетное учреждение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возложена обязанность уплаты налогов таких, как: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налог на доходы физических лиц (НДФЛ);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налог на добавленную стоимость (НДС);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налог на имущество;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земельный налог;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транспортный налог.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Статья 149 п.2 пп.20 НК РФ освобождает муниципальное бюджетное учреждение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от налогообложения НДС реализацию услуг, оказываемых учреждением культуры в сфере культуры, к которым относятся: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- услуги по предоставлению напрокат </w:t>
      </w:r>
      <w:proofErr w:type="spellStart"/>
      <w:r w:rsidRPr="00D066A9">
        <w:rPr>
          <w:rFonts w:ascii="Times New Roman" w:hAnsi="Times New Roman" w:cs="Times New Roman"/>
          <w:sz w:val="28"/>
          <w:szCs w:val="28"/>
        </w:rPr>
        <w:t>звукотехнического</w:t>
      </w:r>
      <w:proofErr w:type="spellEnd"/>
      <w:r w:rsidRPr="00D066A9">
        <w:rPr>
          <w:rFonts w:ascii="Times New Roman" w:hAnsi="Times New Roman" w:cs="Times New Roman"/>
          <w:sz w:val="28"/>
          <w:szCs w:val="28"/>
        </w:rPr>
        <w:t xml:space="preserve"> оборудования, музыкальных инструментов, сценических постановочных средств, костюмов, обуви, услуги по ксерокопированию, услуги по звукозаписи культурно-просветительных и зрелищно-развлекательных мероприятий;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реализация входных билетов и абонементов на посещение театрально-зрелищных, культурно-просветительных и зрелищно-развлекательных мероприятий, форма которых утверждена в установленном порядке, как бланк строгой отчетности;</w:t>
      </w:r>
    </w:p>
    <w:p w:rsidR="00093A8F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реализация программ на спектакли и концерты, каталогов и буклетов.</w:t>
      </w:r>
    </w:p>
    <w:p w:rsidR="00093A8F" w:rsidRPr="00D066A9" w:rsidRDefault="00093A8F" w:rsidP="0009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A8F" w:rsidRPr="009E6C17" w:rsidRDefault="00093A8F" w:rsidP="00093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17">
        <w:rPr>
          <w:rFonts w:ascii="Times New Roman" w:hAnsi="Times New Roman" w:cs="Times New Roman"/>
          <w:sz w:val="28"/>
          <w:szCs w:val="28"/>
        </w:rPr>
        <w:t>7. Ответственность сторон</w:t>
      </w:r>
    </w:p>
    <w:p w:rsidR="00093A8F" w:rsidRPr="000412FC" w:rsidRDefault="00093A8F" w:rsidP="00093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lastRenderedPageBreak/>
        <w:t>Потребители, пользующиеся платными услугами, обязаны приобрести билет или согласно договорных обязательств оплатить в указанные (согласованные) сроки ст</w:t>
      </w:r>
      <w:r w:rsidR="00654D68">
        <w:rPr>
          <w:rFonts w:ascii="Times New Roman" w:hAnsi="Times New Roman" w:cs="Times New Roman"/>
          <w:sz w:val="28"/>
          <w:szCs w:val="28"/>
        </w:rPr>
        <w:t>оимость предоставленной услуги</w:t>
      </w:r>
      <w:r w:rsidRPr="00D066A9">
        <w:rPr>
          <w:rFonts w:ascii="Times New Roman" w:hAnsi="Times New Roman" w:cs="Times New Roman"/>
          <w:sz w:val="28"/>
          <w:szCs w:val="28"/>
        </w:rPr>
        <w:t>.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Потребитель оплачивает ущерб имущества, если таковой будет иметь место, согласно условиям договора.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В случаях несоблюдения получателем услуг, принятых на себя обязательств он несёт ответственность в соответствии с законодательством РФ и условиями договора.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В случаях несоблюдения 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066A9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066A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066A9">
        <w:rPr>
          <w:rFonts w:ascii="Times New Roman" w:hAnsi="Times New Roman" w:cs="Times New Roman"/>
          <w:sz w:val="28"/>
          <w:szCs w:val="28"/>
        </w:rPr>
        <w:t xml:space="preserve">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принятых на себя обязательств по предоставлению услуги и сроками их исполнения, потребитель вправе по своему выбору назначить новый срок оказания услуги или расторгнуть договор и потребовать возмещения убытков.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В соответствии с законодательством РФ и 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несет ответственность перед потребителем услуг за неисполнение или ненадлежащее исполнение условий договора. Нарушение установленных договором сроков исполнения услуг сопровождается выплатой неустойки в порядке и размере, определяемых Федеральным законом «О защите прав потребителей» и договорными обязательствами сторон.</w:t>
      </w: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Претензии и споры, возникающие между потребителем и муниципальным бюджетным учреждением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», разрешаются по согласованию сторон или в судебном порядке в соответствии с действующим законодательством.</w:t>
      </w:r>
    </w:p>
    <w:p w:rsidR="00093A8F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«Централизованная клубная система Новошешминского муниципального района </w:t>
      </w:r>
      <w:r w:rsidR="009E6C17" w:rsidRPr="00D066A9">
        <w:rPr>
          <w:rFonts w:ascii="Times New Roman" w:hAnsi="Times New Roman" w:cs="Times New Roman"/>
          <w:sz w:val="28"/>
          <w:szCs w:val="28"/>
        </w:rPr>
        <w:t>Р</w:t>
      </w:r>
      <w:r w:rsidR="009E6C1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6C17" w:rsidRPr="00D066A9">
        <w:rPr>
          <w:rFonts w:ascii="Times New Roman" w:hAnsi="Times New Roman" w:cs="Times New Roman"/>
          <w:sz w:val="28"/>
          <w:szCs w:val="28"/>
        </w:rPr>
        <w:t>Т</w:t>
      </w:r>
      <w:r w:rsidR="009E6C17"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освобождается от ответственности за ненадлежащее исполнение платной услуги вследствие непреодолимой силы, повлекшей за собой некачественное или неполное исполнение обязательств, а также по иным основаниям, предусмотренным законом.</w:t>
      </w:r>
    </w:p>
    <w:p w:rsidR="009E6C17" w:rsidRPr="009E6C17" w:rsidRDefault="009E6C17" w:rsidP="009E6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A8F" w:rsidRPr="009E6C17" w:rsidRDefault="009E6C17" w:rsidP="009E6C1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93A8F" w:rsidRPr="009E6C17">
        <w:rPr>
          <w:rFonts w:ascii="Times New Roman" w:hAnsi="Times New Roman" w:cs="Times New Roman"/>
          <w:sz w:val="28"/>
          <w:szCs w:val="28"/>
        </w:rPr>
        <w:t>Действие положения и порядок внесения изменений</w:t>
      </w:r>
    </w:p>
    <w:p w:rsidR="00093A8F" w:rsidRPr="00093A8F" w:rsidRDefault="00093A8F" w:rsidP="00093A8F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A8F" w:rsidRPr="00D066A9" w:rsidRDefault="00093A8F" w:rsidP="009E6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Срок действия настоящего Положения — 3 года. По истечении указанного срока вводится новое Положение. В случае изменения законодательства либо аспектов деятельности учреждения в Положение вносятся изменения и дополнения, которые утверждаются руководителем Исполнительного комитета Новошешминского муниципального района Республики Татарстана.</w:t>
      </w:r>
    </w:p>
    <w:sectPr w:rsidR="00093A8F" w:rsidRPr="00D066A9" w:rsidSect="00F93A26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19C48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AA796C"/>
    <w:multiLevelType w:val="hybridMultilevel"/>
    <w:tmpl w:val="4F283B00"/>
    <w:lvl w:ilvl="0" w:tplc="C2BE9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07D7B"/>
    <w:multiLevelType w:val="multilevel"/>
    <w:tmpl w:val="1C925072"/>
    <w:lvl w:ilvl="0">
      <w:start w:val="9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E47EC"/>
    <w:multiLevelType w:val="hybridMultilevel"/>
    <w:tmpl w:val="67FEE850"/>
    <w:lvl w:ilvl="0" w:tplc="593A6536">
      <w:start w:val="15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6033BA"/>
    <w:multiLevelType w:val="hybridMultilevel"/>
    <w:tmpl w:val="97FE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0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1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CA0C88"/>
    <w:multiLevelType w:val="hybridMultilevel"/>
    <w:tmpl w:val="72EC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"/>
  </w:num>
  <w:num w:numId="9">
    <w:abstractNumId w:val="19"/>
  </w:num>
  <w:num w:numId="10">
    <w:abstractNumId w:val="8"/>
  </w:num>
  <w:num w:numId="11">
    <w:abstractNumId w:val="12"/>
  </w:num>
  <w:num w:numId="12">
    <w:abstractNumId w:val="4"/>
  </w:num>
  <w:num w:numId="13">
    <w:abstractNumId w:val="9"/>
  </w:num>
  <w:num w:numId="14">
    <w:abstractNumId w:val="3"/>
  </w:num>
  <w:num w:numId="15">
    <w:abstractNumId w:val="2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12ED"/>
    <w:rsid w:val="0003604D"/>
    <w:rsid w:val="00046575"/>
    <w:rsid w:val="000604EF"/>
    <w:rsid w:val="00062224"/>
    <w:rsid w:val="000928A6"/>
    <w:rsid w:val="00093A8F"/>
    <w:rsid w:val="000A5704"/>
    <w:rsid w:val="000B54FA"/>
    <w:rsid w:val="000C3E08"/>
    <w:rsid w:val="000D0D4A"/>
    <w:rsid w:val="000D381D"/>
    <w:rsid w:val="000E0036"/>
    <w:rsid w:val="000E365E"/>
    <w:rsid w:val="000F06A5"/>
    <w:rsid w:val="000F46D7"/>
    <w:rsid w:val="000F5EC7"/>
    <w:rsid w:val="00103B17"/>
    <w:rsid w:val="001114E8"/>
    <w:rsid w:val="0011634B"/>
    <w:rsid w:val="00121A92"/>
    <w:rsid w:val="0012687E"/>
    <w:rsid w:val="0013484F"/>
    <w:rsid w:val="00171000"/>
    <w:rsid w:val="00175FAC"/>
    <w:rsid w:val="00177A9E"/>
    <w:rsid w:val="001A0634"/>
    <w:rsid w:val="001A1197"/>
    <w:rsid w:val="001A16D7"/>
    <w:rsid w:val="001B4E80"/>
    <w:rsid w:val="001B533C"/>
    <w:rsid w:val="001B7F28"/>
    <w:rsid w:val="001C1760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419FA"/>
    <w:rsid w:val="002440E3"/>
    <w:rsid w:val="002448DE"/>
    <w:rsid w:val="002500E6"/>
    <w:rsid w:val="002568AE"/>
    <w:rsid w:val="00265D03"/>
    <w:rsid w:val="00273E36"/>
    <w:rsid w:val="0028061C"/>
    <w:rsid w:val="0029715A"/>
    <w:rsid w:val="002A0B5A"/>
    <w:rsid w:val="002B6252"/>
    <w:rsid w:val="002C6684"/>
    <w:rsid w:val="002D102B"/>
    <w:rsid w:val="002D5840"/>
    <w:rsid w:val="002E0C27"/>
    <w:rsid w:val="002E23DF"/>
    <w:rsid w:val="002E4116"/>
    <w:rsid w:val="002F2EDA"/>
    <w:rsid w:val="00316821"/>
    <w:rsid w:val="00335494"/>
    <w:rsid w:val="00374ECF"/>
    <w:rsid w:val="00375EAC"/>
    <w:rsid w:val="00392CA8"/>
    <w:rsid w:val="003D5F0C"/>
    <w:rsid w:val="003E16D4"/>
    <w:rsid w:val="003F30F1"/>
    <w:rsid w:val="003F4E4A"/>
    <w:rsid w:val="004505B3"/>
    <w:rsid w:val="0046603C"/>
    <w:rsid w:val="004721B1"/>
    <w:rsid w:val="004729DD"/>
    <w:rsid w:val="00473D23"/>
    <w:rsid w:val="00480BE2"/>
    <w:rsid w:val="00484EA6"/>
    <w:rsid w:val="00495024"/>
    <w:rsid w:val="004B62E8"/>
    <w:rsid w:val="004C2994"/>
    <w:rsid w:val="004D229D"/>
    <w:rsid w:val="004E0D8E"/>
    <w:rsid w:val="004F7F25"/>
    <w:rsid w:val="005203DA"/>
    <w:rsid w:val="005229C8"/>
    <w:rsid w:val="00556BD4"/>
    <w:rsid w:val="005730AE"/>
    <w:rsid w:val="00577EE9"/>
    <w:rsid w:val="005950CC"/>
    <w:rsid w:val="005A7FE4"/>
    <w:rsid w:val="005B3962"/>
    <w:rsid w:val="005B5C76"/>
    <w:rsid w:val="005B63B8"/>
    <w:rsid w:val="005C0168"/>
    <w:rsid w:val="005C3DFE"/>
    <w:rsid w:val="005E4F08"/>
    <w:rsid w:val="005F7DE7"/>
    <w:rsid w:val="00633F9D"/>
    <w:rsid w:val="00644DE1"/>
    <w:rsid w:val="0065351A"/>
    <w:rsid w:val="00654D68"/>
    <w:rsid w:val="0065748A"/>
    <w:rsid w:val="00673B08"/>
    <w:rsid w:val="00683C1E"/>
    <w:rsid w:val="0069078D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26AB1"/>
    <w:rsid w:val="007627EF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8038B3"/>
    <w:rsid w:val="00803918"/>
    <w:rsid w:val="00803CD7"/>
    <w:rsid w:val="00815DC5"/>
    <w:rsid w:val="00834B9E"/>
    <w:rsid w:val="0083789D"/>
    <w:rsid w:val="00842313"/>
    <w:rsid w:val="00850F85"/>
    <w:rsid w:val="00851057"/>
    <w:rsid w:val="00865187"/>
    <w:rsid w:val="00870DC0"/>
    <w:rsid w:val="008714D2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930080"/>
    <w:rsid w:val="009528C5"/>
    <w:rsid w:val="009B5A6A"/>
    <w:rsid w:val="009E6C17"/>
    <w:rsid w:val="00A045B7"/>
    <w:rsid w:val="00A235F4"/>
    <w:rsid w:val="00A34653"/>
    <w:rsid w:val="00A3592F"/>
    <w:rsid w:val="00A36F6F"/>
    <w:rsid w:val="00A41BF7"/>
    <w:rsid w:val="00A55066"/>
    <w:rsid w:val="00A77B7C"/>
    <w:rsid w:val="00A8054E"/>
    <w:rsid w:val="00AA53B3"/>
    <w:rsid w:val="00AB3ADF"/>
    <w:rsid w:val="00AD55B4"/>
    <w:rsid w:val="00AE7BA5"/>
    <w:rsid w:val="00AF3392"/>
    <w:rsid w:val="00B05999"/>
    <w:rsid w:val="00B164C9"/>
    <w:rsid w:val="00B24F4F"/>
    <w:rsid w:val="00B310E6"/>
    <w:rsid w:val="00B36B72"/>
    <w:rsid w:val="00B469F1"/>
    <w:rsid w:val="00B63DAC"/>
    <w:rsid w:val="00B66422"/>
    <w:rsid w:val="00B6689C"/>
    <w:rsid w:val="00B75092"/>
    <w:rsid w:val="00B80FB5"/>
    <w:rsid w:val="00BB295A"/>
    <w:rsid w:val="00BC0CD2"/>
    <w:rsid w:val="00BD2778"/>
    <w:rsid w:val="00BD2D7D"/>
    <w:rsid w:val="00BE0D5A"/>
    <w:rsid w:val="00C014DE"/>
    <w:rsid w:val="00C25DEB"/>
    <w:rsid w:val="00C26D00"/>
    <w:rsid w:val="00C312AA"/>
    <w:rsid w:val="00C474B0"/>
    <w:rsid w:val="00C75E21"/>
    <w:rsid w:val="00C82CD1"/>
    <w:rsid w:val="00CA6DCF"/>
    <w:rsid w:val="00CB2E38"/>
    <w:rsid w:val="00CC373F"/>
    <w:rsid w:val="00CD60CE"/>
    <w:rsid w:val="00CE3D25"/>
    <w:rsid w:val="00CE414D"/>
    <w:rsid w:val="00CF4505"/>
    <w:rsid w:val="00D15F2B"/>
    <w:rsid w:val="00D22D6E"/>
    <w:rsid w:val="00D23E6F"/>
    <w:rsid w:val="00D24F83"/>
    <w:rsid w:val="00D274BF"/>
    <w:rsid w:val="00D42FCB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E160D"/>
    <w:rsid w:val="00DE7D65"/>
    <w:rsid w:val="00E315F8"/>
    <w:rsid w:val="00E411AC"/>
    <w:rsid w:val="00E71163"/>
    <w:rsid w:val="00E86A0F"/>
    <w:rsid w:val="00EB7537"/>
    <w:rsid w:val="00EC1187"/>
    <w:rsid w:val="00ED22BE"/>
    <w:rsid w:val="00EE4FBF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D6B"/>
    <w:rsid w:val="00F93A26"/>
    <w:rsid w:val="00FA29DD"/>
    <w:rsid w:val="00FB0E72"/>
    <w:rsid w:val="00FB0EB3"/>
    <w:rsid w:val="00FB51E1"/>
    <w:rsid w:val="00FB6EF7"/>
    <w:rsid w:val="00FC67AB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1F1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4" w:lineRule="exact"/>
      <w:ind w:firstLine="4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A41BF7"/>
    <w:pPr>
      <w:widowControl w:val="0"/>
      <w:autoSpaceDE w:val="0"/>
      <w:autoSpaceDN w:val="0"/>
      <w:adjustRightInd w:val="0"/>
      <w:spacing w:after="0" w:line="278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A41BF7"/>
    <w:rPr>
      <w:rFonts w:ascii="Times New Roman" w:hAnsi="Times New Roman" w:cs="Times New Roman" w:hint="default"/>
      <w:sz w:val="22"/>
      <w:szCs w:val="22"/>
    </w:rPr>
  </w:style>
  <w:style w:type="character" w:customStyle="1" w:styleId="FontStyle45">
    <w:name w:val="Font Style45"/>
    <w:uiPriority w:val="99"/>
    <w:rsid w:val="00A41BF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A41BF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9">
    <w:name w:val="Style19"/>
    <w:basedOn w:val="a"/>
    <w:uiPriority w:val="99"/>
    <w:rsid w:val="0028061C"/>
    <w:pPr>
      <w:widowControl w:val="0"/>
      <w:autoSpaceDE w:val="0"/>
      <w:autoSpaceDN w:val="0"/>
      <w:adjustRightInd w:val="0"/>
      <w:spacing w:after="0" w:line="274" w:lineRule="exact"/>
      <w:ind w:hanging="17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8061C"/>
    <w:pPr>
      <w:widowControl w:val="0"/>
      <w:autoSpaceDE w:val="0"/>
      <w:autoSpaceDN w:val="0"/>
      <w:adjustRightInd w:val="0"/>
      <w:spacing w:after="0" w:line="274" w:lineRule="exact"/>
      <w:ind w:firstLine="18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28061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8061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4">
    <w:name w:val="Font Style44"/>
    <w:uiPriority w:val="99"/>
    <w:rsid w:val="0028061C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Style23">
    <w:name w:val="Style23"/>
    <w:basedOn w:val="a"/>
    <w:uiPriority w:val="99"/>
    <w:rsid w:val="001A16D7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A16D7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A16D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A16D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A16D7"/>
    <w:pPr>
      <w:widowControl w:val="0"/>
      <w:autoSpaceDE w:val="0"/>
      <w:autoSpaceDN w:val="0"/>
      <w:adjustRightInd w:val="0"/>
      <w:spacing w:after="0" w:line="283" w:lineRule="exact"/>
      <w:ind w:firstLine="1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A16D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A1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Reference"/>
    <w:uiPriority w:val="31"/>
    <w:qFormat/>
    <w:rsid w:val="001A16D7"/>
    <w:rPr>
      <w:smallCaps/>
      <w:color w:val="5A5A5A"/>
    </w:rPr>
  </w:style>
  <w:style w:type="character" w:styleId="af0">
    <w:name w:val="Book Title"/>
    <w:uiPriority w:val="33"/>
    <w:qFormat/>
    <w:rsid w:val="001A16D7"/>
    <w:rPr>
      <w:b/>
      <w:bCs/>
      <w:i/>
      <w:iCs/>
      <w:spacing w:val="5"/>
    </w:rPr>
  </w:style>
  <w:style w:type="character" w:customStyle="1" w:styleId="FontStyle37">
    <w:name w:val="Font Style37"/>
    <w:uiPriority w:val="99"/>
    <w:rsid w:val="001A16D7"/>
    <w:rPr>
      <w:rFonts w:ascii="Times New Roman" w:hAnsi="Times New Roman" w:cs="Times New Roman" w:hint="default"/>
      <w:sz w:val="26"/>
      <w:szCs w:val="26"/>
    </w:rPr>
  </w:style>
  <w:style w:type="character" w:customStyle="1" w:styleId="FontStyle46">
    <w:name w:val="Font Style46"/>
    <w:uiPriority w:val="99"/>
    <w:rsid w:val="001A16D7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51">
    <w:name w:val="Основной текст (5)_"/>
    <w:link w:val="52"/>
    <w:locked/>
    <w:rsid w:val="00F93A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93A26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2017-05-25T08:33:00Z</cp:lastPrinted>
  <dcterms:created xsi:type="dcterms:W3CDTF">2020-08-19T11:32:00Z</dcterms:created>
  <dcterms:modified xsi:type="dcterms:W3CDTF">2020-08-19T11:32:00Z</dcterms:modified>
</cp:coreProperties>
</file>