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5B" w:rsidRDefault="00536930" w:rsidP="00A80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940D2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E659C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7E38D4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940D2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7E38D4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3B1">
        <w:rPr>
          <w:rFonts w:ascii="Times New Roman" w:hAnsi="Times New Roman" w:cs="Times New Roman"/>
          <w:b/>
          <w:sz w:val="28"/>
          <w:szCs w:val="28"/>
        </w:rPr>
        <w:t>О ПРОДАЖ</w:t>
      </w:r>
      <w:r w:rsidR="00A801E4">
        <w:rPr>
          <w:rFonts w:ascii="Times New Roman" w:hAnsi="Times New Roman" w:cs="Times New Roman"/>
          <w:b/>
          <w:sz w:val="28"/>
          <w:szCs w:val="28"/>
        </w:rPr>
        <w:t>И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</w:t>
      </w:r>
      <w:r w:rsidR="00A801E4">
        <w:rPr>
          <w:rFonts w:ascii="Times New Roman" w:hAnsi="Times New Roman" w:cs="Times New Roman"/>
          <w:b/>
          <w:sz w:val="28"/>
          <w:szCs w:val="28"/>
        </w:rPr>
        <w:t xml:space="preserve">ПОСРЕДСТВОМ ПУБЛИЧНОГО ПРЕДЛОЖЕНИЯ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A801E4" w:rsidRDefault="00A801E4" w:rsidP="00A80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456"/>
        <w:gridCol w:w="10176"/>
      </w:tblGrid>
      <w:tr w:rsidR="00964959" w:rsidTr="00A801E4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6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</w:t>
            </w:r>
            <w:r w:rsidR="00A801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A801E4" w:rsidRPr="00A801E4">
              <w:rPr>
                <w:rFonts w:ascii="Times New Roman" w:hAnsi="Times New Roman" w:cs="Times New Roman"/>
                <w:sz w:val="22"/>
                <w:szCs w:val="22"/>
              </w:rPr>
              <w:t>Продажа имущества посредством публичного предложения</w:t>
            </w:r>
            <w:r w:rsidR="00A801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801E4">
              <w:rPr>
                <w:rFonts w:ascii="Times New Roman" w:hAnsi="Times New Roman" w:cs="Times New Roman"/>
                <w:sz w:val="22"/>
                <w:szCs w:val="22"/>
              </w:rPr>
              <w:t>с открытой формой подачи предложений о приобретении, проводимая в электронной форме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64959" w:rsidRPr="00F632AA" w:rsidRDefault="00964959" w:rsidP="00D940D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D940D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940D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="007E38D4">
              <w:rPr>
                <w:rFonts w:ascii="Times New Roman" w:hAnsi="Times New Roman" w:cs="Times New Roman"/>
                <w:sz w:val="22"/>
                <w:szCs w:val="22"/>
              </w:rPr>
              <w:t>.2020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940D2">
              <w:rPr>
                <w:rFonts w:ascii="Times New Roman" w:hAnsi="Times New Roman" w:cs="Times New Roman"/>
                <w:sz w:val="22"/>
                <w:szCs w:val="22"/>
              </w:rPr>
              <w:t xml:space="preserve"> 111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212-24-25.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6" w:type="dxa"/>
          </w:tcPr>
          <w:p w:rsidR="00A801E4" w:rsidRDefault="00A801E4" w:rsidP="00A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921" w:type="dxa"/>
              <w:tblLayout w:type="fixed"/>
              <w:tblLook w:val="04A0"/>
            </w:tblPr>
            <w:tblGrid>
              <w:gridCol w:w="668"/>
              <w:gridCol w:w="2165"/>
              <w:gridCol w:w="1417"/>
              <w:gridCol w:w="1418"/>
              <w:gridCol w:w="1538"/>
              <w:gridCol w:w="1291"/>
              <w:gridCol w:w="1424"/>
            </w:tblGrid>
            <w:tr w:rsidR="00A801E4" w:rsidTr="00A801E4">
              <w:tc>
                <w:tcPr>
                  <w:tcW w:w="668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165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Начальная цена первоначального предложения (руб.) с учетом НДС</w:t>
                  </w:r>
                </w:p>
              </w:tc>
              <w:tc>
                <w:tcPr>
                  <w:tcW w:w="1418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Минимальная цена предложения (цена отсечения) 50% от начальной цены (руб.)</w:t>
                  </w:r>
                </w:p>
              </w:tc>
              <w:tc>
                <w:tcPr>
                  <w:tcW w:w="1538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Величина снижения начального предложения («шаг понижения») 10% от начальной цены (руб.)</w:t>
                  </w:r>
                </w:p>
              </w:tc>
              <w:tc>
                <w:tcPr>
                  <w:tcW w:w="1291" w:type="dxa"/>
                </w:tcPr>
                <w:p w:rsidR="00A801E4" w:rsidRPr="001A410B" w:rsidRDefault="0013794E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Шаг аукциона 1</w:t>
                  </w:r>
                  <w:r w:rsidR="00A801E4">
                    <w:rPr>
                      <w:rFonts w:ascii="Times New Roman" w:hAnsi="Times New Roman" w:cs="Times New Roman"/>
                      <w:b/>
                    </w:rPr>
                    <w:t>% от начальной цены (руб.)</w:t>
                  </w:r>
                </w:p>
              </w:tc>
              <w:tc>
                <w:tcPr>
                  <w:tcW w:w="1424" w:type="dxa"/>
                </w:tcPr>
                <w:p w:rsidR="00A801E4" w:rsidRPr="001A410B" w:rsidRDefault="00A801E4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Размер задатка, 20% от начальной цены, (руб.)</w:t>
                  </w:r>
                </w:p>
              </w:tc>
            </w:tr>
            <w:tr w:rsidR="00A801E4" w:rsidTr="00A801E4">
              <w:tc>
                <w:tcPr>
                  <w:tcW w:w="668" w:type="dxa"/>
                </w:tcPr>
                <w:p w:rsidR="00A801E4" w:rsidRPr="004173E1" w:rsidRDefault="00A801E4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65" w:type="dxa"/>
                </w:tcPr>
                <w:p w:rsidR="00A801E4" w:rsidRPr="00D940D2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40D2">
                    <w:rPr>
                      <w:rFonts w:ascii="Times New Roman" w:hAnsi="Times New Roman" w:cs="Times New Roman"/>
                    </w:rPr>
                    <w:t>Здание для хранения и переработки вторичного сырья, общей площадью 86,2 кв.м., 2010 года постройки, кадастровый номер 16:31:150106:124 и земельный участок общей площадью 138 кв.м. кадастровый номер 16:31:150106:174</w:t>
                  </w:r>
                </w:p>
              </w:tc>
              <w:tc>
                <w:tcPr>
                  <w:tcW w:w="1417" w:type="dxa"/>
                </w:tcPr>
                <w:p w:rsidR="00A801E4" w:rsidRPr="004173E1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345 000,00</w:t>
                  </w:r>
                </w:p>
              </w:tc>
              <w:tc>
                <w:tcPr>
                  <w:tcW w:w="1418" w:type="dxa"/>
                </w:tcPr>
                <w:p w:rsidR="00A801E4" w:rsidRPr="004173E1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172 500,00</w:t>
                  </w:r>
                </w:p>
              </w:tc>
              <w:tc>
                <w:tcPr>
                  <w:tcW w:w="1538" w:type="dxa"/>
                </w:tcPr>
                <w:p w:rsidR="00A801E4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34 500,00</w:t>
                  </w:r>
                </w:p>
              </w:tc>
              <w:tc>
                <w:tcPr>
                  <w:tcW w:w="1291" w:type="dxa"/>
                </w:tcPr>
                <w:p w:rsidR="00A801E4" w:rsidRPr="004173E1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3 450,00</w:t>
                  </w:r>
                </w:p>
              </w:tc>
              <w:tc>
                <w:tcPr>
                  <w:tcW w:w="1424" w:type="dxa"/>
                </w:tcPr>
                <w:p w:rsidR="00A801E4" w:rsidRPr="004173E1" w:rsidRDefault="00D940D2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69 000,00</w:t>
                  </w:r>
                </w:p>
              </w:tc>
            </w:tr>
          </w:tbl>
          <w:p w:rsidR="00A801E4" w:rsidRDefault="00A801E4" w:rsidP="00A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1E4" w:rsidRDefault="00A801E4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176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222" w:rsidRPr="00B67688" w:rsidRDefault="00795222" w:rsidP="00D94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на открытом аукционе, назначенный на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3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лоту № 1, проводимый на основании постановления Палаты имущественных и земельных отношений  Новошешминского муниципального района Респ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ублики Татарстан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3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собственность муниципального имущества в электронном виде» признан несостоявшимся в связи с отсутствием поступивших заявок,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00002768</w:t>
            </w:r>
            <w:r w:rsidR="00E85DAA">
              <w:rPr>
                <w:rFonts w:ascii="Times New Roman" w:hAnsi="Times New Roman" w:cs="Times New Roman"/>
                <w:sz w:val="24"/>
                <w:szCs w:val="24"/>
              </w:rPr>
              <w:t xml:space="preserve"> (Аукцион, вх.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5247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6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6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76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E85DAA">
              <w:t>на сайте Новошешминского</w:t>
            </w:r>
            <w:r w:rsidR="00E85DAA" w:rsidRPr="00F632AA">
              <w:t xml:space="preserve"> муниципального района Республика Татарстан </w:t>
            </w:r>
            <w:r w:rsidR="00E85DAA" w:rsidRPr="00F0031C">
              <w:t>htt</w:t>
            </w:r>
            <w:r w:rsidR="00E85DAA">
              <w:t>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D940D2">
              <w:t xml:space="preserve"> 28</w:t>
            </w:r>
            <w:r w:rsidR="00E85DAA">
              <w:t>.0</w:t>
            </w:r>
            <w:r w:rsidR="00D940D2">
              <w:t>8</w:t>
            </w:r>
            <w:r w:rsidR="00E85DAA">
              <w:t>.2020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E85DAA" w:rsidRPr="00B67688" w:rsidRDefault="00E85DAA" w:rsidP="00773FA6">
            <w:pPr>
              <w:pStyle w:val="a4"/>
              <w:spacing w:before="0" w:beforeAutospacing="0" w:after="0" w:afterAutospacing="0"/>
              <w:jc w:val="both"/>
            </w:pP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lastRenderedPageBreak/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76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76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A801E4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76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(обед с 12:00 до 13:00) по адресу: РТ,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Новошешминский район, с. Новошешминск, ул. Ленина, д. 37 А</w:t>
            </w:r>
            <w:r w:rsidRPr="00C65B3A">
              <w:rPr>
                <w:rFonts w:ascii="Times New Roman" w:eastAsia="Times New Roman" w:hAnsi="Times New Roman" w:cs="Times New Roman"/>
                <w:lang w:eastAsia="ru-RU"/>
              </w:rPr>
              <w:t>, тел. 8 (8434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8) 2-25-47; 2-27-67</w:t>
            </w:r>
            <w:r w:rsidRPr="00C65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31A3B" w:rsidTr="00A801E4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6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76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D940D2">
              <w:rPr>
                <w:b/>
                <w:i/>
                <w:u w:val="single"/>
              </w:rPr>
              <w:t>02</w:t>
            </w:r>
            <w:r w:rsidR="00E85DAA">
              <w:rPr>
                <w:b/>
                <w:i/>
                <w:u w:val="single"/>
              </w:rPr>
              <w:t>.0</w:t>
            </w:r>
            <w:r w:rsidR="00D940D2">
              <w:rPr>
                <w:b/>
                <w:i/>
                <w:u w:val="single"/>
              </w:rPr>
              <w:t>9</w:t>
            </w:r>
            <w:r w:rsidRPr="0091621F">
              <w:rPr>
                <w:b/>
                <w:i/>
                <w:u w:val="single"/>
              </w:rPr>
              <w:t>.20</w:t>
            </w:r>
            <w:r w:rsidR="00E85DAA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6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940D2">
              <w:rPr>
                <w:b/>
                <w:i/>
                <w:u w:val="single"/>
              </w:rPr>
              <w:t>04</w:t>
            </w:r>
            <w:r w:rsidR="00F06B2C" w:rsidRPr="00D940D2">
              <w:rPr>
                <w:b/>
                <w:i/>
                <w:u w:val="single"/>
              </w:rPr>
              <w:t>.</w:t>
            </w:r>
            <w:r w:rsidR="00E85DAA" w:rsidRPr="00D940D2">
              <w:rPr>
                <w:b/>
                <w:i/>
                <w:u w:val="single"/>
              </w:rPr>
              <w:t>0</w:t>
            </w:r>
            <w:r w:rsidR="00D940D2">
              <w:rPr>
                <w:b/>
                <w:i/>
                <w:u w:val="single"/>
              </w:rPr>
              <w:t>9</w:t>
            </w:r>
            <w:r w:rsidR="00F06B2C" w:rsidRPr="00D940D2">
              <w:rPr>
                <w:b/>
                <w:i/>
                <w:u w:val="single"/>
              </w:rPr>
              <w:t>.20</w:t>
            </w:r>
            <w:r w:rsidR="00E85DAA" w:rsidRPr="00D940D2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</w:t>
            </w:r>
            <w:r w:rsidR="00D940D2">
              <w:rPr>
                <w:b/>
              </w:rPr>
              <w:t>4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</w:t>
            </w:r>
            <w:r w:rsidRPr="00B67688">
              <w:lastRenderedPageBreak/>
              <w:t xml:space="preserve">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76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6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D940D2">
      <w:pPr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6D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99" w:rsidRDefault="00B45099" w:rsidP="00A801E4">
      <w:pPr>
        <w:spacing w:after="0" w:line="240" w:lineRule="auto"/>
      </w:pPr>
      <w:r>
        <w:separator/>
      </w:r>
    </w:p>
  </w:endnote>
  <w:endnote w:type="continuationSeparator" w:id="1">
    <w:p w:rsidR="00B45099" w:rsidRDefault="00B45099" w:rsidP="00A8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99" w:rsidRDefault="00B45099" w:rsidP="00A801E4">
      <w:pPr>
        <w:spacing w:after="0" w:line="240" w:lineRule="auto"/>
      </w:pPr>
      <w:r>
        <w:separator/>
      </w:r>
    </w:p>
  </w:footnote>
  <w:footnote w:type="continuationSeparator" w:id="1">
    <w:p w:rsidR="00B45099" w:rsidRDefault="00B45099" w:rsidP="00A80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930"/>
    <w:rsid w:val="00071A07"/>
    <w:rsid w:val="00087D82"/>
    <w:rsid w:val="000F367D"/>
    <w:rsid w:val="0013794E"/>
    <w:rsid w:val="00184829"/>
    <w:rsid w:val="001A410B"/>
    <w:rsid w:val="004173E1"/>
    <w:rsid w:val="0049205B"/>
    <w:rsid w:val="00536930"/>
    <w:rsid w:val="0054385B"/>
    <w:rsid w:val="00546DC0"/>
    <w:rsid w:val="005D7CEB"/>
    <w:rsid w:val="005E395E"/>
    <w:rsid w:val="006A7A3C"/>
    <w:rsid w:val="006F556A"/>
    <w:rsid w:val="0070206B"/>
    <w:rsid w:val="00716FB8"/>
    <w:rsid w:val="00760DFC"/>
    <w:rsid w:val="00773FA6"/>
    <w:rsid w:val="00795222"/>
    <w:rsid w:val="007D5117"/>
    <w:rsid w:val="007E38D4"/>
    <w:rsid w:val="007F486A"/>
    <w:rsid w:val="00820B10"/>
    <w:rsid w:val="0091621F"/>
    <w:rsid w:val="00931A3B"/>
    <w:rsid w:val="00964959"/>
    <w:rsid w:val="009A7AA3"/>
    <w:rsid w:val="009C53D8"/>
    <w:rsid w:val="00A50D99"/>
    <w:rsid w:val="00A801E4"/>
    <w:rsid w:val="00AF7C25"/>
    <w:rsid w:val="00B45099"/>
    <w:rsid w:val="00B67688"/>
    <w:rsid w:val="00BA39D3"/>
    <w:rsid w:val="00BE659C"/>
    <w:rsid w:val="00C16105"/>
    <w:rsid w:val="00C93C9A"/>
    <w:rsid w:val="00CB553C"/>
    <w:rsid w:val="00CC43B1"/>
    <w:rsid w:val="00D17546"/>
    <w:rsid w:val="00D850F3"/>
    <w:rsid w:val="00D940D2"/>
    <w:rsid w:val="00E270BD"/>
    <w:rsid w:val="00E30F87"/>
    <w:rsid w:val="00E85DAA"/>
    <w:rsid w:val="00ED138F"/>
    <w:rsid w:val="00EF7EEC"/>
    <w:rsid w:val="00F05AFC"/>
    <w:rsid w:val="00F06B2C"/>
    <w:rsid w:val="00FD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01E4"/>
  </w:style>
  <w:style w:type="paragraph" w:styleId="aa">
    <w:name w:val="footer"/>
    <w:basedOn w:val="a"/>
    <w:link w:val="ab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0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34</cp:revision>
  <cp:lastPrinted>2020-07-29T08:50:00Z</cp:lastPrinted>
  <dcterms:created xsi:type="dcterms:W3CDTF">2019-04-26T08:08:00Z</dcterms:created>
  <dcterms:modified xsi:type="dcterms:W3CDTF">2020-07-30T08:24:00Z</dcterms:modified>
</cp:coreProperties>
</file>