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00" w:rsidRDefault="00CD0000" w:rsidP="00CD0000">
      <w:pPr>
        <w:keepNext/>
        <w:keepLines/>
        <w:suppressAutoHyphens/>
        <w:ind w:right="-1"/>
        <w:jc w:val="center"/>
        <w:rPr>
          <w:b/>
        </w:rPr>
      </w:pPr>
      <w:bookmarkStart w:id="0" w:name="_GoBack"/>
      <w:bookmarkEnd w:id="0"/>
      <w:r w:rsidRPr="00B40B87">
        <w:rPr>
          <w:b/>
        </w:rPr>
        <w:t>ИНФОРМАЦИОННАЯ КАРТА АУКЦИОНА</w:t>
      </w:r>
    </w:p>
    <w:p w:rsidR="00CD0000" w:rsidRPr="00B40B87" w:rsidRDefault="00CD0000" w:rsidP="00CD0000">
      <w:pPr>
        <w:keepNext/>
        <w:keepLines/>
        <w:suppressAutoHyphens/>
        <w:ind w:right="-1"/>
        <w:jc w:val="center"/>
        <w:rPr>
          <w:b/>
        </w:rPr>
      </w:pP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CD0000" w:rsidRPr="00B40B87" w:rsidTr="00CD0000">
        <w:trPr>
          <w:trHeight w:val="51"/>
        </w:trPr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Форма торгов: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Открытый аукцион на</w:t>
            </w: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право заключения договора аренды муниципального имущества в электронной форме.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contextualSpacing/>
              <w:mirrorIndents/>
              <w:jc w:val="both"/>
              <w:rPr>
                <w:rFonts w:cs="Courier New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Аукцион является открытым по составу участников и форме подачи предложений.</w:t>
            </w:r>
          </w:p>
          <w:p w:rsidR="00CD0000" w:rsidRPr="00B40B87" w:rsidRDefault="00CD0000" w:rsidP="00FB5541">
            <w:pPr>
              <w:pStyle w:val="ConsNormal"/>
              <w:keepNext/>
              <w:keepLines/>
              <w:widowControl/>
              <w:ind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Аукцион проводится по правилам и в соответствии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ст.17.1 Федерального закона от 26.07.2006 № 135-ФЗ «О защите конкуренции» (в редакции Федерального закона от 17.07.2009 № 173-ФЗ), приказа Федеральной антимонопольной службы от 10 февраля 2010 г. N 67 «О порядке проведения конкурсов или аукционов на право заключения договоров аренды, договоров аренды безвозмездного пользования, договоров доверительного управления  имущества, иных договоров, предусматривающих переход прав владения</w:t>
            </w:r>
            <w:proofErr w:type="gramEnd"/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и (или) пользования в отношении государственного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Федерального закона от 06.04.2011 №63-ФЗ «Об электронной подписи».</w:t>
            </w:r>
          </w:p>
        </w:tc>
      </w:tr>
      <w:tr w:rsidR="00CD0000" w:rsidRPr="00B40B87" w:rsidTr="00CD0000">
        <w:trPr>
          <w:trHeight w:val="51"/>
        </w:trPr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5" w:type="dxa"/>
            <w:vAlign w:val="center"/>
          </w:tcPr>
          <w:p w:rsidR="00CD0000" w:rsidRDefault="00CD0000" w:rsidP="00FB5541">
            <w:pPr>
              <w:pStyle w:val="ConsNormal"/>
              <w:keepNext/>
              <w:keepLines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689F"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Палата</w:t>
            </w:r>
            <w:r w:rsidRPr="0035689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D0000" w:rsidRDefault="00CD0000" w:rsidP="00FB5541">
            <w:pPr>
              <w:pStyle w:val="ConsNormal"/>
              <w:keepNext/>
              <w:keepLines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9F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423190, РТ, Новошешминский район, с. Новошешминск, ул. Ленина, д. 37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5689F">
              <w:rPr>
                <w:rFonts w:ascii="Times New Roman" w:hAnsi="Times New Roman" w:cs="Times New Roman"/>
                <w:sz w:val="24"/>
                <w:szCs w:val="24"/>
              </w:rPr>
              <w:t xml:space="preserve">, адрес электронной почты – </w:t>
            </w:r>
            <w:hyperlink r:id="rId5" w:history="1">
              <w:r w:rsidRPr="00782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Pizo</w:t>
              </w:r>
              <w:r w:rsidRPr="007822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82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Nsm</w:t>
              </w:r>
              <w:r w:rsidRPr="007822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@tatar.</w:t>
              </w:r>
              <w:r w:rsidRPr="00782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7822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</w:t>
              </w:r>
            </w:hyperlink>
            <w:r w:rsidRPr="003568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0000" w:rsidRPr="00B40B87" w:rsidRDefault="00CD0000" w:rsidP="00FB5541">
            <w:pPr>
              <w:pStyle w:val="ConsNormal"/>
              <w:keepNext/>
              <w:keepLines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89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 – (843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35689F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2-25-47</w:t>
            </w:r>
          </w:p>
        </w:tc>
      </w:tr>
      <w:tr w:rsidR="00CD0000" w:rsidRPr="00B40B87" w:rsidTr="00CD0000">
        <w:trPr>
          <w:trHeight w:val="397"/>
        </w:trPr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Оператор электронной площадки:</w:t>
            </w:r>
            <w:r w:rsidRPr="00B93CEC">
              <w:rPr>
                <w:rFonts w:cs="Courier New"/>
                <w:b/>
                <w:sz w:val="24"/>
                <w:szCs w:val="24"/>
              </w:rPr>
              <w:t xml:space="preserve">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Место нахождения: 420021, Республика Татарстан, г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азань, ул.Московская, д.55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Служба тех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>оддержки – 212-24-25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B93CEC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B93CEC">
                <w:rPr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CD0000" w:rsidRPr="00B40B87" w:rsidTr="00CD0000">
        <w:trPr>
          <w:trHeight w:val="397"/>
        </w:trPr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Адрес электронной площадки,  на которой будет проводиться аукцион в электронной форме: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B40B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sale</w:t>
            </w: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40B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40B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D0000" w:rsidRPr="00B40B87" w:rsidTr="00CD0000">
        <w:trPr>
          <w:trHeight w:val="301"/>
        </w:trPr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55" w:type="dxa"/>
            <w:vAlign w:val="center"/>
          </w:tcPr>
          <w:p w:rsidR="00CD0000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B40B87">
              <w:rPr>
                <w:rFonts w:eastAsia="Calibri"/>
                <w:b/>
                <w:bCs/>
                <w:lang w:eastAsia="en-US"/>
              </w:rPr>
              <w:t xml:space="preserve">Место расположения, наименование, площадь государственного имущества, права на которое передаются по договору аренды. </w:t>
            </w:r>
            <w:r w:rsidRPr="00B40B87">
              <w:rPr>
                <w:b/>
              </w:rPr>
              <w:t xml:space="preserve">Начальная (минимальная) стоимость </w:t>
            </w:r>
            <w:r w:rsidRPr="00B40B87">
              <w:rPr>
                <w:b/>
                <w:bCs/>
              </w:rPr>
              <w:t>ежемесячной арендной платы</w:t>
            </w:r>
            <w:r w:rsidRPr="00B40B87">
              <w:rPr>
                <w:b/>
              </w:rPr>
              <w:t xml:space="preserve"> (цена лота), срок действия договора:</w:t>
            </w:r>
          </w:p>
          <w:p w:rsidR="00CD0000" w:rsidRPr="00CE7096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outlineLvl w:val="1"/>
            </w:pPr>
            <w:r w:rsidRPr="00DB07D2">
              <w:rPr>
                <w:b/>
              </w:rPr>
              <w:t xml:space="preserve">Лот № 1: </w:t>
            </w:r>
            <w:r>
              <w:t xml:space="preserve">Нежилые помещения № 1, 2, 4-9, 12, 13, этаж № 1, </w:t>
            </w:r>
            <w:r w:rsidRPr="00DB07D2">
              <w:t>общей площадью</w:t>
            </w:r>
            <w:r>
              <w:t xml:space="preserve"> 111,1</w:t>
            </w:r>
            <w:r w:rsidRPr="00DB07D2">
              <w:t xml:space="preserve"> кв.м, расположенн</w:t>
            </w:r>
            <w:r>
              <w:t>ые</w:t>
            </w:r>
            <w:r w:rsidRPr="00DB07D2">
              <w:t xml:space="preserve"> по адресу:</w:t>
            </w:r>
            <w:r>
              <w:t xml:space="preserve"> Республика Татарстан, Новошешминский район, с. Новошешминск, ул. Ленина, д. 33 А.</w:t>
            </w:r>
          </w:p>
          <w:p w:rsidR="00CD0000" w:rsidRPr="00DB07D2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outlineLvl w:val="1"/>
            </w:pPr>
            <w:r w:rsidRPr="00DB07D2">
              <w:rPr>
                <w:i/>
              </w:rPr>
              <w:t>Целевое назначение:</w:t>
            </w:r>
            <w:r w:rsidRPr="00DB07D2">
              <w:rPr>
                <w:b/>
              </w:rPr>
              <w:t xml:space="preserve"> </w:t>
            </w:r>
            <w:r>
              <w:t xml:space="preserve">для </w:t>
            </w:r>
            <w:r w:rsidR="00116718">
              <w:t>служебных помещений</w:t>
            </w:r>
            <w:r w:rsidRPr="00DB07D2">
              <w:t>.</w:t>
            </w:r>
          </w:p>
          <w:p w:rsidR="00CD0000" w:rsidRPr="00DB07D2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B07D2">
              <w:rPr>
                <w:i/>
              </w:rPr>
              <w:t>Срок действия договора</w:t>
            </w:r>
            <w:r w:rsidRPr="00DB07D2">
              <w:rPr>
                <w:b/>
              </w:rPr>
              <w:t xml:space="preserve"> – </w:t>
            </w:r>
            <w:r>
              <w:t>5 лет.</w:t>
            </w:r>
          </w:p>
          <w:p w:rsidR="00CD0000" w:rsidRPr="00CE7096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outlineLvl w:val="1"/>
            </w:pPr>
            <w:r w:rsidRPr="00DB07D2">
              <w:rPr>
                <w:b/>
              </w:rPr>
              <w:t>Начальная (минимальная) цена договора (цена лота) – рыночная стоимость ежемесячной арендной платы</w:t>
            </w:r>
            <w:proofErr w:type="gramStart"/>
            <w:r w:rsidRPr="00DB07D2">
              <w:rPr>
                <w:b/>
              </w:rPr>
              <w:t>.</w:t>
            </w:r>
            <w:proofErr w:type="gramEnd"/>
            <w:r w:rsidRPr="00DB07D2">
              <w:rPr>
                <w:b/>
              </w:rPr>
              <w:t xml:space="preserve"> </w:t>
            </w:r>
            <w:proofErr w:type="gramStart"/>
            <w:r w:rsidRPr="00DB07D2">
              <w:rPr>
                <w:b/>
              </w:rPr>
              <w:t>р</w:t>
            </w:r>
            <w:proofErr w:type="gramEnd"/>
            <w:r w:rsidRPr="00DB07D2">
              <w:rPr>
                <w:b/>
              </w:rPr>
              <w:t xml:space="preserve">уб. </w:t>
            </w:r>
            <w:r>
              <w:rPr>
                <w:b/>
              </w:rPr>
              <w:t xml:space="preserve">без </w:t>
            </w:r>
            <w:r w:rsidRPr="00DB07D2">
              <w:rPr>
                <w:b/>
              </w:rPr>
              <w:t xml:space="preserve">НДС – </w:t>
            </w:r>
            <w:r>
              <w:t xml:space="preserve">23 340,00 </w:t>
            </w:r>
            <w:r w:rsidRPr="00DB07D2">
              <w:t>(</w:t>
            </w:r>
            <w:r>
              <w:t>Двадцать три тысячи триста сорок рублей 00 копеек</w:t>
            </w:r>
            <w:r w:rsidRPr="00DB07D2">
              <w:t>) руб</w:t>
            </w:r>
            <w:r>
              <w:t>лей</w:t>
            </w:r>
            <w:r w:rsidRPr="00DB07D2">
              <w:t xml:space="preserve"> 00 копеек.</w:t>
            </w:r>
          </w:p>
        </w:tc>
      </w:tr>
      <w:tr w:rsidR="00CD0000" w:rsidRPr="00B40B87" w:rsidTr="00CD0000">
        <w:trPr>
          <w:trHeight w:val="34"/>
        </w:trPr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5" w:type="dxa"/>
            <w:vAlign w:val="center"/>
          </w:tcPr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rPr>
                <w:b/>
              </w:rPr>
              <w:t>Шаг аукциона</w:t>
            </w:r>
            <w:r>
              <w:rPr>
                <w:b/>
              </w:rPr>
              <w:t xml:space="preserve"> </w:t>
            </w:r>
            <w:r w:rsidRPr="00B40B87">
              <w:t xml:space="preserve">устанавливается в размере 5% начальной (минимальной) цены договора (цены лота). В случае если после последнего предложения о цене договора ни один из участников аукциона не заявил о своем намерении предложить более высокую цену договора, "шаг аукциона" снижается на 0,5% начальной (минимальной) цены договора (цены лота), но не ниже 0,5% начальной (минимальной) цены договора (цены лота).  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Срок, место и порядок предоставления документации об аукционе, электронный адрес сайта в сети "Интернет", на котором размещена документация об аукционе, размер, порядок и сроки внесения платы, взимаемой за предоставление документации об аукционе: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об аукционе доступна в электронном виде с момента размещения  извещения о проведении аукциона на официальном сайте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торгов - </w:t>
            </w:r>
            <w:hyperlink r:id="rId7" w:history="1"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и  на  электронной площадке - </w:t>
            </w:r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sale</w:t>
            </w:r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Документация об аукционе на бумажном носителе предоставляется на основании письменного заявления любого заинтересованного лица по почтовому адресу Организатора аукциона.</w:t>
            </w:r>
            <w:r w:rsidRPr="00B93CEC">
              <w:rPr>
                <w:rFonts w:cs="Courier New"/>
                <w:sz w:val="24"/>
                <w:szCs w:val="24"/>
              </w:rPr>
              <w:t xml:space="preserve">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Плата за предоставление документации об аукционе не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lastRenderedPageBreak/>
              <w:t>взимается.</w:t>
            </w:r>
          </w:p>
        </w:tc>
      </w:tr>
      <w:tr w:rsidR="00CD0000" w:rsidRPr="00B40B87" w:rsidTr="00CD0000">
        <w:trPr>
          <w:trHeight w:val="153"/>
        </w:trPr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9355" w:type="dxa"/>
            <w:vAlign w:val="center"/>
          </w:tcPr>
          <w:p w:rsidR="00CD0000" w:rsidRPr="00B40B87" w:rsidRDefault="00CD0000" w:rsidP="00FB5541">
            <w:pPr>
              <w:keepNext/>
              <w:keepLines/>
              <w:suppressAutoHyphens/>
              <w:jc w:val="both"/>
            </w:pPr>
            <w:r w:rsidRPr="00B40B87">
              <w:rPr>
                <w:b/>
              </w:rPr>
              <w:t>Требование о внесении задатка:</w:t>
            </w:r>
            <w:r w:rsidRPr="00B40B87">
              <w:t xml:space="preserve"> </w:t>
            </w:r>
            <w:r>
              <w:t>не предусмотрено</w:t>
            </w:r>
          </w:p>
          <w:p w:rsidR="00CD0000" w:rsidRPr="00B40B87" w:rsidRDefault="00CD0000" w:rsidP="00FB5541">
            <w:pPr>
              <w:keepNext/>
              <w:keepLines/>
              <w:suppressAutoHyphens/>
              <w:jc w:val="both"/>
            </w:pP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355" w:type="dxa"/>
            <w:vAlign w:val="center"/>
          </w:tcPr>
          <w:p w:rsidR="00CD0000" w:rsidRPr="00B40B87" w:rsidRDefault="00CD0000" w:rsidP="00FB5541">
            <w:pPr>
              <w:pStyle w:val="a6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техническому состоянию имущества:</w:t>
            </w:r>
          </w:p>
          <w:p w:rsidR="00CD0000" w:rsidRPr="00B40B87" w:rsidRDefault="00CD0000" w:rsidP="00FB5541">
            <w:pPr>
              <w:pStyle w:val="a6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Имущество, являющееся предметом аукциона (лота), находится в технически хорошем эксплуатационном состоянии.</w:t>
            </w:r>
          </w:p>
          <w:p w:rsidR="00CD0000" w:rsidRPr="00B40B87" w:rsidRDefault="00CD0000" w:rsidP="00FB5541">
            <w:pPr>
              <w:pStyle w:val="a6"/>
              <w:keepNext/>
              <w:keepLines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На момент окончания договора аренды имущество должно быть в технически хорошем эксплуатационном состоянии, без наличия каких либо перепланировок, изменений площадей, с сохранением всех функционирующих инженерных систем и сетей.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Разъяснения положений документации об аукционе: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Любое заинтересованное лицо вправе направить в форме электронного документа на  электронной площадке - </w:t>
            </w:r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sale</w:t>
            </w:r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или  в письменной форме, Организатору аукциона запрос о разъяснении положений документации об аукционе. Начало дачи разъяснений: со дня размещения на официальном сайте торгов - </w:t>
            </w:r>
            <w:hyperlink r:id="rId8" w:history="1"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и  на  электронной площадке - </w:t>
            </w:r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sale</w:t>
            </w:r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  извещения о проведен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кциона.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Окончание подачи запроса на разъяснения положений документации об аукционе: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за три рабочих дня до даты окончания срока подачи заявок на участие в аукционе.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В течение двух рабочих дней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с даты поступления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указанного запроса Организатор аукциона направляет  в письменной форме или в форме электронного документа разъяснения положений документации об аукционе.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Проведения осмотра имущества: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Дата начала проведения осмотра имущества: не реже, чем через каждые пять рабочих дней с даты размещения извещения о проведении аукциона на официальном сайте торгов - </w:t>
            </w:r>
            <w:hyperlink r:id="rId9" w:history="1"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и  на  электронной площадке - </w:t>
            </w:r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sale</w:t>
            </w:r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, но не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чем за два рабочих дня до даты окончания срока подачи заявок на участие в аукционе.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Осмотр обеспечивается без взимания платы.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mirrorIndents/>
              <w:jc w:val="both"/>
              <w:rPr>
                <w:rFonts w:cs="Courier New"/>
                <w:b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По вопросам организации осмотра, получения дополнительной информации об имуществе, а так же оформления заявки для участия в аукционе обращаться в рабочие дни с 08:00 до 16:15 (обед с 12:00 до 13:00) по московскому времени по телефону 8(84348)2-27-67, по электронной почте: </w:t>
            </w:r>
            <w:hyperlink r:id="rId10" w:history="1">
              <w:r w:rsidRPr="007822B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Pizo</w:t>
              </w:r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822B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Nsm</w:t>
              </w:r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7822B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822B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B93C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– Попкова Наталья Владимировна.</w:t>
            </w:r>
            <w:r w:rsidRPr="00B93CEC">
              <w:rPr>
                <w:rFonts w:cs="Courier New"/>
                <w:b/>
              </w:rPr>
              <w:t xml:space="preserve">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B93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>в Службу тех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оддержки  – 212-24-25, </w:t>
            </w:r>
            <w:r w:rsidRPr="00B93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hyperlink r:id="rId11" w:history="1">
              <w:r w:rsidRPr="00B93CEC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sale@mail.zakazrf.ru.</w:t>
              </w:r>
            </w:hyperlink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Требования к содержанию, составу и форме заявки на участие в аукционе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Для участия в аукционе претенденты заполняют электронную  форму заявки, размещенную в открытой для доступа неограниченного круга лиц части электронной площадки,</w:t>
            </w:r>
            <w:r w:rsidRPr="00B93CEC">
              <w:rPr>
                <w:rFonts w:cs="Courier New"/>
                <w:sz w:val="24"/>
                <w:szCs w:val="24"/>
              </w:rPr>
              <w:t xml:space="preserve">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с приложением электронных документов в соответствии с перечнем, указанным в п.4.2 части </w:t>
            </w:r>
            <w:r w:rsidRPr="00B40B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настоящей Документации об аукционе.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Требование к участникам аукциона: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      </w:r>
          </w:p>
          <w:p w:rsidR="00CD0000" w:rsidRPr="00B40B87" w:rsidRDefault="00CD0000" w:rsidP="00FB5541">
            <w:pPr>
              <w:pStyle w:val="ConsPlusNormal"/>
              <w:keepNext/>
              <w:keepLines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Участники аукциона должны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Порядок подачи заявок на участие в аукционе: </w:t>
            </w:r>
          </w:p>
          <w:p w:rsidR="00CD0000" w:rsidRPr="00B40B87" w:rsidRDefault="00CD0000" w:rsidP="00FB5541">
            <w:pPr>
              <w:keepNext/>
              <w:keepLines/>
              <w:suppressAutoHyphens/>
              <w:contextualSpacing/>
              <w:mirrorIndents/>
              <w:jc w:val="both"/>
            </w:pPr>
            <w:r w:rsidRPr="00B40B87">
              <w:t xml:space="preserve">Для получения возможности участия в аукционе на площадке </w:t>
            </w:r>
            <w:r w:rsidRPr="00B40B87">
              <w:rPr>
                <w:b/>
                <w:lang w:val="en-US"/>
              </w:rPr>
              <w:t>sale</w:t>
            </w:r>
            <w:r w:rsidRPr="00B40B87">
              <w:rPr>
                <w:b/>
              </w:rPr>
              <w:t>.</w:t>
            </w:r>
            <w:proofErr w:type="spellStart"/>
            <w:r w:rsidRPr="00B40B87">
              <w:rPr>
                <w:b/>
                <w:lang w:val="en-US"/>
              </w:rPr>
              <w:t>zakazrf</w:t>
            </w:r>
            <w:proofErr w:type="spellEnd"/>
            <w:r w:rsidRPr="00B40B87">
              <w:rPr>
                <w:b/>
              </w:rPr>
              <w:t>.</w:t>
            </w:r>
            <w:proofErr w:type="spellStart"/>
            <w:r w:rsidRPr="00B40B87">
              <w:rPr>
                <w:b/>
                <w:lang w:val="en-US"/>
              </w:rPr>
              <w:t>ru</w:t>
            </w:r>
            <w:proofErr w:type="spellEnd"/>
            <w:r w:rsidRPr="00B40B87">
              <w:t xml:space="preserve">, пользователь должен пройти процедуру аккредитации на электронной площадке. </w:t>
            </w:r>
          </w:p>
          <w:p w:rsidR="00CD0000" w:rsidRPr="00B40B87" w:rsidRDefault="00CD0000" w:rsidP="00FB5541">
            <w:pPr>
              <w:keepNext/>
              <w:keepLines/>
              <w:suppressAutoHyphens/>
              <w:contextualSpacing/>
              <w:mirrorIndents/>
              <w:jc w:val="both"/>
              <w:rPr>
                <w:b/>
              </w:rPr>
            </w:pPr>
            <w:r w:rsidRPr="00B40B87">
              <w:t xml:space="preserve">Инструкция  по аккредитации размещена в разделе «Документы» см. «Инструкция по регистрации организации».   </w:t>
            </w:r>
            <w:r w:rsidRPr="00B40B87">
              <w:rPr>
                <w:b/>
              </w:rPr>
              <w:t xml:space="preserve"> 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lastRenderedPageBreak/>
              <w:t xml:space="preserve">Инструкция  по участию в аукционе размещена в разделе «Документы» см. «Инструкция участника».   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 xml:space="preserve">По вопросам получения дополнительной информации об аккредитации и участию в торгах на площадке </w:t>
            </w:r>
            <w:r w:rsidRPr="00B40B87">
              <w:rPr>
                <w:b/>
                <w:lang w:val="en-US"/>
              </w:rPr>
              <w:t>sale</w:t>
            </w:r>
            <w:r w:rsidRPr="00B40B87">
              <w:rPr>
                <w:b/>
              </w:rPr>
              <w:t>.</w:t>
            </w:r>
            <w:proofErr w:type="spellStart"/>
            <w:r w:rsidRPr="00B40B87">
              <w:rPr>
                <w:b/>
                <w:lang w:val="en-US"/>
              </w:rPr>
              <w:t>zakazrf</w:t>
            </w:r>
            <w:proofErr w:type="spellEnd"/>
            <w:r w:rsidRPr="00B40B87">
              <w:rPr>
                <w:b/>
              </w:rPr>
              <w:t>.</w:t>
            </w:r>
            <w:proofErr w:type="spellStart"/>
            <w:r w:rsidRPr="00B40B87">
              <w:rPr>
                <w:b/>
                <w:lang w:val="en-US"/>
              </w:rPr>
              <w:t>ru</w:t>
            </w:r>
            <w:proofErr w:type="spellEnd"/>
            <w:r w:rsidRPr="00B40B87">
              <w:t xml:space="preserve"> обращаться </w:t>
            </w:r>
            <w:r>
              <w:rPr>
                <w:color w:val="000000"/>
                <w:shd w:val="clear" w:color="auto" w:fill="FFFFFF"/>
              </w:rPr>
              <w:t>с понедельника по пятницу, с 8:3</w:t>
            </w:r>
            <w:r w:rsidRPr="00B40B87">
              <w:rPr>
                <w:color w:val="000000"/>
                <w:shd w:val="clear" w:color="auto" w:fill="FFFFFF"/>
              </w:rPr>
              <w:t>0 до 16:</w:t>
            </w:r>
            <w:r>
              <w:rPr>
                <w:color w:val="000000"/>
                <w:shd w:val="clear" w:color="auto" w:fill="FFFFFF"/>
              </w:rPr>
              <w:t>00</w:t>
            </w:r>
            <w:r w:rsidRPr="00B40B87">
              <w:rPr>
                <w:color w:val="000000"/>
                <w:shd w:val="clear" w:color="auto" w:fill="FFFFFF"/>
              </w:rPr>
              <w:t xml:space="preserve"> по московскому времени </w:t>
            </w:r>
            <w:r w:rsidRPr="00B40B87">
              <w:t xml:space="preserve">в Службу </w:t>
            </w:r>
            <w:proofErr w:type="spellStart"/>
            <w:r w:rsidRPr="00B40B87">
              <w:t>тех</w:t>
            </w:r>
            <w:proofErr w:type="gramStart"/>
            <w:r w:rsidRPr="00B40B87">
              <w:t>.п</w:t>
            </w:r>
            <w:proofErr w:type="gramEnd"/>
            <w:r w:rsidRPr="00B40B87">
              <w:t>оддержки</w:t>
            </w:r>
            <w:proofErr w:type="spellEnd"/>
            <w:r w:rsidRPr="00B40B87">
              <w:t xml:space="preserve"> – 212-24-25,</w:t>
            </w:r>
            <w:r w:rsidRPr="00B40B87">
              <w:rPr>
                <w:color w:val="000000"/>
                <w:shd w:val="clear" w:color="auto" w:fill="FFFFFF"/>
              </w:rPr>
              <w:t xml:space="preserve"> </w:t>
            </w:r>
            <w:hyperlink r:id="rId12" w:history="1">
              <w:r w:rsidRPr="00B40B87">
                <w:rPr>
                  <w:color w:val="000000"/>
                  <w:shd w:val="clear" w:color="auto" w:fill="FFFFFF"/>
                </w:rPr>
                <w:t>sale@mail.zakazrf.ru</w:t>
              </w:r>
              <w:r w:rsidRPr="00B40B87">
                <w:rPr>
                  <w:color w:val="000000"/>
                </w:rPr>
                <w:t>.</w:t>
              </w:r>
            </w:hyperlink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AA4A5E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документов. Одно лицо имеет право подать только одну заявку.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1" w:name="sub_61"/>
            <w:r w:rsidRPr="00B40B87">
              <w:t>При приеме заявок от претендентов оператор электронной площадки обеспечивает регистрацию заявок и прилагаемых к ним документов. Каждой заявке присваивается номер с указанием даты и времени приема.</w:t>
            </w:r>
          </w:p>
          <w:bookmarkEnd w:id="1"/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40B87">
              <w:t>уведомления</w:t>
            </w:r>
            <w:proofErr w:type="gramEnd"/>
            <w:r w:rsidRPr="00B40B87">
              <w:t xml:space="preserve"> с приложением электронных копий зарегистрированной заявки и прилагаемых к ней документов.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2" w:name="sub_62"/>
            <w:r w:rsidRPr="00B40B87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  <w:r w:rsidRPr="00B40B87">
              <w:t xml:space="preserve">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Датой начала срока подачи заявок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Извещения о проведен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>кциона на официальном сайте Российской Федерации для размещения информации о проведении торгов</w:t>
            </w: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3" w:history="1">
              <w:r w:rsidRPr="00B40B87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www</w:t>
              </w:r>
              <w:r w:rsidRPr="00B93CEC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torgi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gov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93CEC">
              <w:rPr>
                <w:rStyle w:val="a3"/>
                <w:rFonts w:ascii="Times New Roman" w:hAnsi="Times New Roman"/>
                <w:b/>
                <w:sz w:val="24"/>
                <w:szCs w:val="24"/>
              </w:rPr>
              <w:t>,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на Электронной площадке - </w:t>
            </w:r>
            <w:r w:rsidRPr="00B40B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sale</w:t>
            </w: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40B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40B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D0000" w:rsidRPr="00B40B87" w:rsidRDefault="00CD0000" w:rsidP="00FB5541">
            <w:pPr>
              <w:pStyle w:val="ConsPlusNormal"/>
              <w:keepNext/>
              <w:keepLines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окончания подачи заявок на участие в аукционе</w:t>
            </w:r>
            <w:r w:rsidRPr="005B30D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  <w:r w:rsidRPr="005B30D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02</w:t>
            </w:r>
            <w:r w:rsidRPr="005B30D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</w:t>
            </w:r>
            <w:r w:rsidRPr="005B30D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 16</w:t>
            </w:r>
            <w:r w:rsidRPr="005B30D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:00 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cs="Courier New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Порядок и срок отзыва заявок:</w:t>
            </w:r>
            <w:r w:rsidRPr="00B93CEC">
              <w:rPr>
                <w:rFonts w:cs="Courier New"/>
                <w:sz w:val="24"/>
                <w:szCs w:val="24"/>
              </w:rPr>
              <w:t xml:space="preserve">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Заявитель вправе отозвать заявку в любое время до установленных даты и времени начала рассмотрения заявок на участие в аукционе. В случае если установлено требование о внесении задатка, задаток возвращает заявителям в течение пяти рабочих дней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с даты поступления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уведомления об отзыве заявки на участие в аукционе. 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Рассмотрение заявок на участие в аукционе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с даты окончания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срока подачи заявок до </w:t>
            </w:r>
            <w:r w:rsidRPr="00B93CE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0</w:t>
            </w:r>
            <w:r w:rsidRPr="00B93CE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:00 часов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13.02</w:t>
            </w:r>
            <w:r w:rsidRPr="00B93CE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20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Порядок проведения аукциона: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>Непосредственно перед началом проведения процедуры аукциона участники должны подтвердить  свое присутствие на электронной площадке путем нажатия кнопки «подтвердить присутствие».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proofErr w:type="gramStart"/>
            <w:r w:rsidRPr="00B40B87">
              <w:t>Процедура аукциона начинается в день и время, указанные в п.1</w:t>
            </w:r>
            <w:r>
              <w:t>9</w:t>
            </w:r>
            <w:r w:rsidRPr="00B40B87">
              <w:t xml:space="preserve"> информационной карты аукциона.</w:t>
            </w:r>
            <w:proofErr w:type="gramEnd"/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>Участие в процедуре аукциона участник начинает путем нажатия кнопки «подать ценовое предложение».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>Аукцион проводится путем  повышения начальной (минимальной) цены договора на «шаг аукциона».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>Участник аукциона подтверждает свое согласие на заключение договора по указанному на электронной площадке п</w:t>
            </w:r>
            <w:r w:rsidRPr="00B40B87">
              <w:rPr>
                <w:color w:val="033522"/>
                <w:shd w:val="clear" w:color="auto" w:fill="FFFFFF"/>
              </w:rPr>
              <w:t>редложению о цене имущества</w:t>
            </w:r>
            <w:r w:rsidRPr="00B40B87">
              <w:t xml:space="preserve"> путем нажатия кнопки «подтвердить ценовое предложение».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>В течение 10 (десять) минут со времени начала проведения процедуры аукциона участникам предлагается подтвердить начальную (минимальную) цену договора.</w:t>
            </w:r>
          </w:p>
          <w:p w:rsidR="00CD0000" w:rsidRPr="00B40B87" w:rsidRDefault="00CD0000" w:rsidP="00FB5541">
            <w:pPr>
              <w:keepNext/>
              <w:keepLines/>
              <w:suppressAutoHyphens/>
            </w:pPr>
            <w:r w:rsidRPr="00B40B87">
              <w:t>В случае</w:t>
            </w:r>
            <w:proofErr w:type="gramStart"/>
            <w:r w:rsidRPr="00B40B87">
              <w:t>,</w:t>
            </w:r>
            <w:proofErr w:type="gramEnd"/>
            <w:r w:rsidRPr="00B40B87">
              <w:t xml:space="preserve"> если  не поступило ни одного подтверждения начальной цены договора, аукцион с помощью программно-аппаратных средств электронной площадки завершается.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 xml:space="preserve">В случае если в течение указанного времени поступило подтверждение  начальной (минимальной) цены договора, то время для подтверждения следующего предложения о </w:t>
            </w:r>
            <w:r w:rsidRPr="00B40B87">
              <w:lastRenderedPageBreak/>
              <w:t>цене договора, увеличенного на "шаг аукциона" продлевается на 10 минут со времени подтверждения  каждого следующего предложения.</w:t>
            </w:r>
          </w:p>
          <w:p w:rsidR="00CD0000" w:rsidRPr="00B40B87" w:rsidRDefault="00CD0000" w:rsidP="00FB554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B40B87">
              <w:t>В случае</w:t>
            </w:r>
            <w:proofErr w:type="gramStart"/>
            <w:r w:rsidRPr="00B40B87">
              <w:t>,</w:t>
            </w:r>
            <w:proofErr w:type="gramEnd"/>
            <w:r w:rsidRPr="00B40B87">
              <w:t xml:space="preserve"> если не поступило ни одного подтверждения цены договора, увеличенной в соответствии с «шагом аукциона», то "шаг аукциона" снижается на 0,5% начальной (минимальной) цены договора, но не ниже 0,5%  начальной (минимальной) цены договора.  </w:t>
            </w:r>
            <w:proofErr w:type="gramStart"/>
            <w:r w:rsidRPr="00B40B87">
              <w:t>Время для подтверждения следующего предложения о цене договора, увеличенного на сложившейся "шаг аукциона"  продлевается на 10 минут.</w:t>
            </w:r>
            <w:proofErr w:type="gramEnd"/>
          </w:p>
          <w:p w:rsidR="00CD0000" w:rsidRPr="00B40B87" w:rsidRDefault="00CD0000" w:rsidP="00FB5541">
            <w:pPr>
              <w:keepNext/>
              <w:keepLines/>
              <w:suppressAutoHyphens/>
            </w:pPr>
            <w:r w:rsidRPr="00B40B87">
              <w:t>В случае</w:t>
            </w:r>
            <w:proofErr w:type="gramStart"/>
            <w:r w:rsidRPr="00B40B87">
              <w:t>,</w:t>
            </w:r>
            <w:proofErr w:type="gramEnd"/>
            <w:r w:rsidRPr="00B40B87">
              <w:t xml:space="preserve"> если  «шаг аукциона» снижен до минимального значения (до 0,5%  начальной (минимальной) цены договора), но ни один участник не подтвердил  цену договора,  указанную на электронной площадке</w:t>
            </w:r>
            <w:r w:rsidRPr="00B40B87">
              <w:rPr>
                <w:color w:val="033522"/>
                <w:shd w:val="clear" w:color="auto" w:fill="FFFFFF"/>
              </w:rPr>
              <w:t xml:space="preserve">, </w:t>
            </w:r>
            <w:r w:rsidRPr="00B40B87">
              <w:t>аукцион с помощью программно-аппаратных средств электронной площадки завершается.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Победителем аукциона признается лицо, предложившее наиболее высокую цену договора.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40B87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Место проведения аукциона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>:</w:t>
            </w:r>
            <w:r w:rsidRPr="00B93CEC">
              <w:rPr>
                <w:rFonts w:cs="Courier New"/>
                <w:sz w:val="24"/>
                <w:szCs w:val="24"/>
              </w:rPr>
              <w:t xml:space="preserve">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B40B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sale</w:t>
            </w: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40B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40B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Дата и время проведения аукциона: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B93CE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02.2020</w:t>
            </w:r>
            <w:r w:rsidRPr="00B93CE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, начало в 10:00 часо</w:t>
            </w:r>
            <w:proofErr w:type="gramStart"/>
            <w:r w:rsidRPr="00B93CE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</w:t>
            </w:r>
            <w:r w:rsidRPr="00B93CEC">
              <w:rPr>
                <w:rFonts w:cs="Courier New"/>
                <w:sz w:val="24"/>
                <w:szCs w:val="24"/>
              </w:rPr>
              <w:t>(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>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Срок, в течение которого организатор аукциона вправе отказаться от проведения аукциона -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Организатор аукциона вправе отказаться от проведения аукциона не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торгов </w:t>
            </w:r>
            <w:hyperlink r:id="rId14" w:history="1"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B93CE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0B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и на  электронной площадке </w:t>
            </w:r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sale</w:t>
            </w:r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40B8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в течение одного дня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решения об отказе от проведения аукциона. В случае если установлено требование о внесении задатка, задаток возвращает заявителям в течение пяти рабочих дней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решения об отказе от проведения аукциона.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40B87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Срок заключения договора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1. Организатор аукциона в течение трех рабочих дней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с даты подписания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протокола аукциона передает победителю аукциона один экземпляр протокола и проект договора аренды, подготовленный с учетом результатов аукциона. Победитель аукциона должен подписать проекты договоров в пятидневный срок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с даты подписания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протокола аукциона и вернуть их Организатору аукциона.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2. Организатор аукциона в течение трех рабочих дней </w:t>
            </w:r>
            <w:proofErr w:type="gramStart"/>
            <w:r w:rsidRPr="00B93CEC">
              <w:rPr>
                <w:rFonts w:ascii="Times New Roman" w:hAnsi="Times New Roman"/>
                <w:sz w:val="24"/>
                <w:szCs w:val="24"/>
              </w:rPr>
              <w:t>с даты подписания</w:t>
            </w:r>
            <w:proofErr w:type="gramEnd"/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протокола о рассмотрении заявок передает лицу, подавшему единственную заявку, либо лицу, признанному единственным участником аукциона один экземпляр протокола и проект договора аренды, подготовленный с учетом  цены, заявленной участником аукциона, с которым заключается договор, на условиях документации об аукционе. Подписанный договор в пятидневный срок возвращается Организатору аукциона.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Срок и порядок оплаты по договору: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 xml:space="preserve"> по  условиям проекта договора аренды, представленного в части III документации об аукционе.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При заключении договора изменение условий договора, указанных в документации об аукционе, по соглашению сторон и в одностороннем порядке не допускается. 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Цена заключенного договора не может быть пересмотрена сторонами в сторону уменьшения.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>В случае заключения договора аренды на новый срок в соответствии с п.9 ч.3.1 ст.17.1 Федерального закона от 26.07.2006 № 135-ФЗ «О Защите конкуренции» определение ежемесячной арендной платы осуществляется на основании отчета независимого оценщика.</w:t>
            </w:r>
          </w:p>
          <w:p w:rsidR="00CD0000" w:rsidRPr="00B93CEC" w:rsidRDefault="00CD0000" w:rsidP="00FB5541">
            <w:pPr>
              <w:pStyle w:val="a4"/>
              <w:keepNext/>
              <w:keepLines/>
              <w:suppressAutoHyphens/>
              <w:ind w:left="-3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CEC">
              <w:rPr>
                <w:rFonts w:ascii="Times New Roman" w:hAnsi="Times New Roman"/>
                <w:sz w:val="24"/>
                <w:szCs w:val="24"/>
              </w:rPr>
              <w:t xml:space="preserve">Передача права по договору третьим лицам не допускается. 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355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исполнения договора аренды </w:t>
            </w:r>
            <w:r w:rsidRPr="00B93CEC">
              <w:rPr>
                <w:rFonts w:ascii="Times New Roman" w:hAnsi="Times New Roman"/>
                <w:b/>
                <w:i/>
                <w:sz w:val="24"/>
                <w:szCs w:val="24"/>
              </w:rPr>
              <w:t>(размер, срок и порядок его предоставления</w:t>
            </w: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93CEC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  <w:proofErr w:type="gramEnd"/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355" w:type="dxa"/>
            <w:vAlign w:val="center"/>
          </w:tcPr>
          <w:p w:rsidR="00CD0000" w:rsidRPr="00B40B87" w:rsidRDefault="00CD0000" w:rsidP="00FB5541">
            <w:pPr>
              <w:keepNext/>
              <w:keepLines/>
              <w:suppressAutoHyphens/>
              <w:ind w:left="-31"/>
              <w:jc w:val="both"/>
              <w:rPr>
                <w:highlight w:val="yellow"/>
              </w:rPr>
            </w:pPr>
            <w:proofErr w:type="gramStart"/>
            <w:r w:rsidRPr="00B40B87">
              <w:rPr>
                <w:b/>
              </w:rPr>
              <w:t xml:space="preserve"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</w:t>
            </w:r>
            <w:r w:rsidRPr="00B40B87">
              <w:rPr>
                <w:b/>
              </w:rPr>
              <w:lastRenderedPageBreak/>
              <w:t>14 Федерального закона "О развитии малого и среднего предпринимательства в Российской Федерации", или организации, образующие инфраструктуру поддержки субъектов малого и среднего предпринимательства в случае проведения аукциона в отношении имущества, предусмотренного Законом</w:t>
            </w:r>
            <w:proofErr w:type="gramEnd"/>
            <w:r w:rsidRPr="00B40B87">
              <w:rPr>
                <w:b/>
              </w:rPr>
              <w:t xml:space="preserve"> </w:t>
            </w:r>
            <w:r w:rsidRPr="00B40B87">
              <w:t>– требование не установлено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9355" w:type="dxa"/>
            <w:vAlign w:val="center"/>
          </w:tcPr>
          <w:p w:rsidR="00CD0000" w:rsidRPr="00B40B87" w:rsidRDefault="00CD0000" w:rsidP="00FB5541">
            <w:pPr>
              <w:keepNext/>
              <w:keepLines/>
              <w:suppressAutoHyphens/>
              <w:ind w:left="-31"/>
              <w:jc w:val="both"/>
            </w:pPr>
            <w:r w:rsidRPr="00B40B87">
              <w:rPr>
                <w:b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 -  </w:t>
            </w:r>
            <w:r w:rsidRPr="00B40B87">
              <w:t xml:space="preserve">создание и передача такого имущества договором  не предусмотрены. </w:t>
            </w:r>
          </w:p>
        </w:tc>
      </w:tr>
      <w:tr w:rsidR="00CD0000" w:rsidRPr="00B40B87" w:rsidTr="00CD0000">
        <w:tc>
          <w:tcPr>
            <w:tcW w:w="709" w:type="dxa"/>
            <w:vAlign w:val="center"/>
          </w:tcPr>
          <w:p w:rsidR="00CD0000" w:rsidRPr="00B93CEC" w:rsidRDefault="00CD0000" w:rsidP="00FB5541">
            <w:pPr>
              <w:pStyle w:val="a4"/>
              <w:keepNext/>
              <w:keepLine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E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355" w:type="dxa"/>
            <w:vAlign w:val="center"/>
          </w:tcPr>
          <w:p w:rsidR="00CD0000" w:rsidRPr="00B40B87" w:rsidRDefault="00CD0000" w:rsidP="00FB5541">
            <w:pPr>
              <w:keepNext/>
              <w:keepLines/>
              <w:suppressAutoHyphens/>
              <w:ind w:left="-31"/>
              <w:jc w:val="both"/>
              <w:rPr>
                <w:b/>
              </w:rPr>
            </w:pPr>
            <w:r w:rsidRPr="00B40B87">
              <w:rPr>
                <w:b/>
              </w:rPr>
              <w:t>Дополнительная информация:</w:t>
            </w:r>
          </w:p>
          <w:p w:rsidR="00CD0000" w:rsidRPr="00B40B87" w:rsidRDefault="00CD0000" w:rsidP="00FB5541">
            <w:pPr>
              <w:keepNext/>
              <w:keepLines/>
              <w:suppressAutoHyphens/>
              <w:ind w:left="-31"/>
              <w:jc w:val="both"/>
            </w:pPr>
            <w:r w:rsidRPr="00B40B87">
              <w:t>1.</w:t>
            </w:r>
            <w:r w:rsidRPr="00B40B87">
              <w:rPr>
                <w:b/>
              </w:rPr>
              <w:t xml:space="preserve"> </w:t>
            </w:r>
            <w:r w:rsidRPr="00B40B87">
              <w:t>Условия аукциона, порядок и условия заключения договора  с участником аукциона являются условиями публичной оферты, а подача  заявки на участие в аукционе является акцептом такой оферты.</w:t>
            </w:r>
          </w:p>
          <w:p w:rsidR="00CD0000" w:rsidRPr="00B40B87" w:rsidRDefault="00CD0000" w:rsidP="00FB5541">
            <w:pPr>
              <w:keepNext/>
              <w:keepLines/>
              <w:suppressAutoHyphens/>
              <w:contextualSpacing/>
              <w:mirrorIndents/>
              <w:jc w:val="both"/>
            </w:pPr>
            <w:r w:rsidRPr="00B40B87">
              <w:t>2. Документооборот между Претендентами, Участниками торгов, Организатором аукциона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аренды  имущества, который заключается в простой письменной форме.</w:t>
            </w:r>
          </w:p>
          <w:p w:rsidR="00CD0000" w:rsidRPr="00B40B87" w:rsidRDefault="00CD0000" w:rsidP="00FB5541">
            <w:pPr>
              <w:keepNext/>
              <w:keepLines/>
              <w:suppressAutoHyphens/>
              <w:ind w:left="-31"/>
              <w:jc w:val="both"/>
            </w:pPr>
            <w:r w:rsidRPr="00B40B87">
              <w:t>3.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:rsidR="00CD0000" w:rsidRPr="00B40B87" w:rsidRDefault="00CD0000" w:rsidP="00FB5541">
            <w:pPr>
              <w:keepNext/>
              <w:keepLines/>
              <w:suppressAutoHyphens/>
              <w:ind w:left="-31"/>
              <w:jc w:val="both"/>
              <w:rPr>
                <w:b/>
                <w:highlight w:val="yellow"/>
              </w:rPr>
            </w:pPr>
            <w:r w:rsidRPr="00B40B87">
              <w:t>4.</w:t>
            </w:r>
            <w:r w:rsidRPr="00B40B87">
              <w:rPr>
                <w:b/>
              </w:rPr>
              <w:t xml:space="preserve"> </w:t>
            </w:r>
            <w:r w:rsidRPr="00B40B87">
              <w:t>Электронная площадка  функционирует круглосуточно.</w:t>
            </w:r>
          </w:p>
        </w:tc>
      </w:tr>
    </w:tbl>
    <w:p w:rsidR="00103E02" w:rsidRDefault="00103E02"/>
    <w:sectPr w:rsidR="00103E02" w:rsidSect="002F1B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68"/>
    <w:rsid w:val="00103E02"/>
    <w:rsid w:val="00116718"/>
    <w:rsid w:val="002F1B68"/>
    <w:rsid w:val="007F4FF6"/>
    <w:rsid w:val="00935ECF"/>
    <w:rsid w:val="00AE7B7E"/>
    <w:rsid w:val="00CD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1B68"/>
    <w:rPr>
      <w:color w:val="0000FF"/>
      <w:u w:val="single"/>
    </w:rPr>
  </w:style>
  <w:style w:type="paragraph" w:customStyle="1" w:styleId="ConsNormal">
    <w:name w:val="ConsNormal"/>
    <w:rsid w:val="002F1B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ConsPlusNormal">
    <w:name w:val="ConsPlusNormal"/>
    <w:rsid w:val="002F1B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Plain Text"/>
    <w:basedOn w:val="a"/>
    <w:link w:val="a5"/>
    <w:rsid w:val="002F1B68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2F1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qFormat/>
    <w:rsid w:val="002F1B6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1B68"/>
    <w:rPr>
      <w:color w:val="0000FF"/>
      <w:u w:val="single"/>
    </w:rPr>
  </w:style>
  <w:style w:type="paragraph" w:customStyle="1" w:styleId="ConsNormal">
    <w:name w:val="ConsNormal"/>
    <w:rsid w:val="002F1B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ConsPlusNormal">
    <w:name w:val="ConsPlusNormal"/>
    <w:rsid w:val="002F1B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Plain Text"/>
    <w:basedOn w:val="a"/>
    <w:link w:val="a5"/>
    <w:rsid w:val="002F1B68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2F1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qFormat/>
    <w:rsid w:val="002F1B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mailto:sale@mail.zakazrf.ru.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le@mail.zakazrf.ru." TargetMode="External"/><Relationship Id="rId11" Type="http://schemas.openxmlformats.org/officeDocument/2006/relationships/hyperlink" Target="mailto:sale@mail.zakazrf.ru." TargetMode="External"/><Relationship Id="rId5" Type="http://schemas.openxmlformats.org/officeDocument/2006/relationships/hyperlink" Target="mailto:Pizo.Nsm@tata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izo.Nsm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2</cp:revision>
  <dcterms:created xsi:type="dcterms:W3CDTF">2020-01-17T05:30:00Z</dcterms:created>
  <dcterms:modified xsi:type="dcterms:W3CDTF">2020-01-17T05:30:00Z</dcterms:modified>
</cp:coreProperties>
</file>