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4C0" w:rsidRDefault="006414C0" w:rsidP="006414C0">
      <w:pPr>
        <w:ind w:right="140"/>
        <w:jc w:val="right"/>
        <w:rPr>
          <w:szCs w:val="28"/>
        </w:rPr>
      </w:pPr>
      <w:bookmarkStart w:id="0" w:name="_Toc445731909"/>
      <w:r>
        <w:rPr>
          <w:szCs w:val="28"/>
        </w:rPr>
        <w:t>Проект</w:t>
      </w:r>
    </w:p>
    <w:p w:rsidR="006414C0" w:rsidRDefault="006414C0" w:rsidP="006414C0">
      <w:pPr>
        <w:ind w:right="5102"/>
        <w:rPr>
          <w:szCs w:val="28"/>
        </w:rPr>
      </w:pPr>
    </w:p>
    <w:p w:rsidR="00F82A56" w:rsidRDefault="00F82A56" w:rsidP="00F82A56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РЕШЕНИЕ</w:t>
      </w:r>
    </w:p>
    <w:p w:rsidR="00F82A56" w:rsidRDefault="00F82A56" w:rsidP="00F82A56">
      <w:pPr>
        <w:tabs>
          <w:tab w:val="left" w:pos="142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Совета Новошешминского муниципального района</w:t>
      </w:r>
    </w:p>
    <w:p w:rsidR="00F82A56" w:rsidRDefault="00F82A56" w:rsidP="00F82A56">
      <w:pPr>
        <w:tabs>
          <w:tab w:val="left" w:pos="709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Республики Татарстан</w:t>
      </w:r>
    </w:p>
    <w:p w:rsidR="00F82A56" w:rsidRDefault="00F82A56" w:rsidP="00F82A56">
      <w:pPr>
        <w:tabs>
          <w:tab w:val="left" w:pos="709"/>
        </w:tabs>
        <w:rPr>
          <w:b/>
          <w:bCs/>
          <w:sz w:val="28"/>
          <w:szCs w:val="28"/>
        </w:rPr>
      </w:pPr>
    </w:p>
    <w:p w:rsidR="00F82A56" w:rsidRPr="00ED2CFF" w:rsidRDefault="00F82A56" w:rsidP="00F82A56">
      <w:pPr>
        <w:tabs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от «__» декабря 2019 года                                                                                 № ____</w:t>
      </w:r>
    </w:p>
    <w:p w:rsidR="006414C0" w:rsidRDefault="006414C0" w:rsidP="006414C0">
      <w:pPr>
        <w:ind w:right="5102"/>
        <w:rPr>
          <w:szCs w:val="28"/>
        </w:rPr>
      </w:pPr>
    </w:p>
    <w:p w:rsidR="00F82A56" w:rsidRDefault="00920091" w:rsidP="00F82A5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</w:t>
      </w:r>
      <w:r w:rsidR="006414C0" w:rsidRPr="00F82A56">
        <w:rPr>
          <w:b/>
          <w:sz w:val="28"/>
          <w:szCs w:val="28"/>
        </w:rPr>
        <w:t xml:space="preserve"> План</w:t>
      </w:r>
      <w:r w:rsidR="00E161CC">
        <w:rPr>
          <w:b/>
          <w:sz w:val="28"/>
          <w:szCs w:val="28"/>
        </w:rPr>
        <w:t>а</w:t>
      </w:r>
      <w:r w:rsidR="006414C0" w:rsidRPr="00F82A56">
        <w:rPr>
          <w:b/>
          <w:sz w:val="28"/>
          <w:szCs w:val="28"/>
        </w:rPr>
        <w:t xml:space="preserve"> </w:t>
      </w:r>
      <w:r w:rsidR="00F82A56" w:rsidRPr="00F82A56">
        <w:rPr>
          <w:b/>
          <w:sz w:val="28"/>
          <w:szCs w:val="28"/>
        </w:rPr>
        <w:t>первоочередных мероприятий</w:t>
      </w:r>
      <w:r w:rsidR="006414C0" w:rsidRPr="00F82A56">
        <w:rPr>
          <w:b/>
          <w:sz w:val="28"/>
          <w:szCs w:val="28"/>
        </w:rPr>
        <w:t xml:space="preserve"> </w:t>
      </w:r>
    </w:p>
    <w:p w:rsidR="00F82A56" w:rsidRDefault="006414C0" w:rsidP="00F82A56">
      <w:pPr>
        <w:jc w:val="center"/>
        <w:rPr>
          <w:b/>
          <w:sz w:val="28"/>
          <w:szCs w:val="28"/>
          <w:lang w:val="tt-RU"/>
        </w:rPr>
      </w:pPr>
      <w:r w:rsidRPr="00F82A56">
        <w:rPr>
          <w:b/>
          <w:sz w:val="28"/>
          <w:szCs w:val="28"/>
        </w:rPr>
        <w:t xml:space="preserve">по реализации Стратегии социально-экономического </w:t>
      </w:r>
      <w:r w:rsidR="00F82A56" w:rsidRPr="00F82A56">
        <w:rPr>
          <w:b/>
          <w:sz w:val="28"/>
          <w:szCs w:val="28"/>
        </w:rPr>
        <w:t xml:space="preserve">развития </w:t>
      </w:r>
      <w:r w:rsidR="00F82A56" w:rsidRPr="00F82A56">
        <w:rPr>
          <w:b/>
          <w:sz w:val="28"/>
          <w:szCs w:val="28"/>
          <w:lang w:val="tt-RU"/>
        </w:rPr>
        <w:t>Новошешмиснкого</w:t>
      </w:r>
      <w:r w:rsidRPr="00F82A56">
        <w:rPr>
          <w:b/>
          <w:sz w:val="28"/>
          <w:szCs w:val="28"/>
          <w:lang w:val="tt-RU"/>
        </w:rPr>
        <w:t xml:space="preserve"> муни</w:t>
      </w:r>
      <w:r w:rsidR="00E161CC">
        <w:rPr>
          <w:b/>
          <w:sz w:val="28"/>
          <w:szCs w:val="28"/>
          <w:lang w:val="tt-RU"/>
        </w:rPr>
        <w:t>ц</w:t>
      </w:r>
      <w:r w:rsidRPr="00F82A56">
        <w:rPr>
          <w:b/>
          <w:sz w:val="28"/>
          <w:szCs w:val="28"/>
          <w:lang w:val="tt-RU"/>
        </w:rPr>
        <w:t>ипал</w:t>
      </w:r>
      <w:r w:rsidR="00E161CC">
        <w:rPr>
          <w:b/>
          <w:sz w:val="28"/>
          <w:szCs w:val="28"/>
          <w:lang w:val="tt-RU"/>
        </w:rPr>
        <w:t>ь</w:t>
      </w:r>
      <w:r w:rsidRPr="00F82A56">
        <w:rPr>
          <w:b/>
          <w:sz w:val="28"/>
          <w:szCs w:val="28"/>
          <w:lang w:val="tt-RU"/>
        </w:rPr>
        <w:t xml:space="preserve">ного района </w:t>
      </w:r>
      <w:r w:rsidRPr="00F82A56">
        <w:rPr>
          <w:b/>
          <w:sz w:val="28"/>
          <w:szCs w:val="28"/>
        </w:rPr>
        <w:t>Республики Татарстан</w:t>
      </w:r>
      <w:r w:rsidRPr="00F82A56">
        <w:rPr>
          <w:b/>
          <w:sz w:val="28"/>
          <w:szCs w:val="28"/>
          <w:lang w:val="tt-RU"/>
        </w:rPr>
        <w:t xml:space="preserve"> </w:t>
      </w:r>
    </w:p>
    <w:p w:rsidR="006414C0" w:rsidRPr="00F82A56" w:rsidRDefault="006414C0" w:rsidP="00E161CC">
      <w:pPr>
        <w:jc w:val="center"/>
        <w:rPr>
          <w:b/>
          <w:sz w:val="28"/>
          <w:szCs w:val="28"/>
        </w:rPr>
      </w:pPr>
      <w:r w:rsidRPr="00F82A56">
        <w:rPr>
          <w:b/>
          <w:sz w:val="28"/>
          <w:szCs w:val="28"/>
          <w:lang w:val="tt-RU"/>
        </w:rPr>
        <w:t xml:space="preserve">на 2016-2021 годы и  и на плановый период </w:t>
      </w:r>
      <w:r w:rsidRPr="00F82A56">
        <w:rPr>
          <w:b/>
          <w:sz w:val="28"/>
          <w:szCs w:val="28"/>
        </w:rPr>
        <w:t xml:space="preserve"> до 2030 года</w:t>
      </w:r>
      <w:r w:rsidR="00E161CC">
        <w:rPr>
          <w:b/>
          <w:sz w:val="28"/>
          <w:szCs w:val="28"/>
        </w:rPr>
        <w:t xml:space="preserve"> в новой редакции</w:t>
      </w:r>
      <w:r w:rsidRPr="00F82A56">
        <w:rPr>
          <w:b/>
          <w:sz w:val="28"/>
          <w:szCs w:val="28"/>
          <w:lang w:val="tt-RU"/>
        </w:rPr>
        <w:t xml:space="preserve"> </w:t>
      </w:r>
      <w:r w:rsidR="00F82A56">
        <w:rPr>
          <w:b/>
          <w:sz w:val="28"/>
          <w:szCs w:val="28"/>
          <w:lang w:val="tt-RU"/>
        </w:rPr>
        <w:t xml:space="preserve"> </w:t>
      </w:r>
    </w:p>
    <w:p w:rsidR="006414C0" w:rsidRPr="006414C0" w:rsidRDefault="006414C0" w:rsidP="006414C0"/>
    <w:p w:rsidR="006414C0" w:rsidRPr="006414C0" w:rsidRDefault="006414C0" w:rsidP="006414C0"/>
    <w:p w:rsidR="006414C0" w:rsidRPr="003F67CF" w:rsidRDefault="003F67CF" w:rsidP="006414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6414C0" w:rsidRPr="003F67CF">
        <w:rPr>
          <w:sz w:val="28"/>
          <w:szCs w:val="28"/>
        </w:rPr>
        <w:t xml:space="preserve">В соответствии с Федеральным законом от 28 июня 2014 года № 172-ФЗ «О стратегическом планировании в Российской Федерации» в целях обеспечения реализации Закона Республики Татарстан от 16 марта 2015 года № 12-ЗРТ «О стратегическом планировании в Республике Татарстан, статьей 23 Устава муниципального образования «Новошешминский муниципальный район Республики Татарстан», Стратегией социально-экономического развития Новошешминского муниципального района Республики Татарстан на 2016-2021 годы  и плановый период до 2030 года, утвержденной решением Совета Новошешминского муниципального района </w:t>
      </w:r>
      <w:r>
        <w:rPr>
          <w:sz w:val="28"/>
          <w:szCs w:val="28"/>
        </w:rPr>
        <w:t xml:space="preserve"> от 11.08.2016 </w:t>
      </w:r>
      <w:r w:rsidR="006414C0" w:rsidRPr="003F67CF">
        <w:rPr>
          <w:sz w:val="28"/>
          <w:szCs w:val="28"/>
        </w:rPr>
        <w:t>№ 17-70 (с изменениями, внесенными решением Совета Новошешминского муниципального района Респ</w:t>
      </w:r>
      <w:r>
        <w:rPr>
          <w:sz w:val="28"/>
          <w:szCs w:val="28"/>
        </w:rPr>
        <w:t xml:space="preserve">ублики Татарстан от </w:t>
      </w:r>
      <w:r w:rsidR="006414C0" w:rsidRPr="003F67CF">
        <w:rPr>
          <w:sz w:val="28"/>
          <w:szCs w:val="28"/>
        </w:rPr>
        <w:t>12.09.2019 №52-312), Совет Новошешминского муниципального района Республики Татарстан</w:t>
      </w:r>
    </w:p>
    <w:p w:rsidR="006414C0" w:rsidRPr="003F67CF" w:rsidRDefault="006414C0" w:rsidP="003F67CF">
      <w:pPr>
        <w:jc w:val="center"/>
        <w:rPr>
          <w:b/>
          <w:sz w:val="28"/>
          <w:szCs w:val="28"/>
        </w:rPr>
      </w:pPr>
      <w:r w:rsidRPr="003F67CF">
        <w:rPr>
          <w:b/>
          <w:sz w:val="28"/>
          <w:szCs w:val="28"/>
        </w:rPr>
        <w:t>РЕШАЕТ:</w:t>
      </w:r>
    </w:p>
    <w:p w:rsidR="006414C0" w:rsidRPr="006414C0" w:rsidRDefault="006414C0" w:rsidP="006414C0"/>
    <w:p w:rsidR="00E161CC" w:rsidRDefault="00E161CC" w:rsidP="003F67CF">
      <w:pPr>
        <w:pStyle w:val="a6"/>
        <w:numPr>
          <w:ilvl w:val="0"/>
          <w:numId w:val="4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Утвердить</w:t>
      </w:r>
      <w:r w:rsidR="006414C0" w:rsidRPr="003F67CF">
        <w:rPr>
          <w:szCs w:val="28"/>
        </w:rPr>
        <w:t xml:space="preserve"> План первоочередных мероприятий по реализации Стратегии социально-экономического </w:t>
      </w:r>
      <w:r w:rsidRPr="003F67CF">
        <w:rPr>
          <w:szCs w:val="28"/>
        </w:rPr>
        <w:t>развития Новошешминского</w:t>
      </w:r>
      <w:r w:rsidR="006414C0" w:rsidRPr="003F67CF">
        <w:rPr>
          <w:szCs w:val="28"/>
        </w:rPr>
        <w:t xml:space="preserve"> муниципального района Республики Татарстан на период 2016-2021 год</w:t>
      </w:r>
      <w:r>
        <w:rPr>
          <w:szCs w:val="28"/>
        </w:rPr>
        <w:t>ы и на плановый период до</w:t>
      </w:r>
      <w:r w:rsidR="006414C0" w:rsidRPr="003F67CF">
        <w:rPr>
          <w:szCs w:val="28"/>
        </w:rPr>
        <w:t xml:space="preserve"> 2030 года</w:t>
      </w:r>
      <w:r>
        <w:rPr>
          <w:szCs w:val="28"/>
        </w:rPr>
        <w:t xml:space="preserve"> в новой редакции (прилагается).</w:t>
      </w:r>
    </w:p>
    <w:p w:rsidR="006414C0" w:rsidRPr="003F67CF" w:rsidRDefault="00E161CC" w:rsidP="003F67CF">
      <w:pPr>
        <w:pStyle w:val="a6"/>
        <w:numPr>
          <w:ilvl w:val="0"/>
          <w:numId w:val="4"/>
        </w:numPr>
        <w:spacing w:line="240" w:lineRule="auto"/>
        <w:ind w:left="0" w:firstLine="0"/>
        <w:rPr>
          <w:szCs w:val="28"/>
        </w:rPr>
      </w:pPr>
      <w:r>
        <w:rPr>
          <w:szCs w:val="28"/>
        </w:rPr>
        <w:t>Признать утратившим силу решение Совета Новошешминского муниципального района Республики Татарстан от 11.08.2016 №17-71 «Об утверждении плана первоочередных</w:t>
      </w:r>
      <w:r w:rsidRPr="00E161CC">
        <w:rPr>
          <w:szCs w:val="28"/>
        </w:rPr>
        <w:t xml:space="preserve"> </w:t>
      </w:r>
      <w:r w:rsidRPr="003F67CF">
        <w:rPr>
          <w:szCs w:val="28"/>
        </w:rPr>
        <w:t>мероприятий по реализации Стратегии социально-экономического развития Новошешминского муниципального района Республики Татарстан на период 2016-2021 год</w:t>
      </w:r>
      <w:r>
        <w:rPr>
          <w:szCs w:val="28"/>
        </w:rPr>
        <w:t>ы»</w:t>
      </w:r>
      <w:r w:rsidR="006414C0" w:rsidRPr="003F67CF">
        <w:rPr>
          <w:szCs w:val="28"/>
        </w:rPr>
        <w:t>.</w:t>
      </w:r>
    </w:p>
    <w:p w:rsidR="00F604A5" w:rsidRPr="003F67CF" w:rsidRDefault="00F604A5" w:rsidP="003F67CF">
      <w:pPr>
        <w:pStyle w:val="a6"/>
        <w:numPr>
          <w:ilvl w:val="0"/>
          <w:numId w:val="4"/>
        </w:numPr>
        <w:spacing w:line="240" w:lineRule="auto"/>
        <w:ind w:left="0" w:firstLine="0"/>
        <w:rPr>
          <w:szCs w:val="28"/>
        </w:rPr>
      </w:pPr>
      <w:r w:rsidRPr="003F67CF">
        <w:rPr>
          <w:szCs w:val="28"/>
        </w:rPr>
        <w:t>Исполнительному комитету Новошешминского муниципального района, предприятиям и организациям района принять меры к выполнению плана первоочередных мероприятий по реализации Стратегии социально-экономического развития Новошешминского муниципального района Республики Татарстан на 2016-2021 годы</w:t>
      </w:r>
      <w:r w:rsidR="00E161CC">
        <w:rPr>
          <w:szCs w:val="28"/>
        </w:rPr>
        <w:t xml:space="preserve"> и на плановый период до 2030 года</w:t>
      </w:r>
      <w:r w:rsidRPr="003F67CF">
        <w:rPr>
          <w:szCs w:val="28"/>
        </w:rPr>
        <w:t xml:space="preserve">. </w:t>
      </w:r>
    </w:p>
    <w:p w:rsidR="00DD6300" w:rsidRPr="00495B43" w:rsidRDefault="00DD6300" w:rsidP="00DD6300">
      <w:pPr>
        <w:numPr>
          <w:ilvl w:val="0"/>
          <w:numId w:val="4"/>
        </w:numPr>
        <w:tabs>
          <w:tab w:val="left" w:pos="284"/>
          <w:tab w:val="left" w:pos="2127"/>
        </w:tabs>
        <w:ind w:left="0" w:firstLine="0"/>
        <w:jc w:val="both"/>
        <w:rPr>
          <w:sz w:val="28"/>
          <w:szCs w:val="28"/>
        </w:rPr>
      </w:pPr>
      <w:r w:rsidRPr="00495B43">
        <w:rPr>
          <w:sz w:val="28"/>
          <w:szCs w:val="28"/>
        </w:rPr>
        <w:t xml:space="preserve">Опубликовать (обнародовать) настоящее решение на </w:t>
      </w:r>
      <w:r>
        <w:rPr>
          <w:sz w:val="28"/>
          <w:szCs w:val="28"/>
        </w:rPr>
        <w:t xml:space="preserve"> </w:t>
      </w:r>
      <w:r w:rsidRPr="00495B43">
        <w:rPr>
          <w:sz w:val="28"/>
          <w:szCs w:val="28"/>
        </w:rPr>
        <w:t xml:space="preserve"> официальном сайте Новошешминского муниципального района в информационно-телекоммуникационной сети "Интернет" </w:t>
      </w:r>
      <w:r w:rsidRPr="00673B0D">
        <w:rPr>
          <w:sz w:val="28"/>
          <w:szCs w:val="28"/>
          <w:u w:val="single"/>
        </w:rPr>
        <w:t>http://novosheshminsk.tatarstan.ru/.</w:t>
      </w:r>
    </w:p>
    <w:p w:rsidR="006414C0" w:rsidRPr="00DD6300" w:rsidRDefault="00F604A5" w:rsidP="0055482A">
      <w:pPr>
        <w:pStyle w:val="a6"/>
        <w:numPr>
          <w:ilvl w:val="0"/>
          <w:numId w:val="4"/>
        </w:numPr>
        <w:spacing w:line="240" w:lineRule="auto"/>
        <w:ind w:left="0" w:firstLine="0"/>
        <w:rPr>
          <w:szCs w:val="28"/>
        </w:rPr>
      </w:pPr>
      <w:r w:rsidRPr="00DD6300">
        <w:rPr>
          <w:szCs w:val="28"/>
        </w:rPr>
        <w:lastRenderedPageBreak/>
        <w:t xml:space="preserve"> </w:t>
      </w:r>
      <w:r w:rsidR="00DD6300" w:rsidRPr="0011639B">
        <w:rPr>
          <w:szCs w:val="28"/>
        </w:rPr>
        <w:t>Конт</w:t>
      </w:r>
      <w:r w:rsidR="00DD6300">
        <w:rPr>
          <w:szCs w:val="28"/>
        </w:rPr>
        <w:t>роль за выполнением настоящего р</w:t>
      </w:r>
      <w:r w:rsidR="00DD6300" w:rsidRPr="0011639B">
        <w:rPr>
          <w:szCs w:val="28"/>
        </w:rPr>
        <w:t>ешения возложить на постоянную депутатскую комиссию по бюджету, налогам и финансам Совета Новошешминского муниципального района Республики Татарстан</w:t>
      </w:r>
      <w:r w:rsidR="00DD6300">
        <w:rPr>
          <w:szCs w:val="28"/>
        </w:rPr>
        <w:t>.</w:t>
      </w:r>
    </w:p>
    <w:p w:rsidR="006414C0" w:rsidRPr="003F67CF" w:rsidRDefault="006414C0" w:rsidP="003F67CF">
      <w:pPr>
        <w:rPr>
          <w:sz w:val="28"/>
          <w:szCs w:val="28"/>
        </w:rPr>
      </w:pPr>
    </w:p>
    <w:p w:rsidR="006414C0" w:rsidRPr="003F67CF" w:rsidRDefault="006414C0" w:rsidP="003F67CF">
      <w:pPr>
        <w:rPr>
          <w:sz w:val="28"/>
          <w:szCs w:val="28"/>
        </w:rPr>
      </w:pPr>
    </w:p>
    <w:p w:rsidR="006414C0" w:rsidRPr="003F67CF" w:rsidRDefault="006414C0" w:rsidP="003F67CF">
      <w:pPr>
        <w:rPr>
          <w:sz w:val="28"/>
          <w:szCs w:val="28"/>
        </w:rPr>
      </w:pPr>
      <w:r w:rsidRPr="003F67CF">
        <w:rPr>
          <w:sz w:val="28"/>
          <w:szCs w:val="28"/>
        </w:rPr>
        <w:t xml:space="preserve">Глава Новошешминского     </w:t>
      </w:r>
    </w:p>
    <w:p w:rsidR="006414C0" w:rsidRPr="003F67CF" w:rsidRDefault="006414C0" w:rsidP="003F67CF">
      <w:pPr>
        <w:rPr>
          <w:sz w:val="28"/>
          <w:szCs w:val="28"/>
        </w:rPr>
      </w:pPr>
      <w:r w:rsidRPr="003F67CF">
        <w:rPr>
          <w:sz w:val="28"/>
          <w:szCs w:val="28"/>
        </w:rPr>
        <w:t>муниципального района</w:t>
      </w:r>
      <w:r w:rsidRPr="003F67CF">
        <w:rPr>
          <w:sz w:val="28"/>
          <w:szCs w:val="28"/>
        </w:rPr>
        <w:tab/>
        <w:t xml:space="preserve">                        </w:t>
      </w:r>
      <w:r w:rsidRPr="003F67CF">
        <w:rPr>
          <w:sz w:val="28"/>
          <w:szCs w:val="28"/>
        </w:rPr>
        <w:tab/>
      </w:r>
      <w:r w:rsidRPr="003F67CF">
        <w:rPr>
          <w:sz w:val="28"/>
          <w:szCs w:val="28"/>
        </w:rPr>
        <w:tab/>
      </w:r>
      <w:r w:rsidRPr="003F67CF">
        <w:rPr>
          <w:sz w:val="28"/>
          <w:szCs w:val="28"/>
        </w:rPr>
        <w:tab/>
      </w:r>
      <w:r w:rsidRPr="003F67CF">
        <w:rPr>
          <w:sz w:val="28"/>
          <w:szCs w:val="28"/>
        </w:rPr>
        <w:tab/>
        <w:t>В.М.</w:t>
      </w:r>
      <w:r w:rsidR="00DD6300">
        <w:rPr>
          <w:sz w:val="28"/>
          <w:szCs w:val="28"/>
        </w:rPr>
        <w:t xml:space="preserve"> </w:t>
      </w:r>
      <w:r w:rsidRPr="003F67CF">
        <w:rPr>
          <w:sz w:val="28"/>
          <w:szCs w:val="28"/>
        </w:rPr>
        <w:t>Козлов</w:t>
      </w:r>
    </w:p>
    <w:p w:rsidR="006414C0" w:rsidRPr="003F67CF" w:rsidRDefault="006414C0" w:rsidP="003F67CF">
      <w:pPr>
        <w:rPr>
          <w:sz w:val="28"/>
          <w:szCs w:val="28"/>
        </w:rPr>
      </w:pPr>
    </w:p>
    <w:p w:rsidR="006414C0" w:rsidRPr="003F67CF" w:rsidRDefault="006414C0" w:rsidP="003F67CF">
      <w:pPr>
        <w:rPr>
          <w:sz w:val="28"/>
          <w:szCs w:val="28"/>
        </w:rPr>
      </w:pPr>
    </w:p>
    <w:p w:rsidR="006414C0" w:rsidRPr="003F67CF" w:rsidRDefault="006414C0" w:rsidP="003F67CF">
      <w:pPr>
        <w:rPr>
          <w:sz w:val="28"/>
          <w:szCs w:val="28"/>
        </w:rPr>
        <w:sectPr w:rsidR="006414C0" w:rsidRPr="003F67CF" w:rsidSect="006414C0">
          <w:headerReference w:type="default" r:id="rId8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414C0" w:rsidRPr="0086599C" w:rsidRDefault="00DD6300" w:rsidP="006414C0">
      <w:pPr>
        <w:ind w:left="6804"/>
        <w:rPr>
          <w:szCs w:val="28"/>
        </w:rPr>
      </w:pPr>
      <w:r>
        <w:rPr>
          <w:szCs w:val="28"/>
        </w:rPr>
        <w:lastRenderedPageBreak/>
        <w:t>Приложение к решению</w:t>
      </w:r>
    </w:p>
    <w:p w:rsidR="00DD6300" w:rsidRDefault="00DD6300" w:rsidP="00DD630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 </w:t>
      </w:r>
      <w:r w:rsidR="006414C0">
        <w:rPr>
          <w:szCs w:val="28"/>
        </w:rPr>
        <w:t xml:space="preserve"> Совета Новошешминского</w:t>
      </w:r>
    </w:p>
    <w:p w:rsidR="006414C0" w:rsidRPr="0086599C" w:rsidRDefault="00DD6300" w:rsidP="00DD6300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     </w:t>
      </w:r>
      <w:r w:rsidR="006414C0">
        <w:rPr>
          <w:szCs w:val="28"/>
        </w:rPr>
        <w:t xml:space="preserve"> </w:t>
      </w:r>
      <w:r>
        <w:rPr>
          <w:szCs w:val="28"/>
        </w:rPr>
        <w:t xml:space="preserve"> </w:t>
      </w:r>
      <w:r w:rsidR="006414C0">
        <w:rPr>
          <w:szCs w:val="28"/>
        </w:rPr>
        <w:t>муниципального района</w:t>
      </w:r>
      <w:r w:rsidR="006414C0" w:rsidRPr="0086599C">
        <w:rPr>
          <w:szCs w:val="28"/>
        </w:rPr>
        <w:t xml:space="preserve"> </w:t>
      </w:r>
    </w:p>
    <w:p w:rsidR="006414C0" w:rsidRPr="0086599C" w:rsidRDefault="006414C0" w:rsidP="006414C0">
      <w:pPr>
        <w:ind w:left="6804"/>
        <w:rPr>
          <w:szCs w:val="28"/>
        </w:rPr>
      </w:pPr>
      <w:r w:rsidRPr="0086599C">
        <w:rPr>
          <w:szCs w:val="28"/>
        </w:rPr>
        <w:t>Республики Татарстан</w:t>
      </w:r>
    </w:p>
    <w:p w:rsidR="006414C0" w:rsidRPr="0086599C" w:rsidRDefault="006414C0" w:rsidP="006414C0">
      <w:pPr>
        <w:ind w:left="6804"/>
        <w:rPr>
          <w:szCs w:val="28"/>
        </w:rPr>
      </w:pPr>
      <w:r w:rsidRPr="0086599C">
        <w:rPr>
          <w:szCs w:val="28"/>
        </w:rPr>
        <w:t xml:space="preserve">от </w:t>
      </w:r>
      <w:r w:rsidR="00DD6300">
        <w:rPr>
          <w:szCs w:val="28"/>
        </w:rPr>
        <w:t>16.12.2019</w:t>
      </w:r>
      <w:r w:rsidRPr="0086599C">
        <w:rPr>
          <w:szCs w:val="28"/>
        </w:rPr>
        <w:t xml:space="preserve"> № </w:t>
      </w:r>
      <w:r w:rsidR="00DD6300">
        <w:rPr>
          <w:szCs w:val="28"/>
        </w:rPr>
        <w:t>__________</w:t>
      </w:r>
    </w:p>
    <w:p w:rsidR="006414C0" w:rsidRPr="0086599C" w:rsidRDefault="00DD6300" w:rsidP="00DD6300">
      <w:pPr>
        <w:ind w:left="6804"/>
        <w:rPr>
          <w:szCs w:val="28"/>
        </w:rPr>
      </w:pPr>
      <w:r>
        <w:rPr>
          <w:szCs w:val="28"/>
        </w:rPr>
        <w:t xml:space="preserve"> </w:t>
      </w:r>
    </w:p>
    <w:p w:rsidR="006414C0" w:rsidRPr="00DD6300" w:rsidRDefault="006414C0" w:rsidP="006414C0">
      <w:pPr>
        <w:jc w:val="center"/>
        <w:rPr>
          <w:b/>
          <w:sz w:val="28"/>
          <w:szCs w:val="28"/>
        </w:rPr>
      </w:pPr>
      <w:r w:rsidRPr="00DD6300">
        <w:rPr>
          <w:b/>
          <w:sz w:val="28"/>
          <w:szCs w:val="28"/>
        </w:rPr>
        <w:t xml:space="preserve">План </w:t>
      </w:r>
      <w:r w:rsidR="00DD6300">
        <w:rPr>
          <w:b/>
          <w:sz w:val="28"/>
          <w:szCs w:val="28"/>
        </w:rPr>
        <w:t>п</w:t>
      </w:r>
      <w:r w:rsidRPr="00DD6300">
        <w:rPr>
          <w:b/>
          <w:sz w:val="28"/>
          <w:szCs w:val="28"/>
        </w:rPr>
        <w:t xml:space="preserve">ервоочередных мероприятий </w:t>
      </w:r>
    </w:p>
    <w:p w:rsidR="006414C0" w:rsidRPr="00DD6300" w:rsidRDefault="006414C0" w:rsidP="006414C0">
      <w:pPr>
        <w:jc w:val="center"/>
        <w:rPr>
          <w:b/>
          <w:sz w:val="28"/>
          <w:szCs w:val="28"/>
        </w:rPr>
      </w:pPr>
      <w:r w:rsidRPr="00DD6300">
        <w:rPr>
          <w:b/>
          <w:sz w:val="28"/>
          <w:szCs w:val="28"/>
        </w:rPr>
        <w:t xml:space="preserve">по реализации Стратегии социально-экономического развития </w:t>
      </w:r>
    </w:p>
    <w:p w:rsidR="006414C0" w:rsidRPr="00DD6300" w:rsidRDefault="006414C0" w:rsidP="006414C0">
      <w:pPr>
        <w:jc w:val="center"/>
        <w:rPr>
          <w:b/>
          <w:sz w:val="28"/>
          <w:szCs w:val="28"/>
        </w:rPr>
      </w:pPr>
      <w:r w:rsidRPr="00DD6300">
        <w:rPr>
          <w:b/>
          <w:sz w:val="28"/>
          <w:szCs w:val="28"/>
        </w:rPr>
        <w:t xml:space="preserve">Новошешминского муниципального района Республики Татарстан на 2016-2021 годы и на плановый </w:t>
      </w:r>
      <w:r w:rsidR="00DD6300" w:rsidRPr="00DD6300">
        <w:rPr>
          <w:b/>
          <w:sz w:val="28"/>
          <w:szCs w:val="28"/>
        </w:rPr>
        <w:t>период до</w:t>
      </w:r>
      <w:r w:rsidRPr="00DD6300">
        <w:rPr>
          <w:b/>
          <w:sz w:val="28"/>
          <w:szCs w:val="28"/>
        </w:rPr>
        <w:t xml:space="preserve"> 2030 года</w:t>
      </w:r>
    </w:p>
    <w:p w:rsidR="006414C0" w:rsidRPr="0086599C" w:rsidRDefault="006414C0" w:rsidP="006414C0">
      <w:pPr>
        <w:jc w:val="center"/>
        <w:rPr>
          <w:szCs w:val="28"/>
        </w:rPr>
      </w:pPr>
    </w:p>
    <w:p w:rsidR="006414C0" w:rsidRPr="0086599C" w:rsidRDefault="006414C0" w:rsidP="006414C0">
      <w:pPr>
        <w:pStyle w:val="a6"/>
        <w:tabs>
          <w:tab w:val="left" w:pos="993"/>
        </w:tabs>
        <w:spacing w:line="240" w:lineRule="auto"/>
        <w:ind w:left="0" w:firstLine="0"/>
        <w:jc w:val="center"/>
        <w:rPr>
          <w:szCs w:val="28"/>
        </w:rPr>
      </w:pPr>
      <w:r w:rsidRPr="0086599C">
        <w:rPr>
          <w:szCs w:val="28"/>
          <w:lang w:val="en-US"/>
        </w:rPr>
        <w:t>I</w:t>
      </w:r>
      <w:r w:rsidRPr="0086599C">
        <w:rPr>
          <w:szCs w:val="28"/>
        </w:rPr>
        <w:t>. Общие положения</w:t>
      </w:r>
    </w:p>
    <w:p w:rsidR="006414C0" w:rsidRPr="0086599C" w:rsidRDefault="006414C0" w:rsidP="006414C0">
      <w:pPr>
        <w:pStyle w:val="a6"/>
        <w:spacing w:line="240" w:lineRule="auto"/>
        <w:ind w:left="0"/>
        <w:jc w:val="center"/>
        <w:rPr>
          <w:szCs w:val="28"/>
        </w:rPr>
      </w:pPr>
    </w:p>
    <w:p w:rsidR="006414C0" w:rsidRPr="0086599C" w:rsidRDefault="006414C0" w:rsidP="006414C0">
      <w:pPr>
        <w:pStyle w:val="a6"/>
        <w:numPr>
          <w:ilvl w:val="1"/>
          <w:numId w:val="2"/>
        </w:numPr>
        <w:tabs>
          <w:tab w:val="left" w:pos="1276"/>
        </w:tabs>
        <w:spacing w:line="240" w:lineRule="auto"/>
        <w:ind w:left="0" w:firstLine="851"/>
        <w:rPr>
          <w:szCs w:val="28"/>
        </w:rPr>
      </w:pPr>
      <w:r w:rsidRPr="0086599C">
        <w:rPr>
          <w:szCs w:val="28"/>
        </w:rPr>
        <w:t xml:space="preserve"> План</w:t>
      </w:r>
      <w:r>
        <w:rPr>
          <w:szCs w:val="28"/>
        </w:rPr>
        <w:t xml:space="preserve"> </w:t>
      </w:r>
      <w:r w:rsidR="00DD6300">
        <w:rPr>
          <w:szCs w:val="28"/>
        </w:rPr>
        <w:t xml:space="preserve">первоочередных </w:t>
      </w:r>
      <w:r w:rsidR="00DD6300" w:rsidRPr="0086599C">
        <w:rPr>
          <w:szCs w:val="28"/>
        </w:rPr>
        <w:t>мероприятий</w:t>
      </w:r>
      <w:r w:rsidRPr="0086599C">
        <w:rPr>
          <w:szCs w:val="28"/>
        </w:rPr>
        <w:t xml:space="preserve"> по реализации Стратегии социально-экономического развития</w:t>
      </w:r>
      <w:r>
        <w:rPr>
          <w:szCs w:val="28"/>
        </w:rPr>
        <w:t xml:space="preserve"> Новошешминского муниципального </w:t>
      </w:r>
      <w:r w:rsidR="00DD6300">
        <w:rPr>
          <w:szCs w:val="28"/>
        </w:rPr>
        <w:t xml:space="preserve">района </w:t>
      </w:r>
      <w:r w:rsidR="00DD6300" w:rsidRPr="0086599C">
        <w:rPr>
          <w:szCs w:val="28"/>
        </w:rPr>
        <w:t>Республики</w:t>
      </w:r>
      <w:r w:rsidRPr="0086599C">
        <w:rPr>
          <w:szCs w:val="28"/>
        </w:rPr>
        <w:t xml:space="preserve"> </w:t>
      </w:r>
      <w:r w:rsidR="00DD6300" w:rsidRPr="0086599C">
        <w:rPr>
          <w:szCs w:val="28"/>
        </w:rPr>
        <w:t xml:space="preserve">Татарстан </w:t>
      </w:r>
      <w:r w:rsidR="00DD6300">
        <w:rPr>
          <w:szCs w:val="28"/>
        </w:rPr>
        <w:t>на</w:t>
      </w:r>
      <w:r>
        <w:rPr>
          <w:szCs w:val="28"/>
        </w:rPr>
        <w:t xml:space="preserve"> 2016-2021 годы и на плановый период </w:t>
      </w:r>
      <w:r w:rsidRPr="0086599C">
        <w:rPr>
          <w:szCs w:val="28"/>
        </w:rPr>
        <w:t>до 2030 года (далее – План мероприятий) (с учетом мероприятий, реализация которых начата в более ранние периоды) предусматривает четыре этапа: 2016 – 2018 годы, 2019 – 2021 годы, 2022 – 2024 годы, 2025 – 2030 годы (в соответствии с периодами бюджетного планирования).</w:t>
      </w:r>
    </w:p>
    <w:p w:rsidR="006414C0" w:rsidRPr="0086599C" w:rsidRDefault="006414C0" w:rsidP="006414C0">
      <w:pPr>
        <w:pStyle w:val="a6"/>
        <w:numPr>
          <w:ilvl w:val="1"/>
          <w:numId w:val="2"/>
        </w:numPr>
        <w:tabs>
          <w:tab w:val="left" w:pos="1276"/>
        </w:tabs>
        <w:spacing w:line="240" w:lineRule="auto"/>
        <w:ind w:left="0" w:firstLine="851"/>
        <w:rPr>
          <w:szCs w:val="28"/>
        </w:rPr>
      </w:pPr>
      <w:r w:rsidRPr="0086599C">
        <w:rPr>
          <w:szCs w:val="28"/>
        </w:rPr>
        <w:t xml:space="preserve"> План мероприятий направлен на реализацию базового сценария Стратегии социально-экономического развития </w:t>
      </w:r>
      <w:r>
        <w:rPr>
          <w:szCs w:val="28"/>
        </w:rPr>
        <w:t xml:space="preserve">Новошешминского муниципального района </w:t>
      </w:r>
      <w:r w:rsidRPr="0086599C">
        <w:rPr>
          <w:szCs w:val="28"/>
        </w:rPr>
        <w:t>Республики Татарстан</w:t>
      </w:r>
      <w:r>
        <w:rPr>
          <w:szCs w:val="28"/>
        </w:rPr>
        <w:t xml:space="preserve"> на 2016-2021 годы и на плановый </w:t>
      </w:r>
      <w:r w:rsidR="00DD6300">
        <w:rPr>
          <w:szCs w:val="28"/>
        </w:rPr>
        <w:t xml:space="preserve">период </w:t>
      </w:r>
      <w:r w:rsidR="00DD6300" w:rsidRPr="0086599C">
        <w:rPr>
          <w:szCs w:val="28"/>
        </w:rPr>
        <w:t>до</w:t>
      </w:r>
      <w:r w:rsidRPr="0086599C">
        <w:rPr>
          <w:szCs w:val="28"/>
        </w:rPr>
        <w:t xml:space="preserve"> 2030 года </w:t>
      </w:r>
      <w:r w:rsidRPr="0086599C">
        <w:rPr>
          <w:szCs w:val="28"/>
        </w:rPr>
        <w:br/>
        <w:t>(далее – Стратегия).</w:t>
      </w:r>
    </w:p>
    <w:p w:rsidR="006414C0" w:rsidRPr="00DD6300" w:rsidRDefault="006414C0" w:rsidP="006414C0">
      <w:pPr>
        <w:numPr>
          <w:ilvl w:val="1"/>
          <w:numId w:val="2"/>
        </w:numPr>
        <w:ind w:left="0" w:firstLine="851"/>
        <w:jc w:val="both"/>
        <w:rPr>
          <w:sz w:val="28"/>
          <w:szCs w:val="28"/>
        </w:rPr>
      </w:pPr>
      <w:r w:rsidRPr="00DD6300">
        <w:rPr>
          <w:sz w:val="28"/>
          <w:szCs w:val="28"/>
        </w:rPr>
        <w:t xml:space="preserve">План мероприятий является ориентиром для разработки новых и корректировки действующих </w:t>
      </w:r>
      <w:r w:rsidR="00DD6300" w:rsidRPr="00DD6300">
        <w:rPr>
          <w:sz w:val="28"/>
          <w:szCs w:val="28"/>
        </w:rPr>
        <w:t>муниципальных программ</w:t>
      </w:r>
      <w:r w:rsidRPr="00DD6300">
        <w:rPr>
          <w:sz w:val="28"/>
          <w:szCs w:val="28"/>
        </w:rPr>
        <w:t xml:space="preserve"> (подпрограмм) Новошешминского муниципального района Республики Татарстан.</w:t>
      </w:r>
    </w:p>
    <w:p w:rsidR="006414C0" w:rsidRPr="0086599C" w:rsidRDefault="006414C0" w:rsidP="006414C0">
      <w:pPr>
        <w:pStyle w:val="a6"/>
        <w:numPr>
          <w:ilvl w:val="1"/>
          <w:numId w:val="2"/>
        </w:numPr>
        <w:tabs>
          <w:tab w:val="left" w:pos="1276"/>
        </w:tabs>
        <w:spacing w:line="240" w:lineRule="auto"/>
        <w:ind w:left="0" w:firstLine="851"/>
        <w:rPr>
          <w:szCs w:val="28"/>
        </w:rPr>
      </w:pPr>
      <w:r w:rsidRPr="0086599C">
        <w:rPr>
          <w:szCs w:val="28"/>
        </w:rPr>
        <w:t xml:space="preserve"> Реализация Плана мероприятий осуществляется в рамках бюджетных ассигнований на реализацию </w:t>
      </w:r>
      <w:r w:rsidR="00DD6300">
        <w:rPr>
          <w:szCs w:val="28"/>
        </w:rPr>
        <w:t xml:space="preserve">муниципальных </w:t>
      </w:r>
      <w:r w:rsidR="00DD6300" w:rsidRPr="0086599C">
        <w:rPr>
          <w:szCs w:val="28"/>
        </w:rPr>
        <w:t>программ</w:t>
      </w:r>
      <w:r w:rsidRPr="0086599C">
        <w:rPr>
          <w:szCs w:val="28"/>
        </w:rPr>
        <w:t>, предусматриваемых в бюджете</w:t>
      </w:r>
      <w:r>
        <w:rPr>
          <w:szCs w:val="28"/>
        </w:rPr>
        <w:t xml:space="preserve"> Новошешминского муниципального </w:t>
      </w:r>
      <w:r w:rsidR="00DD6300">
        <w:rPr>
          <w:szCs w:val="28"/>
        </w:rPr>
        <w:t xml:space="preserve">района </w:t>
      </w:r>
      <w:r w:rsidR="00DD6300" w:rsidRPr="0086599C">
        <w:rPr>
          <w:szCs w:val="28"/>
        </w:rPr>
        <w:t>Республики</w:t>
      </w:r>
      <w:r w:rsidRPr="0086599C">
        <w:rPr>
          <w:szCs w:val="28"/>
        </w:rPr>
        <w:t xml:space="preserve"> Татарстан на соответствующий финансовый год и на плановый период. </w:t>
      </w:r>
    </w:p>
    <w:p w:rsidR="006414C0" w:rsidRPr="0086599C" w:rsidRDefault="006414C0" w:rsidP="006414C0">
      <w:pPr>
        <w:pStyle w:val="a6"/>
        <w:numPr>
          <w:ilvl w:val="1"/>
          <w:numId w:val="2"/>
        </w:numPr>
        <w:tabs>
          <w:tab w:val="left" w:pos="1276"/>
        </w:tabs>
        <w:spacing w:line="240" w:lineRule="auto"/>
        <w:ind w:left="0" w:firstLine="851"/>
        <w:rPr>
          <w:szCs w:val="28"/>
        </w:rPr>
      </w:pPr>
      <w:r w:rsidRPr="0086599C">
        <w:rPr>
          <w:szCs w:val="28"/>
        </w:rPr>
        <w:t xml:space="preserve"> Для каждого этапа реализации Плана мероприятий приоритетными являются цели и задачи, указанные в системе целей и задач Стратегии.</w:t>
      </w:r>
    </w:p>
    <w:p w:rsidR="006414C0" w:rsidRPr="0086599C" w:rsidRDefault="006414C0" w:rsidP="006414C0">
      <w:pPr>
        <w:pStyle w:val="a6"/>
        <w:tabs>
          <w:tab w:val="left" w:pos="1276"/>
        </w:tabs>
        <w:spacing w:line="240" w:lineRule="auto"/>
        <w:ind w:left="851" w:firstLine="0"/>
        <w:rPr>
          <w:szCs w:val="28"/>
        </w:rPr>
        <w:sectPr w:rsidR="006414C0" w:rsidRPr="0086599C" w:rsidSect="006414C0"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6414C0" w:rsidRPr="0086599C" w:rsidRDefault="006414C0" w:rsidP="006414C0">
      <w:pPr>
        <w:pStyle w:val="a6"/>
        <w:tabs>
          <w:tab w:val="left" w:pos="-2694"/>
          <w:tab w:val="left" w:pos="993"/>
          <w:tab w:val="left" w:pos="5529"/>
        </w:tabs>
        <w:spacing w:line="240" w:lineRule="auto"/>
        <w:ind w:left="360" w:firstLine="0"/>
        <w:jc w:val="center"/>
        <w:rPr>
          <w:szCs w:val="28"/>
        </w:rPr>
      </w:pPr>
      <w:r w:rsidRPr="0086599C">
        <w:rPr>
          <w:szCs w:val="28"/>
        </w:rPr>
        <w:lastRenderedPageBreak/>
        <w:t>II. Показатели по этапам реализации Стратегии</w:t>
      </w:r>
    </w:p>
    <w:p w:rsidR="006414C0" w:rsidRPr="0086599C" w:rsidRDefault="006414C0" w:rsidP="006414C0">
      <w:pPr>
        <w:pStyle w:val="a6"/>
        <w:tabs>
          <w:tab w:val="left" w:pos="-2694"/>
          <w:tab w:val="left" w:pos="993"/>
          <w:tab w:val="left" w:pos="5529"/>
        </w:tabs>
        <w:spacing w:line="240" w:lineRule="auto"/>
        <w:ind w:left="360" w:firstLine="0"/>
        <w:jc w:val="center"/>
        <w:rPr>
          <w:sz w:val="24"/>
          <w:szCs w:val="24"/>
        </w:rPr>
      </w:pPr>
    </w:p>
    <w:p w:rsidR="006414C0" w:rsidRPr="0086599C" w:rsidRDefault="006414C0" w:rsidP="006414C0">
      <w:pPr>
        <w:tabs>
          <w:tab w:val="left" w:pos="1276"/>
        </w:tabs>
        <w:rPr>
          <w:sz w:val="2"/>
          <w:szCs w:val="2"/>
        </w:rPr>
      </w:pPr>
    </w:p>
    <w:tbl>
      <w:tblPr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125"/>
        <w:gridCol w:w="3758"/>
        <w:gridCol w:w="4179"/>
        <w:gridCol w:w="1250"/>
        <w:gridCol w:w="1253"/>
        <w:gridCol w:w="1335"/>
        <w:gridCol w:w="1134"/>
        <w:gridCol w:w="1276"/>
      </w:tblGrid>
      <w:tr w:rsidR="006414C0" w:rsidRPr="0086599C" w:rsidTr="006414C0">
        <w:trPr>
          <w:tblHeader/>
        </w:trPr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  <w:r w:rsidRPr="0086599C">
              <w:t>Код</w:t>
            </w:r>
          </w:p>
          <w:p w:rsidR="006414C0" w:rsidRPr="0086599C" w:rsidRDefault="006414C0" w:rsidP="006414C0">
            <w:pPr>
              <w:jc w:val="center"/>
            </w:pPr>
            <w:r w:rsidRPr="0086599C">
              <w:t>цели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  <w:r w:rsidRPr="0086599C">
              <w:t>Цель</w:t>
            </w:r>
          </w:p>
        </w:tc>
        <w:tc>
          <w:tcPr>
            <w:tcW w:w="41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  <w:r w:rsidRPr="0086599C">
              <w:t>Наименование показателя</w:t>
            </w:r>
          </w:p>
        </w:tc>
        <w:tc>
          <w:tcPr>
            <w:tcW w:w="6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Значени</w:t>
            </w:r>
            <w:r>
              <w:rPr>
                <w:rFonts w:eastAsia="Times New Roman"/>
                <w:bCs/>
              </w:rPr>
              <w:t>е</w:t>
            </w:r>
            <w:r w:rsidRPr="0086599C">
              <w:rPr>
                <w:rFonts w:eastAsia="Times New Roman"/>
                <w:bCs/>
              </w:rPr>
              <w:t xml:space="preserve"> показателя по этапам реализации</w:t>
            </w:r>
          </w:p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Стратегии (прогноз)</w:t>
            </w:r>
          </w:p>
        </w:tc>
      </w:tr>
      <w:tr w:rsidR="006414C0" w:rsidRPr="0086599C" w:rsidTr="006414C0">
        <w:trPr>
          <w:tblHeader/>
        </w:trPr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ind w:left="720"/>
              <w:jc w:val="center"/>
            </w:pPr>
          </w:p>
        </w:tc>
        <w:tc>
          <w:tcPr>
            <w:tcW w:w="41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ind w:left="720"/>
              <w:jc w:val="center"/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2019</w:t>
            </w:r>
          </w:p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год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 xml:space="preserve">2020 </w:t>
            </w:r>
          </w:p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год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 xml:space="preserve">2021 </w:t>
            </w:r>
          </w:p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 xml:space="preserve">год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 xml:space="preserve">2024 </w:t>
            </w:r>
          </w:p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 xml:space="preserve">год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 xml:space="preserve">2030 </w:t>
            </w:r>
          </w:p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год</w:t>
            </w:r>
          </w:p>
        </w:tc>
      </w:tr>
    </w:tbl>
    <w:p w:rsidR="006414C0" w:rsidRPr="0086599C" w:rsidRDefault="006414C0" w:rsidP="006414C0">
      <w:pPr>
        <w:rPr>
          <w:sz w:val="2"/>
          <w:szCs w:val="2"/>
        </w:rPr>
      </w:pPr>
    </w:p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125"/>
        <w:gridCol w:w="3758"/>
        <w:gridCol w:w="4179"/>
        <w:gridCol w:w="1250"/>
        <w:gridCol w:w="1253"/>
        <w:gridCol w:w="1335"/>
        <w:gridCol w:w="1134"/>
        <w:gridCol w:w="1276"/>
      </w:tblGrid>
      <w:tr w:rsidR="006414C0" w:rsidRPr="0086599C" w:rsidTr="006414C0">
        <w:trPr>
          <w:tblHeader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</w:pPr>
            <w:r w:rsidRPr="0086599C">
              <w:t>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ind w:left="720"/>
              <w:jc w:val="center"/>
            </w:pPr>
            <w:r w:rsidRPr="0086599C">
              <w:t>2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ind w:left="720"/>
              <w:jc w:val="center"/>
            </w:pPr>
            <w:r w:rsidRPr="0086599C">
              <w:t>3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bCs/>
              </w:rPr>
            </w:pPr>
            <w:r w:rsidRPr="0086599C">
              <w:rPr>
                <w:rFonts w:eastAsia="Times New Roman"/>
                <w:bCs/>
              </w:rPr>
              <w:t>8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roofErr w:type="gramStart"/>
            <w:r>
              <w:t xml:space="preserve">Основная </w:t>
            </w:r>
            <w:r w:rsidRPr="0086599C">
              <w:t xml:space="preserve"> стратегическая</w:t>
            </w:r>
            <w:proofErr w:type="gramEnd"/>
            <w:r w:rsidRPr="0086599C">
              <w:t xml:space="preserve"> цель</w:t>
            </w:r>
          </w:p>
        </w:tc>
      </w:tr>
      <w:tr w:rsidR="006414C0" w:rsidRPr="0086599C" w:rsidTr="006414C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</w:pPr>
            <w:r w:rsidRPr="0086599C">
              <w:t>ГСЦ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2662B" w:rsidRDefault="006414C0" w:rsidP="006414C0">
            <w:pPr>
              <w:spacing w:line="228" w:lineRule="auto"/>
            </w:pPr>
            <w:r w:rsidRPr="0082662B">
              <w:rPr>
                <w:bCs/>
              </w:rPr>
              <w:t xml:space="preserve">Повышение качества жизни населения Новошешминского муниципального района на основе экономической самодостаточности, комфортного для </w:t>
            </w:r>
            <w:proofErr w:type="gramStart"/>
            <w:r w:rsidRPr="0082662B">
              <w:rPr>
                <w:bCs/>
              </w:rPr>
              <w:t>проживания,  высокого</w:t>
            </w:r>
            <w:proofErr w:type="gramEnd"/>
            <w:r w:rsidRPr="0082662B">
              <w:rPr>
                <w:bCs/>
              </w:rPr>
              <w:t xml:space="preserve"> качества жизни.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 xml:space="preserve">Валовой </w:t>
            </w:r>
            <w:proofErr w:type="gramStart"/>
            <w:r>
              <w:t xml:space="preserve">территориальный </w:t>
            </w:r>
            <w:r w:rsidRPr="0086599C">
              <w:t xml:space="preserve"> продукт</w:t>
            </w:r>
            <w:proofErr w:type="gramEnd"/>
            <w:r w:rsidRPr="0086599C">
              <w:t xml:space="preserve"> на душу населения </w:t>
            </w:r>
            <w:r>
              <w:t xml:space="preserve">(ВТП),  </w:t>
            </w:r>
            <w:proofErr w:type="spellStart"/>
            <w:r>
              <w:t>млн.руб</w:t>
            </w:r>
            <w:proofErr w:type="spellEnd"/>
            <w: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19652,0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20045,0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20666,0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21490,0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24000,0</w:t>
            </w:r>
          </w:p>
        </w:tc>
      </w:tr>
      <w:tr w:rsidR="006414C0" w:rsidRPr="0086599C" w:rsidTr="006414C0">
        <w:tc>
          <w:tcPr>
            <w:tcW w:w="1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37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bookmarkStart w:id="1" w:name="OLE_LINK1"/>
            <w:r w:rsidRPr="0086599C">
              <w:t xml:space="preserve">Накопленный темп роста валового </w:t>
            </w:r>
            <w:r>
              <w:t>территориального</w:t>
            </w:r>
            <w:r w:rsidRPr="0086599C">
              <w:t xml:space="preserve"> продукта (в сопоставимых ценах к 2015 году), </w:t>
            </w:r>
            <w:bookmarkEnd w:id="1"/>
            <w:r w:rsidRPr="0086599C">
              <w:t>процентов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140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145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148,5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172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Человеческий капитал</w:t>
            </w:r>
          </w:p>
        </w:tc>
      </w:tr>
      <w:tr w:rsidR="006414C0" w:rsidRPr="0086599C" w:rsidTr="006414C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</w:pPr>
            <w:r w:rsidRPr="0086599C">
              <w:t>СЦ-1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</w:pPr>
            <w:r w:rsidRPr="0086599C">
              <w:t>Накопленный человеческий капитал обеспечивает конкурентоспособность</w:t>
            </w:r>
            <w:r>
              <w:t xml:space="preserve"> Новошешминского муниципального </w:t>
            </w:r>
            <w:proofErr w:type="gramStart"/>
            <w:r>
              <w:t xml:space="preserve">района </w:t>
            </w:r>
            <w:r w:rsidRPr="0086599C">
              <w:t xml:space="preserve"> Республики</w:t>
            </w:r>
            <w:proofErr w:type="gramEnd"/>
            <w:r w:rsidRPr="0086599C">
              <w:t xml:space="preserve"> Татарстан. 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 xml:space="preserve">Производительность труда, </w:t>
            </w:r>
            <w:proofErr w:type="spellStart"/>
            <w:r w:rsidRPr="0086599C">
              <w:rPr>
                <w:rFonts w:eastAsia="Times New Roman"/>
                <w:lang w:eastAsia="ru-RU"/>
              </w:rPr>
              <w:t>млн.</w:t>
            </w:r>
            <w:proofErr w:type="gramStart"/>
            <w:r w:rsidRPr="0086599C">
              <w:rPr>
                <w:rFonts w:eastAsia="Times New Roman"/>
                <w:lang w:eastAsia="ru-RU"/>
              </w:rPr>
              <w:t>руб</w:t>
            </w:r>
            <w:proofErr w:type="spellEnd"/>
            <w:r w:rsidRPr="0086599C">
              <w:rPr>
                <w:rFonts w:eastAsia="Times New Roman"/>
                <w:lang w:eastAsia="ru-RU"/>
              </w:rPr>
              <w:t>-лей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2,84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lang w:eastAsia="ru-RU"/>
              </w:rPr>
            </w:pPr>
            <w:r>
              <w:rPr>
                <w:lang w:eastAsia="ru-RU"/>
              </w:rPr>
              <w:t>2,91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3,30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3,97</w:t>
            </w:r>
          </w:p>
        </w:tc>
      </w:tr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>Среднегодовая численность населения, человек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13045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13200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13400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14000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14800</w:t>
            </w:r>
          </w:p>
        </w:tc>
      </w:tr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 xml:space="preserve">Обеспеченность общей площадью жилья в расчете на одного жителя, </w:t>
            </w:r>
            <w:proofErr w:type="spellStart"/>
            <w:r w:rsidRPr="0086599C">
              <w:rPr>
                <w:rFonts w:eastAsia="Times New Roman"/>
                <w:lang w:eastAsia="ru-RU"/>
              </w:rPr>
              <w:t>кв.метров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31,5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36,1</w:t>
            </w:r>
          </w:p>
        </w:tc>
      </w:tr>
      <w:tr w:rsidR="006414C0" w:rsidRPr="0086599C" w:rsidTr="006414C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Ц-1.3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Сохранение здоровья и долголетие – приоритеты населения и системы здравоохранения</w:t>
            </w:r>
            <w:r>
              <w:t xml:space="preserve"> Новошешминского муниципального </w:t>
            </w:r>
            <w:proofErr w:type="gramStart"/>
            <w:r>
              <w:t xml:space="preserve">района </w:t>
            </w:r>
            <w:r w:rsidRPr="0086599C">
              <w:t xml:space="preserve"> Республики</w:t>
            </w:r>
            <w:proofErr w:type="gramEnd"/>
            <w:r w:rsidRPr="0086599C">
              <w:t xml:space="preserve"> Татарстан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5" w:lineRule="auto"/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>Ожидаемая продолжительность жизни, лет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77,0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 w:rsidRPr="0086599C">
              <w:rPr>
                <w:lang w:eastAsia="ru-RU"/>
              </w:rPr>
              <w:t>80,0</w:t>
            </w:r>
          </w:p>
        </w:tc>
      </w:tr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5" w:lineRule="auto"/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>Доля населения, систематически занимающегося физической культурой и спортом, процентов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47,5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49,0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57,0</w:t>
            </w:r>
          </w:p>
        </w:tc>
      </w:tr>
      <w:tr w:rsidR="006414C0" w:rsidRPr="0086599C" w:rsidTr="006414C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Ц-1.5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14C0" w:rsidRPr="00926B49" w:rsidRDefault="006414C0" w:rsidP="006414C0">
            <w:r w:rsidRPr="00926B49">
              <w:t xml:space="preserve">Достижение необходимых темпов экономического роста, обеспечивающих развитие </w:t>
            </w:r>
            <w:r w:rsidRPr="00926B49">
              <w:lastRenderedPageBreak/>
              <w:t>отраслей производства и услуг, отвечающих критериям рыночной и социальной эффективности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lastRenderedPageBreak/>
              <w:t>Уровень безработицы, процентов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0,33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0,33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0,33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0,33</w:t>
            </w:r>
          </w:p>
        </w:tc>
      </w:tr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>Среднегодовая численность занятых в экономике, человек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4030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4030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lang w:eastAsia="ru-RU"/>
              </w:rPr>
              <w:t>4000</w:t>
            </w:r>
          </w:p>
        </w:tc>
      </w:tr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/>
        </w:tc>
        <w:tc>
          <w:tcPr>
            <w:tcW w:w="37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/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86599C">
              <w:rPr>
                <w:rFonts w:eastAsia="Times New Roman"/>
                <w:lang w:eastAsia="ru-RU"/>
              </w:rPr>
              <w:t>енежны</w:t>
            </w:r>
            <w:r>
              <w:rPr>
                <w:rFonts w:eastAsia="Times New Roman"/>
                <w:lang w:eastAsia="ru-RU"/>
              </w:rPr>
              <w:t>й</w:t>
            </w:r>
            <w:r w:rsidRPr="0086599C">
              <w:rPr>
                <w:rFonts w:eastAsia="Times New Roman"/>
                <w:lang w:eastAsia="ru-RU"/>
              </w:rPr>
              <w:t xml:space="preserve"> </w:t>
            </w:r>
            <w:proofErr w:type="gramStart"/>
            <w:r w:rsidRPr="0086599C">
              <w:rPr>
                <w:rFonts w:eastAsia="Times New Roman"/>
                <w:lang w:eastAsia="ru-RU"/>
              </w:rPr>
              <w:t xml:space="preserve">доходов </w:t>
            </w:r>
            <w:r>
              <w:rPr>
                <w:rFonts w:eastAsia="Times New Roman"/>
                <w:lang w:eastAsia="ru-RU"/>
              </w:rPr>
              <w:t xml:space="preserve"> на</w:t>
            </w:r>
            <w:proofErr w:type="gramEnd"/>
            <w:r>
              <w:rPr>
                <w:rFonts w:eastAsia="Times New Roman"/>
                <w:lang w:eastAsia="ru-RU"/>
              </w:rPr>
              <w:t xml:space="preserve"> душу </w:t>
            </w:r>
            <w:r w:rsidRPr="0086599C">
              <w:rPr>
                <w:rFonts w:eastAsia="Times New Roman"/>
                <w:lang w:eastAsia="ru-RU"/>
              </w:rPr>
              <w:t xml:space="preserve">населения, в </w:t>
            </w:r>
            <w:r>
              <w:rPr>
                <w:rFonts w:eastAsia="Times New Roman"/>
                <w:lang w:eastAsia="ru-RU"/>
              </w:rPr>
              <w:t>руб.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22609,8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23288,1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23800,0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26060,0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14C0" w:rsidRPr="0086599C" w:rsidRDefault="006414C0" w:rsidP="006414C0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28666,0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Пространство, реальный капитал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СЦ-2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>
              <w:t xml:space="preserve"> </w:t>
            </w:r>
          </w:p>
        </w:tc>
        <w:tc>
          <w:tcPr>
            <w:tcW w:w="104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</w:p>
        </w:tc>
      </w:tr>
      <w:tr w:rsidR="006414C0" w:rsidRPr="0086599C" w:rsidTr="006414C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</w:pPr>
            <w:bookmarkStart w:id="2" w:name="_Hlk424158743"/>
            <w:r w:rsidRPr="0086599C">
              <w:t>Ц-2.8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Объем туристического потока, </w:t>
            </w:r>
            <w:proofErr w:type="spellStart"/>
            <w:r>
              <w:rPr>
                <w:rFonts w:eastAsia="Times New Roman"/>
                <w:lang w:eastAsia="ru-RU"/>
              </w:rPr>
              <w:t>тыс.</w:t>
            </w:r>
            <w:r w:rsidRPr="0086599C">
              <w:rPr>
                <w:rFonts w:eastAsia="Times New Roman"/>
                <w:lang w:eastAsia="ru-RU"/>
              </w:rPr>
              <w:t>че</w:t>
            </w:r>
            <w:r>
              <w:rPr>
                <w:rFonts w:eastAsia="Times New Roman"/>
                <w:lang w:eastAsia="ru-RU"/>
              </w:rPr>
              <w:t>л</w:t>
            </w:r>
            <w:proofErr w:type="spellEnd"/>
            <w:r>
              <w:rPr>
                <w:rFonts w:eastAsia="Times New Roman"/>
                <w:lang w:eastAsia="ru-RU"/>
              </w:rPr>
              <w:t>.</w:t>
            </w:r>
            <w:r w:rsidRPr="0086599C">
              <w:rPr>
                <w:rFonts w:eastAsia="Times New Roman"/>
                <w:lang w:eastAsia="ru-RU"/>
              </w:rPr>
              <w:t xml:space="preserve"> в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1,5</w:t>
            </w:r>
          </w:p>
        </w:tc>
      </w:tr>
      <w:bookmarkEnd w:id="2"/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30" w:lineRule="auto"/>
            </w:pPr>
          </w:p>
        </w:tc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30" w:lineRule="auto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rPr>
                <w:rFonts w:eastAsia="Times New Roman"/>
                <w:lang w:eastAsia="ru-RU"/>
              </w:rPr>
            </w:pPr>
            <w:r w:rsidRPr="0086599C">
              <w:rPr>
                <w:rFonts w:eastAsia="Times New Roman"/>
                <w:lang w:eastAsia="ru-RU"/>
              </w:rPr>
              <w:t xml:space="preserve">Перевезено пассажиров транспортом общего пользования, </w:t>
            </w:r>
            <w:proofErr w:type="spellStart"/>
            <w:r w:rsidRPr="0086599C">
              <w:rPr>
                <w:rFonts w:eastAsia="Times New Roman"/>
                <w:lang w:eastAsia="ru-RU"/>
              </w:rPr>
              <w:t>млн.человек</w:t>
            </w:r>
            <w:proofErr w:type="spellEnd"/>
            <w:r>
              <w:rPr>
                <w:rFonts w:eastAsia="Times New Roman"/>
                <w:lang w:eastAsia="ru-RU"/>
              </w:rPr>
              <w:t xml:space="preserve"> в год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30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0,03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Рынки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</w:pPr>
            <w:r w:rsidRPr="0086599C">
              <w:t>Ц-3.6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</w:pPr>
            <w:r w:rsidRPr="009E7C45">
              <w:rPr>
                <w:sz w:val="28"/>
                <w:szCs w:val="28"/>
              </w:rPr>
              <w:t>Повышение конкурентоспособности продукции промышленных предприятий за счет роста инвестиционной и инновационной активности и обновления на основе этого важнейших производственных фондов.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9E7C45">
              <w:t>Отгружено товаров собственного производства, выполнено работ и услуг собственными силами по чистым видам экономической деятельности, млн. руб.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22328,58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22752,8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23458,1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24885,0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27370,0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9E7C45" w:rsidRDefault="006414C0" w:rsidP="006414C0">
            <w:pPr>
              <w:spacing w:line="228" w:lineRule="auto"/>
              <w:rPr>
                <w:szCs w:val="28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9E7C45" w:rsidRDefault="006414C0" w:rsidP="006414C0">
            <w:r w:rsidRPr="009E7C45">
              <w:t xml:space="preserve">Оборот розничной торговли, млн. </w:t>
            </w:r>
            <w:proofErr w:type="spellStart"/>
            <w:r w:rsidRPr="009E7C45">
              <w:t>ру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1080,4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1103,8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1131,4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1230,0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spacing w:line="228" w:lineRule="auto"/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1345,0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Институты</w:t>
            </w:r>
          </w:p>
        </w:tc>
      </w:tr>
      <w:tr w:rsidR="006414C0" w:rsidRPr="0086599C" w:rsidTr="006414C0">
        <w:trPr>
          <w:trHeight w:val="17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</w:pPr>
            <w:r w:rsidRPr="0086599C">
              <w:t>Ц-4.1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9D3952" w:rsidRDefault="006414C0" w:rsidP="006414C0">
            <w:pPr>
              <w:spacing w:line="360" w:lineRule="auto"/>
              <w:ind w:left="45"/>
              <w:jc w:val="both"/>
              <w:rPr>
                <w:sz w:val="32"/>
                <w:szCs w:val="32"/>
              </w:rPr>
            </w:pPr>
            <w:r w:rsidRPr="009D3952">
              <w:rPr>
                <w:sz w:val="28"/>
                <w:szCs w:val="28"/>
              </w:rPr>
              <w:t xml:space="preserve">Наличие в экономике района хорошо развитого сектора малого и среднего бизнеса способствует увеличению валового внутреннего продукта, росту занятости и </w:t>
            </w:r>
            <w:r w:rsidRPr="009D3952">
              <w:rPr>
                <w:sz w:val="28"/>
                <w:szCs w:val="28"/>
              </w:rPr>
              <w:lastRenderedPageBreak/>
              <w:t>улучшению качества жизни населения, увеличению доходной части бюджета.</w:t>
            </w:r>
          </w:p>
          <w:p w:rsidR="006414C0" w:rsidRPr="0086599C" w:rsidRDefault="006414C0" w:rsidP="006414C0">
            <w:pPr>
              <w:spacing w:line="228" w:lineRule="auto"/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C21101" w:rsidRDefault="006414C0" w:rsidP="006414C0">
            <w:r w:rsidRPr="00C21101">
              <w:lastRenderedPageBreak/>
              <w:t>Доля малого и среднего бизнеса в ВТП, 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12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8,5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spacing w:line="228" w:lineRule="auto"/>
              <w:jc w:val="center"/>
            </w:pPr>
            <w:r>
              <w:t>10,3</w:t>
            </w:r>
          </w:p>
        </w:tc>
      </w:tr>
      <w:tr w:rsidR="006414C0" w:rsidRPr="0086599C" w:rsidTr="006414C0">
        <w:trPr>
          <w:trHeight w:val="17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r w:rsidRPr="0086599C">
              <w:t>Ц-4.2</w:t>
            </w:r>
          </w:p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C21101" w:rsidRDefault="006414C0" w:rsidP="006414C0">
            <w:r w:rsidRPr="009E7C45">
              <w:t xml:space="preserve">Доля среднесписочной численности работников малых и средних предприятий в средне-списочной численности </w:t>
            </w:r>
            <w:proofErr w:type="gramStart"/>
            <w:r w:rsidRPr="009E7C45">
              <w:t>работников  всех</w:t>
            </w:r>
            <w:proofErr w:type="gramEnd"/>
            <w:r w:rsidRPr="009E7C45">
              <w:t xml:space="preserve"> предприятий и организаций, %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15,0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15,1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  <w:r>
              <w:t>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  <w:r>
              <w:t>15,1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</w:pPr>
            <w:r>
              <w:t>15,1</w:t>
            </w:r>
          </w:p>
        </w:tc>
      </w:tr>
      <w:tr w:rsidR="006414C0" w:rsidRPr="0086599C" w:rsidTr="006414C0">
        <w:trPr>
          <w:trHeight w:val="17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r>
              <w:t>Инвестиции</w:t>
            </w:r>
          </w:p>
        </w:tc>
      </w:tr>
      <w:tr w:rsidR="006414C0" w:rsidRPr="0086599C" w:rsidTr="006414C0">
        <w:trPr>
          <w:trHeight w:val="177"/>
        </w:trPr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r w:rsidRPr="009D3952">
              <w:rPr>
                <w:sz w:val="28"/>
                <w:szCs w:val="28"/>
              </w:rPr>
              <w:t>Одним из важных показателей, которые отражают изменения в экономике района, являются показатели, характеризующие инвестиционный процесс. Главными условиями инвестиционной привлекательности района является создание благоприятного инвестиционного климата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9D3952" w:rsidRDefault="006414C0" w:rsidP="006414C0">
            <w:pPr>
              <w:spacing w:line="360" w:lineRule="auto"/>
              <w:ind w:firstLine="709"/>
              <w:rPr>
                <w:sz w:val="28"/>
                <w:szCs w:val="28"/>
              </w:rPr>
            </w:pPr>
            <w:r w:rsidRPr="009D3952">
              <w:rPr>
                <w:sz w:val="28"/>
                <w:szCs w:val="28"/>
              </w:rPr>
              <w:t xml:space="preserve">. </w:t>
            </w:r>
          </w:p>
          <w:p w:rsidR="006414C0" w:rsidRPr="009E7C45" w:rsidRDefault="006414C0" w:rsidP="006414C0">
            <w:r w:rsidRPr="009E7C45">
              <w:t xml:space="preserve">Объем инвестиций в основной капитал, </w:t>
            </w:r>
            <w:proofErr w:type="spellStart"/>
            <w:r w:rsidRPr="009E7C45">
              <w:t>млн.руб</w:t>
            </w:r>
            <w:proofErr w:type="spellEnd"/>
            <w:r w:rsidRPr="009E7C45"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</w:p>
          <w:p w:rsidR="006414C0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</w:p>
          <w:p w:rsidR="006414C0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4955,99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</w:p>
          <w:p w:rsidR="006414C0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</w:p>
          <w:p w:rsidR="006414C0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5154,5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jc w:val="center"/>
            </w:pPr>
          </w:p>
          <w:p w:rsidR="006414C0" w:rsidRDefault="006414C0" w:rsidP="006414C0">
            <w:pPr>
              <w:jc w:val="center"/>
            </w:pPr>
          </w:p>
          <w:p w:rsidR="006414C0" w:rsidRDefault="006414C0" w:rsidP="006414C0">
            <w:pPr>
              <w:jc w:val="center"/>
            </w:pPr>
            <w:r>
              <w:t>5365,5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jc w:val="center"/>
            </w:pPr>
          </w:p>
          <w:p w:rsidR="006414C0" w:rsidRDefault="006414C0" w:rsidP="006414C0">
            <w:pPr>
              <w:jc w:val="center"/>
            </w:pPr>
          </w:p>
          <w:p w:rsidR="006414C0" w:rsidRDefault="006414C0" w:rsidP="006414C0">
            <w:pPr>
              <w:jc w:val="center"/>
            </w:pPr>
            <w:r>
              <w:t>5710,0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Default="006414C0" w:rsidP="006414C0">
            <w:pPr>
              <w:jc w:val="center"/>
            </w:pPr>
          </w:p>
          <w:p w:rsidR="006414C0" w:rsidRDefault="006414C0" w:rsidP="006414C0">
            <w:pPr>
              <w:jc w:val="center"/>
            </w:pPr>
          </w:p>
          <w:p w:rsidR="006414C0" w:rsidRDefault="006414C0" w:rsidP="006414C0">
            <w:pPr>
              <w:jc w:val="center"/>
            </w:pPr>
            <w:r>
              <w:t>6100,0</w:t>
            </w:r>
          </w:p>
        </w:tc>
      </w:tr>
      <w:tr w:rsidR="006414C0" w:rsidRPr="0086599C" w:rsidTr="006414C0"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141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r w:rsidRPr="0086599C">
              <w:t>Природные ресурсы</w:t>
            </w:r>
          </w:p>
        </w:tc>
      </w:tr>
      <w:tr w:rsidR="006414C0" w:rsidRPr="0086599C" w:rsidTr="006414C0">
        <w:tc>
          <w:tcPr>
            <w:tcW w:w="1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bookmarkStart w:id="3" w:name="_Hlk424158891"/>
            <w:r w:rsidRPr="0086599C">
              <w:t>Ц-6.1</w:t>
            </w:r>
          </w:p>
        </w:tc>
        <w:tc>
          <w:tcPr>
            <w:tcW w:w="37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9D3952" w:rsidRDefault="006414C0" w:rsidP="006414C0">
            <w:pPr>
              <w:spacing w:line="360" w:lineRule="auto"/>
              <w:ind w:firstLine="709"/>
              <w:contextualSpacing/>
              <w:rPr>
                <w:sz w:val="28"/>
                <w:szCs w:val="28"/>
              </w:rPr>
            </w:pPr>
            <w:r w:rsidRPr="009D3952">
              <w:rPr>
                <w:sz w:val="28"/>
                <w:szCs w:val="28"/>
              </w:rPr>
              <w:t xml:space="preserve">Поддержание экологической безопасности </w:t>
            </w:r>
            <w:r w:rsidRPr="009D3952">
              <w:rPr>
                <w:sz w:val="28"/>
                <w:szCs w:val="28"/>
              </w:rPr>
              <w:lastRenderedPageBreak/>
              <w:t>района можно назвать одной из главных стратегических целей муниципального управления. При неблагоприятной экологической ситуации не будет перспектив у сельского хозяйства, сферы отдыха и туризма, возникнут проблемы со здоровьем людей.</w:t>
            </w:r>
          </w:p>
          <w:p w:rsidR="006414C0" w:rsidRPr="0086599C" w:rsidRDefault="006414C0" w:rsidP="006414C0"/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9E7C45">
              <w:lastRenderedPageBreak/>
              <w:t>Степень озеленения поселений (отношение площади, занятой под зеленые насаждения, к общей площади поселения</w:t>
            </w:r>
            <w:proofErr w:type="gramStart"/>
            <w:r w:rsidRPr="009E7C45">
              <w:t>),%</w:t>
            </w:r>
            <w:proofErr w:type="gram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10,3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10,5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11,5</w:t>
            </w:r>
          </w:p>
        </w:tc>
      </w:tr>
      <w:bookmarkEnd w:id="3"/>
      <w:tr w:rsidR="006414C0" w:rsidRPr="0086599C" w:rsidTr="006414C0">
        <w:tc>
          <w:tcPr>
            <w:tcW w:w="11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37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/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rPr>
                <w:rFonts w:eastAsia="Times New Roman"/>
                <w:lang w:eastAsia="ru-RU"/>
              </w:rPr>
            </w:pPr>
            <w:r w:rsidRPr="009E7C45">
              <w:t xml:space="preserve">Выбросы вредных веществ в </w:t>
            </w:r>
            <w:proofErr w:type="gramStart"/>
            <w:r w:rsidRPr="009E7C45">
              <w:t>атмосферу  от</w:t>
            </w:r>
            <w:proofErr w:type="gramEnd"/>
            <w:r w:rsidRPr="009E7C45">
              <w:t xml:space="preserve"> всех стационарных источников, </w:t>
            </w:r>
            <w:r>
              <w:t xml:space="preserve"> </w:t>
            </w:r>
            <w:r w:rsidRPr="009E7C45">
              <w:t xml:space="preserve">кг. на 1 га. </w:t>
            </w:r>
            <w:proofErr w:type="spellStart"/>
            <w:r w:rsidRPr="009E7C45">
              <w:t>територии</w:t>
            </w:r>
            <w:proofErr w:type="spellEnd"/>
            <w:r w:rsidRPr="0086599C">
              <w:rPr>
                <w:rFonts w:eastAsia="Times New Roman"/>
                <w:lang w:eastAsia="ru-RU"/>
              </w:rPr>
              <w:t xml:space="preserve"> 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72,01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71,8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4C0" w:rsidRPr="0086599C" w:rsidRDefault="006414C0" w:rsidP="006414C0">
            <w:pPr>
              <w:jc w:val="center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70,8</w:t>
            </w:r>
          </w:p>
        </w:tc>
      </w:tr>
    </w:tbl>
    <w:p w:rsidR="006414C0" w:rsidRDefault="006414C0">
      <w:pPr>
        <w:spacing w:after="160" w:line="259" w:lineRule="auto"/>
        <w:rPr>
          <w:rFonts w:eastAsia="Times New Roman"/>
          <w:b/>
          <w:bCs/>
          <w:kern w:val="32"/>
          <w:sz w:val="32"/>
          <w:szCs w:val="32"/>
        </w:rPr>
      </w:pPr>
    </w:p>
    <w:p w:rsidR="00DD6300" w:rsidRDefault="00DD6300" w:rsidP="001E64BC">
      <w:pPr>
        <w:pStyle w:val="1"/>
        <w:jc w:val="center"/>
        <w:rPr>
          <w:rFonts w:ascii="Times New Roman" w:hAnsi="Times New Roman"/>
        </w:rPr>
      </w:pPr>
    </w:p>
    <w:p w:rsidR="00DD6300" w:rsidRDefault="00DD6300" w:rsidP="00DD6300"/>
    <w:p w:rsidR="00DD6300" w:rsidRPr="00DD6300" w:rsidRDefault="00DD6300" w:rsidP="00DD6300"/>
    <w:p w:rsidR="00DD6300" w:rsidRDefault="00DD6300" w:rsidP="001E64BC">
      <w:pPr>
        <w:pStyle w:val="1"/>
        <w:jc w:val="center"/>
        <w:rPr>
          <w:rFonts w:ascii="Times New Roman" w:hAnsi="Times New Roman"/>
        </w:rPr>
      </w:pPr>
    </w:p>
    <w:p w:rsidR="00DD6300" w:rsidRPr="00DD6300" w:rsidRDefault="00DD6300" w:rsidP="00DD6300"/>
    <w:p w:rsidR="00AE6477" w:rsidRPr="00B925C5" w:rsidRDefault="00AE6477" w:rsidP="001E64BC">
      <w:pPr>
        <w:pStyle w:val="1"/>
        <w:jc w:val="center"/>
        <w:rPr>
          <w:rFonts w:ascii="Times New Roman" w:hAnsi="Times New Roman"/>
        </w:rPr>
      </w:pPr>
      <w:r w:rsidRPr="00B925C5">
        <w:rPr>
          <w:rFonts w:ascii="Times New Roman" w:hAnsi="Times New Roman"/>
        </w:rPr>
        <w:lastRenderedPageBreak/>
        <w:t>План первоочередных мероприятий по реализации Стратегии</w:t>
      </w:r>
      <w:bookmarkEnd w:id="0"/>
      <w:r w:rsidR="00E87D63">
        <w:rPr>
          <w:rFonts w:ascii="Times New Roman" w:hAnsi="Times New Roman"/>
        </w:rPr>
        <w:t xml:space="preserve"> социально-экономического развития Новошешминского муниципального района на 2016-2021 годы</w:t>
      </w:r>
    </w:p>
    <w:p w:rsidR="00AE6477" w:rsidRPr="006A4729" w:rsidRDefault="00AE6477" w:rsidP="00AE6477">
      <w:pPr>
        <w:jc w:val="both"/>
        <w:rPr>
          <w:sz w:val="28"/>
          <w:szCs w:val="28"/>
        </w:rPr>
      </w:pPr>
    </w:p>
    <w:tbl>
      <w:tblPr>
        <w:tblStyle w:val="a3"/>
        <w:tblW w:w="15285" w:type="dxa"/>
        <w:tblLayout w:type="fixed"/>
        <w:tblLook w:val="01E0" w:firstRow="1" w:lastRow="1" w:firstColumn="1" w:lastColumn="1" w:noHBand="0" w:noVBand="0"/>
      </w:tblPr>
      <w:tblGrid>
        <w:gridCol w:w="2628"/>
        <w:gridCol w:w="4140"/>
        <w:gridCol w:w="1260"/>
        <w:gridCol w:w="2173"/>
        <w:gridCol w:w="2554"/>
        <w:gridCol w:w="2530"/>
      </w:tblGrid>
      <w:tr w:rsidR="00AE6477" w:rsidRPr="0027759C" w:rsidTr="00713E66">
        <w:tc>
          <w:tcPr>
            <w:tcW w:w="2628" w:type="dxa"/>
          </w:tcPr>
          <w:p w:rsidR="00AE6477" w:rsidRPr="0027759C" w:rsidRDefault="00AE6477" w:rsidP="009A5EF5">
            <w:pPr>
              <w:jc w:val="center"/>
            </w:pPr>
            <w:r w:rsidRPr="0027759C">
              <w:t>Цель/задача</w:t>
            </w:r>
          </w:p>
        </w:tc>
        <w:tc>
          <w:tcPr>
            <w:tcW w:w="4140" w:type="dxa"/>
          </w:tcPr>
          <w:p w:rsidR="00AE6477" w:rsidRPr="0027759C" w:rsidRDefault="00AE6477" w:rsidP="009A5EF5">
            <w:pPr>
              <w:jc w:val="center"/>
            </w:pPr>
            <w:r w:rsidRPr="0027759C">
              <w:t>Содержание мероприятия</w:t>
            </w:r>
          </w:p>
        </w:tc>
        <w:tc>
          <w:tcPr>
            <w:tcW w:w="1260" w:type="dxa"/>
          </w:tcPr>
          <w:p w:rsidR="00AE6477" w:rsidRPr="0027759C" w:rsidRDefault="00AE6477" w:rsidP="009A5EF5">
            <w:pPr>
              <w:jc w:val="center"/>
            </w:pPr>
            <w:r w:rsidRPr="0027759C">
              <w:t>Сроки исполнения</w:t>
            </w:r>
          </w:p>
        </w:tc>
        <w:tc>
          <w:tcPr>
            <w:tcW w:w="2173" w:type="dxa"/>
          </w:tcPr>
          <w:p w:rsidR="00AE6477" w:rsidRPr="0027759C" w:rsidRDefault="00AE6477" w:rsidP="009A5EF5">
            <w:pPr>
              <w:jc w:val="center"/>
            </w:pPr>
            <w:r w:rsidRPr="0027759C">
              <w:t>Исполнитель</w:t>
            </w:r>
          </w:p>
        </w:tc>
        <w:tc>
          <w:tcPr>
            <w:tcW w:w="2554" w:type="dxa"/>
          </w:tcPr>
          <w:p w:rsidR="00AE6477" w:rsidRPr="0027759C" w:rsidRDefault="00AE6477" w:rsidP="009A5EF5">
            <w:pPr>
              <w:jc w:val="center"/>
            </w:pPr>
            <w:r w:rsidRPr="0027759C">
              <w:t>Ожидаемые результаты</w:t>
            </w:r>
          </w:p>
        </w:tc>
        <w:tc>
          <w:tcPr>
            <w:tcW w:w="2530" w:type="dxa"/>
          </w:tcPr>
          <w:p w:rsidR="00AE6477" w:rsidRPr="0027759C" w:rsidRDefault="00AE6477" w:rsidP="009A5EF5">
            <w:pPr>
              <w:jc w:val="center"/>
            </w:pPr>
            <w:r w:rsidRPr="0027759C">
              <w:t>Включение в муниципальные программы</w:t>
            </w:r>
          </w:p>
        </w:tc>
      </w:tr>
      <w:tr w:rsidR="00AE6477" w:rsidRPr="0027759C" w:rsidTr="009A5EF5">
        <w:tc>
          <w:tcPr>
            <w:tcW w:w="15285" w:type="dxa"/>
            <w:gridSpan w:val="6"/>
          </w:tcPr>
          <w:p w:rsidR="00AE6477" w:rsidRPr="0027759C" w:rsidRDefault="00AE6477" w:rsidP="009A5EF5">
            <w:r w:rsidRPr="0027759C">
              <w:t>Цель 1. Человеческий капитал</w:t>
            </w:r>
          </w:p>
        </w:tc>
      </w:tr>
      <w:tr w:rsidR="004F6681" w:rsidRPr="0027759C" w:rsidTr="00713E66">
        <w:tc>
          <w:tcPr>
            <w:tcW w:w="2628" w:type="dxa"/>
            <w:vMerge w:val="restart"/>
          </w:tcPr>
          <w:p w:rsidR="004F6681" w:rsidRPr="0027759C" w:rsidRDefault="004F6681" w:rsidP="004F6681">
            <w:pPr>
              <w:rPr>
                <w:spacing w:val="-2"/>
              </w:rPr>
            </w:pPr>
            <w:r w:rsidRPr="0027759C">
              <w:rPr>
                <w:spacing w:val="-3"/>
              </w:rPr>
              <w:t xml:space="preserve">Динамика   </w:t>
            </w:r>
            <w:proofErr w:type="gramStart"/>
            <w:r w:rsidRPr="0027759C">
              <w:rPr>
                <w:spacing w:val="-3"/>
              </w:rPr>
              <w:t>насе</w:t>
            </w:r>
            <w:r w:rsidRPr="0027759C">
              <w:rPr>
                <w:spacing w:val="-3"/>
              </w:rPr>
              <w:softHyphen/>
            </w:r>
            <w:r w:rsidRPr="0027759C">
              <w:t>ления:  высокая</w:t>
            </w:r>
            <w:proofErr w:type="gramEnd"/>
            <w:r w:rsidRPr="0027759C">
              <w:t xml:space="preserve"> рож</w:t>
            </w:r>
            <w:r w:rsidRPr="0027759C">
              <w:softHyphen/>
              <w:t>даемость  и  устойчи</w:t>
            </w:r>
            <w:r w:rsidRPr="0027759C">
              <w:softHyphen/>
            </w:r>
            <w:r w:rsidRPr="0027759C">
              <w:rPr>
                <w:spacing w:val="-4"/>
              </w:rPr>
              <w:t xml:space="preserve">вый      миграционный </w:t>
            </w:r>
            <w:r w:rsidRPr="0027759C">
              <w:rPr>
                <w:spacing w:val="-2"/>
              </w:rPr>
              <w:t>приток населения</w:t>
            </w:r>
          </w:p>
        </w:tc>
        <w:tc>
          <w:tcPr>
            <w:tcW w:w="4140" w:type="dxa"/>
          </w:tcPr>
          <w:p w:rsidR="004F6681" w:rsidRPr="0027759C" w:rsidRDefault="004F6681" w:rsidP="004F6681">
            <w:pPr>
              <w:rPr>
                <w:spacing w:val="-1"/>
              </w:rPr>
            </w:pPr>
            <w:proofErr w:type="gramStart"/>
            <w:r w:rsidRPr="0027759C">
              <w:t>Повышение  адресно</w:t>
            </w:r>
            <w:r w:rsidRPr="0027759C">
              <w:softHyphen/>
            </w:r>
            <w:r w:rsidRPr="0027759C">
              <w:rPr>
                <w:spacing w:val="-1"/>
              </w:rPr>
              <w:t>сти</w:t>
            </w:r>
            <w:proofErr w:type="gramEnd"/>
            <w:r w:rsidRPr="0027759C">
              <w:rPr>
                <w:spacing w:val="-1"/>
              </w:rPr>
              <w:t xml:space="preserve">   мер   материальной   под</w:t>
            </w:r>
            <w:r w:rsidRPr="0027759C">
              <w:rPr>
                <w:spacing w:val="-1"/>
              </w:rPr>
              <w:softHyphen/>
            </w:r>
            <w:r w:rsidRPr="0027759C">
              <w:t>держки семей с детьми, в том числе:</w:t>
            </w:r>
            <w:r w:rsidRPr="0027759C">
              <w:rPr>
                <w:spacing w:val="-1"/>
              </w:rPr>
              <w:t xml:space="preserve"> </w:t>
            </w:r>
          </w:p>
          <w:p w:rsidR="004F6681" w:rsidRPr="0027759C" w:rsidRDefault="004F6681" w:rsidP="004F6681">
            <w:r w:rsidRPr="0027759C">
              <w:rPr>
                <w:spacing w:val="-1"/>
              </w:rPr>
              <w:t xml:space="preserve">- безвозмездное      обеспечение </w:t>
            </w:r>
            <w:r w:rsidRPr="0027759C">
              <w:t xml:space="preserve">детей первых трех лет жизни </w:t>
            </w:r>
            <w:r w:rsidRPr="0027759C">
              <w:rPr>
                <w:spacing w:val="-1"/>
              </w:rPr>
              <w:t xml:space="preserve">специальными       молочными </w:t>
            </w:r>
            <w:r w:rsidRPr="0027759C">
              <w:t>продуктами питания</w:t>
            </w:r>
          </w:p>
        </w:tc>
        <w:tc>
          <w:tcPr>
            <w:tcW w:w="1260" w:type="dxa"/>
          </w:tcPr>
          <w:p w:rsidR="004F6681" w:rsidRPr="0027759C" w:rsidRDefault="004F6681" w:rsidP="004F6681">
            <w:r w:rsidRPr="0027759C">
              <w:t>2016-2021</w:t>
            </w:r>
          </w:p>
        </w:tc>
        <w:tc>
          <w:tcPr>
            <w:tcW w:w="2173" w:type="dxa"/>
            <w:vMerge w:val="restart"/>
          </w:tcPr>
          <w:p w:rsidR="004F6681" w:rsidRDefault="004F6681" w:rsidP="004F6681">
            <w:pPr>
              <w:rPr>
                <w:spacing w:val="-1"/>
              </w:rPr>
            </w:pPr>
            <w:r>
              <w:rPr>
                <w:spacing w:val="-1"/>
              </w:rPr>
              <w:t>Исполнительный комитет</w:t>
            </w:r>
            <w:r w:rsidRPr="00F73AE6">
              <w:rPr>
                <w:spacing w:val="-1"/>
              </w:rPr>
              <w:t xml:space="preserve"> </w:t>
            </w:r>
            <w:r>
              <w:rPr>
                <w:spacing w:val="-1"/>
              </w:rPr>
              <w:t>НМР, Минтруд РТ, Минздрав РТ</w:t>
            </w:r>
          </w:p>
          <w:p w:rsidR="00713E66" w:rsidRPr="00F73AE6" w:rsidRDefault="00713E66" w:rsidP="004F6681">
            <w:pPr>
              <w:rPr>
                <w:spacing w:val="-1"/>
              </w:rPr>
            </w:pPr>
            <w:r>
              <w:rPr>
                <w:spacing w:val="-1"/>
              </w:rPr>
              <w:t>ГАУЗ «Новошешминская ЦРБ»</w:t>
            </w:r>
            <w:r w:rsidR="00FF704E">
              <w:rPr>
                <w:spacing w:val="-1"/>
              </w:rPr>
              <w:t xml:space="preserve"> (по согласованию</w:t>
            </w:r>
          </w:p>
        </w:tc>
        <w:tc>
          <w:tcPr>
            <w:tcW w:w="2554" w:type="dxa"/>
          </w:tcPr>
          <w:p w:rsidR="004F6681" w:rsidRPr="0027759C" w:rsidRDefault="004F6681" w:rsidP="004F6681">
            <w:r w:rsidRPr="0027759C">
              <w:t xml:space="preserve">Охват детей первых трех лет </w:t>
            </w:r>
            <w:r w:rsidRPr="0027759C">
              <w:rPr>
                <w:spacing w:val="-1"/>
              </w:rPr>
              <w:t>жизни безвозмездными спе</w:t>
            </w:r>
            <w:r w:rsidRPr="0027759C">
              <w:rPr>
                <w:spacing w:val="-1"/>
              </w:rPr>
              <w:softHyphen/>
              <w:t>циальными молочными про</w:t>
            </w:r>
            <w:r w:rsidRPr="0027759C">
              <w:rPr>
                <w:spacing w:val="-1"/>
              </w:rPr>
              <w:softHyphen/>
            </w:r>
            <w:r w:rsidRPr="0027759C">
              <w:t>дуктами питания не менее 99,86 процента от подлежа</w:t>
            </w:r>
            <w:r w:rsidRPr="0027759C">
              <w:softHyphen/>
              <w:t>щих</w:t>
            </w:r>
          </w:p>
        </w:tc>
        <w:tc>
          <w:tcPr>
            <w:tcW w:w="2530" w:type="dxa"/>
          </w:tcPr>
          <w:p w:rsidR="004F6681" w:rsidRDefault="004F6681" w:rsidP="004F6681">
            <w:r w:rsidRPr="00F53F4E">
              <w:rPr>
                <w:rFonts w:eastAsia="Times New Roman"/>
                <w:sz w:val="20"/>
                <w:szCs w:val="20"/>
                <w:lang w:eastAsia="ru-RU"/>
              </w:rPr>
              <w:t xml:space="preserve">без включения в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муниципальную </w:t>
            </w:r>
            <w:r w:rsidRPr="00F53F4E">
              <w:rPr>
                <w:rFonts w:eastAsia="Times New Roman"/>
                <w:sz w:val="20"/>
                <w:szCs w:val="20"/>
                <w:lang w:eastAsia="ru-RU"/>
              </w:rPr>
              <w:t>программу</w:t>
            </w:r>
          </w:p>
        </w:tc>
      </w:tr>
      <w:tr w:rsidR="004F6681" w:rsidRPr="0027759C" w:rsidTr="00713E66">
        <w:tc>
          <w:tcPr>
            <w:tcW w:w="2628" w:type="dxa"/>
            <w:vMerge/>
          </w:tcPr>
          <w:p w:rsidR="004F6681" w:rsidRPr="0027759C" w:rsidRDefault="004F6681" w:rsidP="004F6681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4F6681" w:rsidRPr="0027759C" w:rsidRDefault="004F6681" w:rsidP="004F6681">
            <w:r w:rsidRPr="0027759C">
              <w:t>Эффективное распре</w:t>
            </w:r>
            <w:r w:rsidRPr="0027759C">
              <w:softHyphen/>
              <w:t>деление   мер   по   ключевым стадиям    жизненного    цикла семей, в том числе:</w:t>
            </w:r>
          </w:p>
          <w:p w:rsidR="004F6681" w:rsidRPr="0027759C" w:rsidRDefault="004F6681" w:rsidP="004F6681">
            <w:r w:rsidRPr="0027759C">
              <w:t xml:space="preserve">- реализация   мер   </w:t>
            </w:r>
            <w:proofErr w:type="gramStart"/>
            <w:r w:rsidRPr="0027759C">
              <w:t>по  улучше</w:t>
            </w:r>
            <w:r w:rsidRPr="0027759C">
              <w:softHyphen/>
              <w:t>нию</w:t>
            </w:r>
            <w:proofErr w:type="gramEnd"/>
            <w:r w:rsidRPr="0027759C">
              <w:t xml:space="preserve"> репродуктивного здоро</w:t>
            </w:r>
            <w:r w:rsidRPr="0027759C">
              <w:softHyphen/>
              <w:t>вья    населения,    применение вспомогательных     репродук</w:t>
            </w:r>
            <w:r w:rsidRPr="0027759C">
              <w:softHyphen/>
              <w:t>тивных технологий</w:t>
            </w:r>
          </w:p>
        </w:tc>
        <w:tc>
          <w:tcPr>
            <w:tcW w:w="1260" w:type="dxa"/>
          </w:tcPr>
          <w:p w:rsidR="004F6681" w:rsidRPr="0027759C" w:rsidRDefault="004F6681" w:rsidP="004F6681">
            <w:r w:rsidRPr="0027759C">
              <w:t>2016-2021</w:t>
            </w:r>
          </w:p>
        </w:tc>
        <w:tc>
          <w:tcPr>
            <w:tcW w:w="2173" w:type="dxa"/>
            <w:vMerge/>
          </w:tcPr>
          <w:p w:rsidR="004F6681" w:rsidRPr="0027759C" w:rsidRDefault="004F6681" w:rsidP="004F6681"/>
        </w:tc>
        <w:tc>
          <w:tcPr>
            <w:tcW w:w="2554" w:type="dxa"/>
          </w:tcPr>
          <w:p w:rsidR="004F6681" w:rsidRPr="0027759C" w:rsidRDefault="004F6681" w:rsidP="004F6681">
            <w:r w:rsidRPr="0027759C">
              <w:t>Повышение числа рожденных детей через экстракорпораль</w:t>
            </w:r>
            <w:r w:rsidRPr="0027759C">
              <w:softHyphen/>
              <w:t>ное оплодотворение</w:t>
            </w:r>
          </w:p>
        </w:tc>
        <w:tc>
          <w:tcPr>
            <w:tcW w:w="2530" w:type="dxa"/>
          </w:tcPr>
          <w:p w:rsidR="004F6681" w:rsidRDefault="004F6681" w:rsidP="004F6681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  <w:vMerge w:val="restart"/>
          </w:tcPr>
          <w:p w:rsidR="00F077C2" w:rsidRPr="0027759C" w:rsidRDefault="00F077C2" w:rsidP="004F6681">
            <w:pPr>
              <w:rPr>
                <w:spacing w:val="-3"/>
              </w:rPr>
            </w:pPr>
            <w:r w:rsidRPr="0027759C">
              <w:t>Снижение смертности    и    рост продолжительности жизни</w:t>
            </w:r>
          </w:p>
        </w:tc>
        <w:tc>
          <w:tcPr>
            <w:tcW w:w="4140" w:type="dxa"/>
          </w:tcPr>
          <w:p w:rsidR="00F077C2" w:rsidRPr="0027759C" w:rsidRDefault="00F077C2" w:rsidP="004F6681">
            <w:r w:rsidRPr="0027759C">
              <w:t>Снижение предотвра</w:t>
            </w:r>
            <w:r w:rsidRPr="0027759C">
              <w:softHyphen/>
              <w:t xml:space="preserve">тимой и ранней смертности, в том числе: </w:t>
            </w:r>
          </w:p>
          <w:p w:rsidR="00F077C2" w:rsidRPr="0027759C" w:rsidRDefault="00F077C2" w:rsidP="004F6681">
            <w:r w:rsidRPr="0027759C">
              <w:t xml:space="preserve">- проведение   диспансеризации определенных         возрастных групп населения; </w:t>
            </w:r>
          </w:p>
          <w:p w:rsidR="00F077C2" w:rsidRPr="0027759C" w:rsidRDefault="00F077C2" w:rsidP="004F6681">
            <w:r w:rsidRPr="0027759C">
              <w:t>- ранняя диагностика основных причин смертности; модернизация       онкологиче</w:t>
            </w:r>
            <w:r w:rsidRPr="0027759C">
              <w:softHyphen/>
              <w:t>ской службы Республики Та</w:t>
            </w:r>
            <w:r w:rsidRPr="0027759C">
              <w:softHyphen/>
              <w:t xml:space="preserve">тарстан; </w:t>
            </w:r>
          </w:p>
          <w:p w:rsidR="00F077C2" w:rsidRPr="0027759C" w:rsidRDefault="00F077C2" w:rsidP="004F6681">
            <w:r w:rsidRPr="0027759C">
              <w:lastRenderedPageBreak/>
              <w:t>- развитие и поддержка систе</w:t>
            </w:r>
            <w:r w:rsidRPr="0027759C">
              <w:softHyphen/>
              <w:t>мы обеспечения вызовов экс</w:t>
            </w:r>
            <w:r w:rsidRPr="0027759C">
              <w:softHyphen/>
              <w:t>тренно-оперативных служб по единому номеру «112» на базе Единой   государственной   ин</w:t>
            </w:r>
            <w:r w:rsidRPr="0027759C">
              <w:softHyphen/>
              <w:t>формационной   системы   Рес</w:t>
            </w:r>
            <w:r w:rsidRPr="0027759C">
              <w:softHyphen/>
              <w:t>публики Татарстан</w:t>
            </w:r>
          </w:p>
        </w:tc>
        <w:tc>
          <w:tcPr>
            <w:tcW w:w="1260" w:type="dxa"/>
          </w:tcPr>
          <w:p w:rsidR="00F077C2" w:rsidRPr="0027759C" w:rsidRDefault="00F077C2" w:rsidP="004F6681">
            <w:r w:rsidRPr="0027759C">
              <w:lastRenderedPageBreak/>
              <w:t>2016-2021</w:t>
            </w:r>
          </w:p>
        </w:tc>
        <w:tc>
          <w:tcPr>
            <w:tcW w:w="2173" w:type="dxa"/>
          </w:tcPr>
          <w:p w:rsidR="00F077C2" w:rsidRDefault="00F077C2" w:rsidP="004F6681">
            <w:pPr>
              <w:rPr>
                <w:spacing w:val="-1"/>
              </w:rPr>
            </w:pPr>
            <w:r>
              <w:rPr>
                <w:spacing w:val="-1"/>
              </w:rPr>
              <w:t>Исполнительный комитет НМР</w:t>
            </w:r>
            <w:r w:rsidRPr="00F73AE6">
              <w:rPr>
                <w:spacing w:val="-1"/>
              </w:rPr>
              <w:t xml:space="preserve"> совместно с министерствами и ведомствами РТ</w:t>
            </w:r>
          </w:p>
          <w:p w:rsidR="00713E66" w:rsidRPr="00443B8E" w:rsidRDefault="00713E66" w:rsidP="004F6681">
            <w:pPr>
              <w:rPr>
                <w:highlight w:val="yellow"/>
              </w:rPr>
            </w:pPr>
          </w:p>
          <w:p w:rsidR="00F077C2" w:rsidRPr="00443B8E" w:rsidRDefault="00F077C2" w:rsidP="004F6681">
            <w:pPr>
              <w:rPr>
                <w:highlight w:val="yellow"/>
              </w:rPr>
            </w:pPr>
            <w:r>
              <w:rPr>
                <w:spacing w:val="-1"/>
              </w:rPr>
              <w:t xml:space="preserve"> </w:t>
            </w:r>
            <w:r w:rsidR="00713E66">
              <w:rPr>
                <w:spacing w:val="-1"/>
              </w:rPr>
              <w:t>ГАУЗ «Новошешминская ЦРБ»</w:t>
            </w:r>
            <w:r w:rsidR="00FF704E">
              <w:rPr>
                <w:spacing w:val="-1"/>
              </w:rPr>
              <w:t xml:space="preserve"> (по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4F6681">
            <w:r w:rsidRPr="0027759C">
              <w:t>Снижение общей смертности до 1</w:t>
            </w:r>
            <w:r>
              <w:t>4,1</w:t>
            </w:r>
            <w:r w:rsidRPr="0027759C">
              <w:t xml:space="preserve"> случая на 1000 чело</w:t>
            </w:r>
            <w:r w:rsidRPr="0027759C">
              <w:softHyphen/>
              <w:t>век в 2021 году. Снижение количества насильственных смертей</w:t>
            </w:r>
          </w:p>
        </w:tc>
        <w:tc>
          <w:tcPr>
            <w:tcW w:w="2530" w:type="dxa"/>
          </w:tcPr>
          <w:p w:rsidR="00F077C2" w:rsidRDefault="00F077C2" w:rsidP="004F6681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  <w:vMerge/>
          </w:tcPr>
          <w:p w:rsidR="00F077C2" w:rsidRPr="0027759C" w:rsidRDefault="00F077C2" w:rsidP="004F6681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F077C2" w:rsidRPr="0027759C" w:rsidRDefault="00F077C2" w:rsidP="004F6681">
            <w:r w:rsidRPr="0027759C">
              <w:t>Рост    самосохранительного   поведения   и   про</w:t>
            </w:r>
            <w:r w:rsidRPr="0027759C">
              <w:softHyphen/>
              <w:t xml:space="preserve">должительности       здоровой, активной жизни, в том числе: </w:t>
            </w:r>
          </w:p>
          <w:p w:rsidR="00F077C2" w:rsidRPr="0027759C" w:rsidRDefault="00F077C2" w:rsidP="004F6681">
            <w:r w:rsidRPr="0027759C">
              <w:t>- профилактика заболеваемости</w:t>
            </w:r>
          </w:p>
        </w:tc>
        <w:tc>
          <w:tcPr>
            <w:tcW w:w="1260" w:type="dxa"/>
          </w:tcPr>
          <w:p w:rsidR="00F077C2" w:rsidRPr="0027759C" w:rsidRDefault="00F077C2" w:rsidP="004F6681">
            <w:r w:rsidRPr="0027759C">
              <w:t>2016-2021</w:t>
            </w:r>
          </w:p>
        </w:tc>
        <w:tc>
          <w:tcPr>
            <w:tcW w:w="2173" w:type="dxa"/>
          </w:tcPr>
          <w:p w:rsidR="00F077C2" w:rsidRDefault="00F077C2" w:rsidP="004F6681">
            <w:pPr>
              <w:rPr>
                <w:spacing w:val="-1"/>
              </w:rPr>
            </w:pPr>
            <w:r>
              <w:rPr>
                <w:spacing w:val="-1"/>
              </w:rPr>
              <w:t xml:space="preserve">Исполнительный комитет </w:t>
            </w:r>
            <w:proofErr w:type="gramStart"/>
            <w:r>
              <w:rPr>
                <w:spacing w:val="-1"/>
              </w:rPr>
              <w:t>НМР</w:t>
            </w:r>
            <w:r w:rsidRPr="00F73AE6">
              <w:rPr>
                <w:spacing w:val="-1"/>
              </w:rPr>
              <w:t xml:space="preserve"> </w:t>
            </w:r>
            <w:r>
              <w:rPr>
                <w:spacing w:val="-1"/>
              </w:rPr>
              <w:t>,</w:t>
            </w:r>
            <w:proofErr w:type="gramEnd"/>
            <w:r>
              <w:rPr>
                <w:spacing w:val="-1"/>
              </w:rPr>
              <w:t xml:space="preserve"> Отдел молодежи, спорта и туризма Исполнительного комитета НМР</w:t>
            </w:r>
          </w:p>
          <w:p w:rsidR="00713E66" w:rsidRPr="0027759C" w:rsidRDefault="00713E66" w:rsidP="004F6681">
            <w:r>
              <w:rPr>
                <w:spacing w:val="-1"/>
              </w:rPr>
              <w:t>ГАУЗ «Новошешминская ЦРБ»</w:t>
            </w:r>
            <w:r w:rsidR="00FF704E">
              <w:rPr>
                <w:spacing w:val="-1"/>
              </w:rPr>
              <w:t xml:space="preserve"> (по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4F6681">
            <w:r w:rsidRPr="0027759C">
              <w:t xml:space="preserve">Снижение общей смертности до </w:t>
            </w:r>
            <w:r>
              <w:t>14,1</w:t>
            </w:r>
            <w:r w:rsidRPr="0027759C">
              <w:t xml:space="preserve"> случая на 1000 чело</w:t>
            </w:r>
            <w:r w:rsidRPr="0027759C">
              <w:softHyphen/>
              <w:t>век в 2021 году</w:t>
            </w:r>
          </w:p>
        </w:tc>
        <w:tc>
          <w:tcPr>
            <w:tcW w:w="2530" w:type="dxa"/>
          </w:tcPr>
          <w:p w:rsidR="00F077C2" w:rsidRDefault="00F077C2" w:rsidP="004F6681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  <w:vMerge/>
          </w:tcPr>
          <w:p w:rsidR="00F077C2" w:rsidRPr="0027759C" w:rsidRDefault="00F077C2" w:rsidP="00F077C2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F077C2" w:rsidRPr="0027759C" w:rsidRDefault="00F077C2" w:rsidP="00F077C2">
            <w:r w:rsidRPr="0086599C">
              <w:rPr>
                <w:rFonts w:eastAsia="Times New Roman"/>
                <w:sz w:val="20"/>
                <w:szCs w:val="20"/>
                <w:lang w:eastAsia="ru-RU"/>
              </w:rPr>
              <w:t>Проведение профилактических акций по повышению уровня информированности граждан по пропаганде здорового образа жизни</w:t>
            </w:r>
          </w:p>
        </w:tc>
        <w:tc>
          <w:tcPr>
            <w:tcW w:w="1260" w:type="dxa"/>
          </w:tcPr>
          <w:p w:rsidR="00F077C2" w:rsidRPr="0027759C" w:rsidRDefault="00F077C2" w:rsidP="00F077C2">
            <w:r>
              <w:t>ежегодно</w:t>
            </w:r>
          </w:p>
        </w:tc>
        <w:tc>
          <w:tcPr>
            <w:tcW w:w="2173" w:type="dxa"/>
          </w:tcPr>
          <w:p w:rsidR="00F077C2" w:rsidRDefault="00F077C2" w:rsidP="00F077C2">
            <w:pPr>
              <w:rPr>
                <w:spacing w:val="-1"/>
              </w:rPr>
            </w:pPr>
            <w:r>
              <w:rPr>
                <w:spacing w:val="-1"/>
              </w:rPr>
              <w:t xml:space="preserve">Исполнительный комитет </w:t>
            </w:r>
            <w:proofErr w:type="gramStart"/>
            <w:r>
              <w:rPr>
                <w:spacing w:val="-1"/>
              </w:rPr>
              <w:t>НМР</w:t>
            </w:r>
            <w:r w:rsidRPr="00F73AE6">
              <w:rPr>
                <w:spacing w:val="-1"/>
              </w:rPr>
              <w:t xml:space="preserve"> </w:t>
            </w:r>
            <w:r>
              <w:rPr>
                <w:spacing w:val="-1"/>
              </w:rPr>
              <w:t>,</w:t>
            </w:r>
            <w:proofErr w:type="gramEnd"/>
            <w:r>
              <w:rPr>
                <w:spacing w:val="-1"/>
              </w:rPr>
              <w:t xml:space="preserve"> Отдел молодежи, спорта и туризма Исполнительного комитета НМР</w:t>
            </w:r>
          </w:p>
          <w:p w:rsidR="00713E66" w:rsidRPr="0027759C" w:rsidRDefault="00713E66" w:rsidP="00F077C2">
            <w:r>
              <w:rPr>
                <w:spacing w:val="-1"/>
              </w:rPr>
              <w:t>ГАУЗ «Новошешминская ЦРБ»</w:t>
            </w:r>
            <w:r w:rsidR="00FF704E">
              <w:rPr>
                <w:spacing w:val="-1"/>
              </w:rPr>
              <w:t xml:space="preserve"> (по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F077C2">
            <w:r w:rsidRPr="0027759C">
              <w:t xml:space="preserve">Снижение общей смертности до </w:t>
            </w:r>
            <w:r>
              <w:t>14,1</w:t>
            </w:r>
            <w:r w:rsidRPr="0027759C">
              <w:t xml:space="preserve"> случая на 1000 чело</w:t>
            </w:r>
            <w:r w:rsidRPr="0027759C">
              <w:softHyphen/>
              <w:t>век в 2021 году</w:t>
            </w:r>
          </w:p>
        </w:tc>
        <w:tc>
          <w:tcPr>
            <w:tcW w:w="2530" w:type="dxa"/>
          </w:tcPr>
          <w:p w:rsidR="00F077C2" w:rsidRDefault="00F077C2" w:rsidP="00F077C2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  <w:vMerge w:val="restart"/>
          </w:tcPr>
          <w:p w:rsidR="00F077C2" w:rsidRPr="0027759C" w:rsidRDefault="00F077C2" w:rsidP="00F077C2">
            <w:pPr>
              <w:rPr>
                <w:spacing w:val="-3"/>
              </w:rPr>
            </w:pPr>
            <w:r w:rsidRPr="0027759C">
              <w:t>Сохранение здо</w:t>
            </w:r>
            <w:r w:rsidRPr="0027759C">
              <w:softHyphen/>
              <w:t>ровья    и    продление долголетия – основные приори</w:t>
            </w:r>
            <w:r w:rsidRPr="0027759C">
              <w:softHyphen/>
              <w:t xml:space="preserve">теты </w:t>
            </w:r>
          </w:p>
        </w:tc>
        <w:tc>
          <w:tcPr>
            <w:tcW w:w="4140" w:type="dxa"/>
          </w:tcPr>
          <w:p w:rsidR="00F077C2" w:rsidRPr="0027759C" w:rsidRDefault="00DD6300" w:rsidP="00F077C2">
            <w:bookmarkStart w:id="4" w:name="_GoBack"/>
            <w:bookmarkEnd w:id="4"/>
            <w:r w:rsidRPr="0027759C">
              <w:t xml:space="preserve">Инвентаризация </w:t>
            </w:r>
            <w:proofErr w:type="gramStart"/>
            <w:r w:rsidRPr="0027759C">
              <w:t>и</w:t>
            </w:r>
            <w:r w:rsidR="00F077C2" w:rsidRPr="0027759C">
              <w:t xml:space="preserve">  ис</w:t>
            </w:r>
            <w:r w:rsidR="00F077C2" w:rsidRPr="0027759C">
              <w:softHyphen/>
              <w:t>пользование</w:t>
            </w:r>
            <w:proofErr w:type="gramEnd"/>
            <w:r w:rsidR="00F077C2" w:rsidRPr="0027759C">
              <w:t xml:space="preserve"> всех источников ресурсов,    направленных    на охрану     здоровья     граждан (бюджеты всех уровней, вло</w:t>
            </w:r>
            <w:r w:rsidR="00F077C2" w:rsidRPr="0027759C">
              <w:softHyphen/>
              <w:t>жения в оздоровление работ</w:t>
            </w:r>
            <w:r w:rsidR="00F077C2" w:rsidRPr="0027759C">
              <w:softHyphen/>
              <w:t>ников на  предприятиях, бла</w:t>
            </w:r>
            <w:r w:rsidR="00F077C2" w:rsidRPr="0027759C">
              <w:softHyphen/>
              <w:t xml:space="preserve">готворительность,       частные платежи населения, мощности </w:t>
            </w:r>
            <w:r w:rsidR="00F077C2" w:rsidRPr="0027759C">
              <w:lastRenderedPageBreak/>
              <w:t>ведомств,    возможности    ис</w:t>
            </w:r>
            <w:r w:rsidR="00F077C2" w:rsidRPr="0027759C">
              <w:softHyphen/>
              <w:t>пользования     межрегиональ</w:t>
            </w:r>
            <w:r w:rsidR="00F077C2" w:rsidRPr="0027759C">
              <w:softHyphen/>
              <w:t>ных и международных связей и т.д.)</w:t>
            </w:r>
          </w:p>
        </w:tc>
        <w:tc>
          <w:tcPr>
            <w:tcW w:w="1260" w:type="dxa"/>
          </w:tcPr>
          <w:p w:rsidR="00F077C2" w:rsidRPr="0027759C" w:rsidRDefault="00F077C2" w:rsidP="00F077C2">
            <w:r w:rsidRPr="0027759C">
              <w:lastRenderedPageBreak/>
              <w:t>2016-2021</w:t>
            </w:r>
          </w:p>
        </w:tc>
        <w:tc>
          <w:tcPr>
            <w:tcW w:w="2173" w:type="dxa"/>
          </w:tcPr>
          <w:p w:rsidR="00F077C2" w:rsidRPr="00443B8E" w:rsidRDefault="00F077C2" w:rsidP="00F077C2">
            <w:pPr>
              <w:rPr>
                <w:highlight w:val="yellow"/>
              </w:rPr>
            </w:pPr>
            <w:r>
              <w:rPr>
                <w:spacing w:val="-1"/>
              </w:rPr>
              <w:t>Исполнительный комитет НМР</w:t>
            </w:r>
            <w:r w:rsidRPr="00F73AE6">
              <w:rPr>
                <w:spacing w:val="-1"/>
              </w:rPr>
              <w:t xml:space="preserve"> совместно с министерствами и ведомствами РТ</w:t>
            </w:r>
          </w:p>
          <w:p w:rsidR="00F077C2" w:rsidRPr="00443B8E" w:rsidRDefault="00F077C2" w:rsidP="00F077C2">
            <w:pPr>
              <w:rPr>
                <w:highlight w:val="yellow"/>
              </w:rPr>
            </w:pPr>
            <w:r>
              <w:rPr>
                <w:spacing w:val="-1"/>
              </w:rPr>
              <w:t xml:space="preserve"> </w:t>
            </w:r>
            <w:r w:rsidR="00713E66">
              <w:rPr>
                <w:spacing w:val="-1"/>
              </w:rPr>
              <w:t xml:space="preserve">ГАУЗ «Новошешминская </w:t>
            </w:r>
            <w:r w:rsidR="00713E66">
              <w:rPr>
                <w:spacing w:val="-1"/>
              </w:rPr>
              <w:lastRenderedPageBreak/>
              <w:t>ЦРБ»</w:t>
            </w:r>
            <w:r w:rsidR="00FF704E">
              <w:rPr>
                <w:spacing w:val="-1"/>
              </w:rPr>
              <w:t xml:space="preserve"> (по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F077C2">
            <w:r w:rsidRPr="0027759C">
              <w:lastRenderedPageBreak/>
              <w:t>Ежегодное увеличение всех источников ресурсов, направ</w:t>
            </w:r>
            <w:r w:rsidRPr="0027759C">
              <w:softHyphen/>
              <w:t>ляемых на здравоохранение</w:t>
            </w:r>
          </w:p>
        </w:tc>
        <w:tc>
          <w:tcPr>
            <w:tcW w:w="2530" w:type="dxa"/>
          </w:tcPr>
          <w:p w:rsidR="00F077C2" w:rsidRDefault="00F077C2" w:rsidP="00F077C2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  <w:vMerge/>
          </w:tcPr>
          <w:p w:rsidR="00F077C2" w:rsidRPr="0027759C" w:rsidRDefault="00F077C2" w:rsidP="00F077C2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F077C2" w:rsidRPr="0027759C" w:rsidRDefault="00F077C2" w:rsidP="00F077C2">
            <w:r w:rsidRPr="0027759C">
              <w:t>Балансировка   объема обязательств   с   имеющимися ресурсами   с   учетом   диффе</w:t>
            </w:r>
            <w:r w:rsidRPr="0027759C">
              <w:softHyphen/>
              <w:t>ренцированных потребностей различных категорий населе</w:t>
            </w:r>
            <w:r w:rsidRPr="0027759C">
              <w:softHyphen/>
              <w:t xml:space="preserve">ния, в том числе: </w:t>
            </w:r>
          </w:p>
          <w:p w:rsidR="00F077C2" w:rsidRPr="0027759C" w:rsidRDefault="00F077C2" w:rsidP="00F077C2">
            <w:r w:rsidRPr="0027759C">
              <w:t>- дифференциация видов меди</w:t>
            </w:r>
            <w:r w:rsidRPr="0027759C">
              <w:softHyphen/>
              <w:t>цинского    обслуживания    по различным   группам   населе</w:t>
            </w:r>
            <w:r w:rsidRPr="0027759C">
              <w:softHyphen/>
              <w:t xml:space="preserve">ния; </w:t>
            </w:r>
          </w:p>
          <w:p w:rsidR="00F077C2" w:rsidRPr="0027759C" w:rsidRDefault="00F077C2" w:rsidP="00F077C2">
            <w:r w:rsidRPr="0027759C">
              <w:t>- создание   межрайонных   цен</w:t>
            </w:r>
            <w:r w:rsidRPr="0027759C">
              <w:softHyphen/>
              <w:t>тров, имеющих мощную ла</w:t>
            </w:r>
            <w:r w:rsidRPr="0027759C">
              <w:softHyphen/>
              <w:t>бораторную   и   диагностиче</w:t>
            </w:r>
            <w:r w:rsidRPr="0027759C">
              <w:softHyphen/>
              <w:t>скую базу</w:t>
            </w:r>
          </w:p>
        </w:tc>
        <w:tc>
          <w:tcPr>
            <w:tcW w:w="1260" w:type="dxa"/>
          </w:tcPr>
          <w:p w:rsidR="00F077C2" w:rsidRPr="0027759C" w:rsidRDefault="00F077C2" w:rsidP="00F077C2">
            <w:r w:rsidRPr="0027759C">
              <w:t>2016-2021</w:t>
            </w:r>
          </w:p>
        </w:tc>
        <w:tc>
          <w:tcPr>
            <w:tcW w:w="2173" w:type="dxa"/>
          </w:tcPr>
          <w:p w:rsidR="00F077C2" w:rsidRDefault="00F077C2" w:rsidP="00F077C2">
            <w:pPr>
              <w:rPr>
                <w:spacing w:val="-1"/>
              </w:rPr>
            </w:pPr>
            <w:r>
              <w:rPr>
                <w:spacing w:val="-1"/>
              </w:rPr>
              <w:t xml:space="preserve">Минздрав </w:t>
            </w:r>
            <w:proofErr w:type="gramStart"/>
            <w:r>
              <w:rPr>
                <w:spacing w:val="-1"/>
              </w:rPr>
              <w:t>РТ( по</w:t>
            </w:r>
            <w:proofErr w:type="gramEnd"/>
            <w:r>
              <w:rPr>
                <w:spacing w:val="-1"/>
              </w:rPr>
              <w:t xml:space="preserve"> согласованию)</w:t>
            </w:r>
          </w:p>
          <w:p w:rsidR="00713E66" w:rsidRPr="00443B8E" w:rsidRDefault="00713E66" w:rsidP="00F077C2">
            <w:pPr>
              <w:rPr>
                <w:highlight w:val="yellow"/>
              </w:rPr>
            </w:pPr>
            <w:r>
              <w:rPr>
                <w:spacing w:val="-1"/>
              </w:rPr>
              <w:t>ГАУЗ «Новошешминская ЦРБ»</w:t>
            </w:r>
            <w:r w:rsidR="00FF704E">
              <w:rPr>
                <w:spacing w:val="-1"/>
              </w:rPr>
              <w:t xml:space="preserve"> (по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F077C2">
            <w:r w:rsidRPr="0027759C">
              <w:t>Увеличение ожидаемой про</w:t>
            </w:r>
            <w:r w:rsidRPr="0027759C">
              <w:softHyphen/>
              <w:t>должительности жизни насе</w:t>
            </w:r>
            <w:r w:rsidRPr="0027759C">
              <w:softHyphen/>
              <w:t xml:space="preserve">ления к 2021 году до </w:t>
            </w:r>
            <w:r>
              <w:t>72 лет</w:t>
            </w:r>
          </w:p>
        </w:tc>
        <w:tc>
          <w:tcPr>
            <w:tcW w:w="2530" w:type="dxa"/>
          </w:tcPr>
          <w:p w:rsidR="00F077C2" w:rsidRDefault="00F077C2" w:rsidP="00F077C2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  <w:vMerge/>
          </w:tcPr>
          <w:p w:rsidR="00F077C2" w:rsidRPr="0027759C" w:rsidRDefault="00F077C2" w:rsidP="00F077C2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F077C2" w:rsidRPr="0027759C" w:rsidRDefault="00F077C2" w:rsidP="00F077C2">
            <w:r w:rsidRPr="0027759C">
              <w:t>Планирование   потреб</w:t>
            </w:r>
            <w:r w:rsidRPr="0027759C">
              <w:softHyphen/>
              <w:t>ления ресурсов с учетом воз</w:t>
            </w:r>
            <w:r w:rsidRPr="0027759C">
              <w:softHyphen/>
              <w:t>можностей межведомственно</w:t>
            </w:r>
            <w:r w:rsidRPr="0027759C">
              <w:softHyphen/>
              <w:t>го    и    межтерриториального взаимодействия   и   активиза</w:t>
            </w:r>
            <w:r w:rsidRPr="0027759C">
              <w:softHyphen/>
              <w:t>ции частных инициатив орга</w:t>
            </w:r>
            <w:r w:rsidRPr="0027759C">
              <w:softHyphen/>
              <w:t xml:space="preserve">низаций и граждан на основе анализа эффектов от </w:t>
            </w:r>
            <w:proofErr w:type="gramStart"/>
            <w:r w:rsidRPr="0027759C">
              <w:t>возмож</w:t>
            </w:r>
            <w:r w:rsidRPr="0027759C">
              <w:softHyphen/>
              <w:t>ных  альтернативных</w:t>
            </w:r>
            <w:proofErr w:type="gramEnd"/>
            <w:r w:rsidRPr="0027759C">
              <w:t xml:space="preserve">  направ</w:t>
            </w:r>
            <w:r w:rsidRPr="0027759C">
              <w:softHyphen/>
              <w:t>лений   использования   ресур</w:t>
            </w:r>
            <w:r w:rsidRPr="0027759C">
              <w:softHyphen/>
              <w:t xml:space="preserve">сов, в том числе: </w:t>
            </w:r>
          </w:p>
          <w:p w:rsidR="00F077C2" w:rsidRPr="0027759C" w:rsidRDefault="00F077C2" w:rsidP="00F077C2">
            <w:r w:rsidRPr="0027759C">
              <w:t>- взаимодействие в рамках го</w:t>
            </w:r>
            <w:r w:rsidRPr="0027759C">
              <w:softHyphen/>
              <w:t>сударственно-частного    парт</w:t>
            </w:r>
            <w:r w:rsidRPr="0027759C">
              <w:softHyphen/>
              <w:t>нерства    с    потенциальными инвесторами для передачи им, в том числе по договору кон</w:t>
            </w:r>
            <w:r w:rsidRPr="0027759C">
              <w:softHyphen/>
              <w:t xml:space="preserve">цессии, неиспользуемых </w:t>
            </w:r>
            <w:proofErr w:type="gramStart"/>
            <w:r w:rsidRPr="0027759C">
              <w:t>зда</w:t>
            </w:r>
            <w:r w:rsidRPr="0027759C">
              <w:softHyphen/>
              <w:t>ний  и</w:t>
            </w:r>
            <w:proofErr w:type="gramEnd"/>
            <w:r w:rsidRPr="0027759C">
              <w:t xml:space="preserve">   помещений   медицин</w:t>
            </w:r>
            <w:r w:rsidRPr="0027759C">
              <w:softHyphen/>
              <w:t>ских учреждений для органи</w:t>
            </w:r>
            <w:r w:rsidRPr="0027759C">
              <w:softHyphen/>
              <w:t>зации   оказания   востребован</w:t>
            </w:r>
            <w:r w:rsidRPr="0027759C">
              <w:softHyphen/>
              <w:t>ных  видов  медицинской   по</w:t>
            </w:r>
            <w:r w:rsidRPr="0027759C">
              <w:softHyphen/>
              <w:t xml:space="preserve">мощи с учетом  потребности населения и их участия в </w:t>
            </w:r>
            <w:r w:rsidRPr="0027759C">
              <w:lastRenderedPageBreak/>
              <w:t>реа</w:t>
            </w:r>
            <w:r w:rsidRPr="0027759C">
              <w:softHyphen/>
              <w:t>лизации программы государ</w:t>
            </w:r>
            <w:r w:rsidRPr="0027759C">
              <w:softHyphen/>
              <w:t>ственных гарантий</w:t>
            </w:r>
          </w:p>
        </w:tc>
        <w:tc>
          <w:tcPr>
            <w:tcW w:w="1260" w:type="dxa"/>
          </w:tcPr>
          <w:p w:rsidR="00F077C2" w:rsidRPr="0027759C" w:rsidRDefault="00F077C2" w:rsidP="00F077C2">
            <w:r w:rsidRPr="0027759C">
              <w:lastRenderedPageBreak/>
              <w:t>2016-2021</w:t>
            </w:r>
          </w:p>
        </w:tc>
        <w:tc>
          <w:tcPr>
            <w:tcW w:w="2173" w:type="dxa"/>
          </w:tcPr>
          <w:p w:rsidR="00F077C2" w:rsidRDefault="00F077C2" w:rsidP="00F077C2">
            <w:pPr>
              <w:rPr>
                <w:spacing w:val="-1"/>
              </w:rPr>
            </w:pPr>
            <w:r>
              <w:rPr>
                <w:spacing w:val="-1"/>
              </w:rPr>
              <w:t xml:space="preserve">Минздрав </w:t>
            </w:r>
            <w:proofErr w:type="gramStart"/>
            <w:r>
              <w:rPr>
                <w:spacing w:val="-1"/>
              </w:rPr>
              <w:t>РТ( по</w:t>
            </w:r>
            <w:proofErr w:type="gramEnd"/>
            <w:r>
              <w:rPr>
                <w:spacing w:val="-1"/>
              </w:rPr>
              <w:t xml:space="preserve"> согласованию)</w:t>
            </w:r>
          </w:p>
          <w:p w:rsidR="00713E66" w:rsidRPr="00443B8E" w:rsidRDefault="00713E66" w:rsidP="00F077C2">
            <w:pPr>
              <w:rPr>
                <w:highlight w:val="yellow"/>
              </w:rPr>
            </w:pPr>
            <w:r>
              <w:rPr>
                <w:spacing w:val="-1"/>
              </w:rPr>
              <w:t>ГАУЗ «Новошешминская ЦРБ»</w:t>
            </w:r>
            <w:r w:rsidR="00FF704E">
              <w:rPr>
                <w:spacing w:val="-1"/>
              </w:rPr>
              <w:t xml:space="preserve"> (по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F077C2">
            <w:r w:rsidRPr="0027759C">
              <w:t>Увеличение ожидаемой про</w:t>
            </w:r>
            <w:r w:rsidRPr="0027759C">
              <w:softHyphen/>
              <w:t>должительности жизни насе</w:t>
            </w:r>
            <w:r w:rsidRPr="0027759C">
              <w:softHyphen/>
              <w:t xml:space="preserve">ления к 2021 году до </w:t>
            </w:r>
            <w:r>
              <w:t>72 лет</w:t>
            </w:r>
          </w:p>
        </w:tc>
        <w:tc>
          <w:tcPr>
            <w:tcW w:w="2530" w:type="dxa"/>
          </w:tcPr>
          <w:p w:rsidR="00F077C2" w:rsidRDefault="00F077C2" w:rsidP="00F077C2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</w:tcPr>
          <w:p w:rsidR="00F077C2" w:rsidRPr="0027759C" w:rsidRDefault="00F077C2" w:rsidP="00F077C2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F077C2" w:rsidRPr="0027759C" w:rsidRDefault="00F077C2" w:rsidP="00F077C2">
            <w:r w:rsidRPr="0027759C">
              <w:t>Расширение    моделей взаимодействия    пациента    с системой здравоохранения за счет   развития   телемедицин</w:t>
            </w:r>
            <w:r w:rsidRPr="0027759C">
              <w:softHyphen/>
              <w:t>ских технологий и современ</w:t>
            </w:r>
            <w:r w:rsidRPr="0027759C">
              <w:softHyphen/>
              <w:t xml:space="preserve">ных средств коммуникации, в том числе: </w:t>
            </w:r>
          </w:p>
          <w:p w:rsidR="00F077C2" w:rsidRPr="0027759C" w:rsidRDefault="00F077C2" w:rsidP="00F077C2">
            <w:r w:rsidRPr="0027759C">
              <w:t xml:space="preserve">- дистанционное       </w:t>
            </w:r>
            <w:proofErr w:type="gramStart"/>
            <w:r w:rsidRPr="0027759C">
              <w:t>взаимодей</w:t>
            </w:r>
            <w:r w:rsidRPr="0027759C">
              <w:softHyphen/>
              <w:t>ствие  больного</w:t>
            </w:r>
            <w:proofErr w:type="gramEnd"/>
            <w:r w:rsidRPr="0027759C">
              <w:t xml:space="preserve">  и  клиники  - использование       мобильных устройств    и    беспроводных технологий для мониторинга основных    параметров    организма, обеспечения здорового образа жизни человека; </w:t>
            </w:r>
          </w:p>
          <w:p w:rsidR="00F077C2" w:rsidRPr="0027759C" w:rsidRDefault="00F077C2" w:rsidP="00F077C2">
            <w:r w:rsidRPr="0027759C">
              <w:t>- медицинская помощь в шаго</w:t>
            </w:r>
            <w:r w:rsidRPr="0027759C">
              <w:softHyphen/>
              <w:t>вой   доступности    благодаря развитию   сети   общеврачеб</w:t>
            </w:r>
            <w:r w:rsidRPr="0027759C">
              <w:softHyphen/>
              <w:t>ных практик с минимальным необходимым   набором   диа</w:t>
            </w:r>
            <w:r w:rsidRPr="0027759C">
              <w:softHyphen/>
              <w:t>гностических процедур;</w:t>
            </w:r>
          </w:p>
          <w:p w:rsidR="00F077C2" w:rsidRPr="0027759C" w:rsidRDefault="00F077C2" w:rsidP="00F077C2">
            <w:r w:rsidRPr="0027759C">
              <w:t>- обеспечение врачей и фельд</w:t>
            </w:r>
            <w:r w:rsidRPr="0027759C">
              <w:softHyphen/>
              <w:t>шеров первичного звена «мо</w:t>
            </w:r>
            <w:r w:rsidRPr="0027759C">
              <w:softHyphen/>
              <w:t>бильными   диагностическими комплексами</w:t>
            </w:r>
            <w:proofErr w:type="gramStart"/>
            <w:r w:rsidRPr="0027759C">
              <w:t xml:space="preserve">»,   </w:t>
            </w:r>
            <w:proofErr w:type="gramEnd"/>
            <w:r w:rsidRPr="0027759C">
              <w:t xml:space="preserve"> позволяющи</w:t>
            </w:r>
            <w:r w:rsidRPr="0027759C">
              <w:softHyphen/>
              <w:t>ми у постели больного прово</w:t>
            </w:r>
            <w:r w:rsidRPr="0027759C">
              <w:softHyphen/>
              <w:t>дить исследования и направ</w:t>
            </w:r>
            <w:r w:rsidRPr="0027759C">
              <w:softHyphen/>
              <w:t>лять специалистам</w:t>
            </w:r>
          </w:p>
        </w:tc>
        <w:tc>
          <w:tcPr>
            <w:tcW w:w="1260" w:type="dxa"/>
          </w:tcPr>
          <w:p w:rsidR="00F077C2" w:rsidRPr="0027759C" w:rsidRDefault="00F077C2" w:rsidP="00F077C2">
            <w:r w:rsidRPr="0027759C">
              <w:t>2016-2021</w:t>
            </w:r>
          </w:p>
        </w:tc>
        <w:tc>
          <w:tcPr>
            <w:tcW w:w="2173" w:type="dxa"/>
          </w:tcPr>
          <w:p w:rsidR="00F077C2" w:rsidRPr="00443B8E" w:rsidRDefault="00F077C2" w:rsidP="00F077C2">
            <w:pPr>
              <w:rPr>
                <w:highlight w:val="yellow"/>
              </w:rPr>
            </w:pPr>
            <w:r>
              <w:rPr>
                <w:spacing w:val="-1"/>
              </w:rPr>
              <w:t>Исполнительный комитет НМР</w:t>
            </w:r>
            <w:r w:rsidRPr="00F73AE6">
              <w:rPr>
                <w:spacing w:val="-1"/>
              </w:rPr>
              <w:t xml:space="preserve"> совместно с министерствами и ведомствами РТ</w:t>
            </w:r>
          </w:p>
          <w:p w:rsidR="00F077C2" w:rsidRPr="00443B8E" w:rsidRDefault="00F077C2" w:rsidP="00F077C2">
            <w:pPr>
              <w:rPr>
                <w:highlight w:val="yellow"/>
              </w:rPr>
            </w:pPr>
            <w:r>
              <w:rPr>
                <w:spacing w:val="-1"/>
              </w:rPr>
              <w:t xml:space="preserve"> </w:t>
            </w:r>
            <w:r w:rsidR="00713E66">
              <w:rPr>
                <w:spacing w:val="-1"/>
              </w:rPr>
              <w:t xml:space="preserve">ГАУЗ «Новошешминская </w:t>
            </w:r>
            <w:proofErr w:type="gramStart"/>
            <w:r w:rsidR="00713E66">
              <w:rPr>
                <w:spacing w:val="-1"/>
              </w:rPr>
              <w:t>ЦРБ»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>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F077C2">
            <w:r w:rsidRPr="0027759C">
              <w:t>Увеличение ожидаемой про</w:t>
            </w:r>
            <w:r w:rsidRPr="0027759C">
              <w:softHyphen/>
              <w:t>должительности жизни насе</w:t>
            </w:r>
            <w:r w:rsidRPr="0027759C">
              <w:softHyphen/>
              <w:t xml:space="preserve">ления к 2021 году до </w:t>
            </w:r>
            <w:r>
              <w:t>72 лет</w:t>
            </w:r>
          </w:p>
        </w:tc>
        <w:tc>
          <w:tcPr>
            <w:tcW w:w="2530" w:type="dxa"/>
          </w:tcPr>
          <w:p w:rsidR="00F077C2" w:rsidRDefault="00F077C2" w:rsidP="00F077C2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F077C2" w:rsidRPr="0027759C" w:rsidTr="00713E66">
        <w:tc>
          <w:tcPr>
            <w:tcW w:w="2628" w:type="dxa"/>
          </w:tcPr>
          <w:p w:rsidR="00F077C2" w:rsidRPr="0027759C" w:rsidRDefault="00F077C2" w:rsidP="00F077C2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F077C2" w:rsidRPr="0027759C" w:rsidRDefault="00F077C2" w:rsidP="00F077C2">
            <w:r w:rsidRPr="0027759C">
              <w:t>Внедрение   эффектив</w:t>
            </w:r>
            <w:r w:rsidRPr="0027759C">
              <w:softHyphen/>
              <w:t xml:space="preserve">ных   мотивационных   систем оплаты   труда   медицинского </w:t>
            </w:r>
            <w:proofErr w:type="gramStart"/>
            <w:r w:rsidRPr="0027759C">
              <w:t xml:space="preserve">персонала,   </w:t>
            </w:r>
            <w:proofErr w:type="gramEnd"/>
            <w:r w:rsidRPr="0027759C">
              <w:t>ориентированных на   удовлетворенность   паци</w:t>
            </w:r>
            <w:r w:rsidRPr="0027759C">
              <w:softHyphen/>
              <w:t xml:space="preserve">ентов, в том числе: </w:t>
            </w:r>
          </w:p>
          <w:p w:rsidR="00F077C2" w:rsidRPr="0027759C" w:rsidRDefault="00F077C2" w:rsidP="00F077C2">
            <w:r w:rsidRPr="0027759C">
              <w:lastRenderedPageBreak/>
              <w:t xml:space="preserve">- внедрение     и     актуализация показателей     эффективности деятельности основных </w:t>
            </w:r>
            <w:proofErr w:type="gramStart"/>
            <w:r w:rsidRPr="0027759C">
              <w:t>кате</w:t>
            </w:r>
            <w:r w:rsidRPr="0027759C">
              <w:softHyphen/>
              <w:t>горий  медицинских</w:t>
            </w:r>
            <w:proofErr w:type="gramEnd"/>
            <w:r w:rsidRPr="0027759C">
              <w:t xml:space="preserve"> работни</w:t>
            </w:r>
            <w:r w:rsidRPr="0027759C">
              <w:softHyphen/>
              <w:t>ков, учитываемых в системе материального    стимулирова</w:t>
            </w:r>
            <w:r w:rsidRPr="0027759C">
              <w:softHyphen/>
              <w:t xml:space="preserve">ния (премирования); </w:t>
            </w:r>
          </w:p>
          <w:p w:rsidR="00F077C2" w:rsidRPr="0027759C" w:rsidRDefault="00F077C2" w:rsidP="00F077C2">
            <w:r w:rsidRPr="0027759C">
              <w:t>- организация       аккредитации специалистов с участием Ас</w:t>
            </w:r>
            <w:r w:rsidRPr="0027759C">
              <w:softHyphen/>
              <w:t xml:space="preserve">социации    медицинских    </w:t>
            </w:r>
            <w:proofErr w:type="gramStart"/>
            <w:r w:rsidRPr="0027759C">
              <w:t>ра</w:t>
            </w:r>
            <w:r w:rsidRPr="0027759C">
              <w:softHyphen/>
              <w:t>ботников  Республики</w:t>
            </w:r>
            <w:proofErr w:type="gramEnd"/>
            <w:r w:rsidRPr="0027759C">
              <w:t xml:space="preserve">  Татар</w:t>
            </w:r>
            <w:r w:rsidRPr="0027759C">
              <w:softHyphen/>
              <w:t>стан</w:t>
            </w:r>
          </w:p>
        </w:tc>
        <w:tc>
          <w:tcPr>
            <w:tcW w:w="1260" w:type="dxa"/>
          </w:tcPr>
          <w:p w:rsidR="00F077C2" w:rsidRPr="0027759C" w:rsidRDefault="00F077C2" w:rsidP="00F077C2">
            <w:r w:rsidRPr="0027759C">
              <w:lastRenderedPageBreak/>
              <w:t>2016-2021</w:t>
            </w:r>
          </w:p>
        </w:tc>
        <w:tc>
          <w:tcPr>
            <w:tcW w:w="2173" w:type="dxa"/>
          </w:tcPr>
          <w:p w:rsidR="00F077C2" w:rsidRDefault="00F077C2" w:rsidP="00F077C2">
            <w:pPr>
              <w:rPr>
                <w:spacing w:val="-1"/>
              </w:rPr>
            </w:pPr>
            <w:r>
              <w:rPr>
                <w:spacing w:val="-1"/>
              </w:rPr>
              <w:t xml:space="preserve">Минздрав </w:t>
            </w:r>
            <w:proofErr w:type="gramStart"/>
            <w:r>
              <w:rPr>
                <w:spacing w:val="-1"/>
              </w:rPr>
              <w:t>РТ( по</w:t>
            </w:r>
            <w:proofErr w:type="gramEnd"/>
            <w:r>
              <w:rPr>
                <w:spacing w:val="-1"/>
              </w:rPr>
              <w:t xml:space="preserve"> согласованию)</w:t>
            </w:r>
          </w:p>
          <w:p w:rsidR="00713E66" w:rsidRPr="00443B8E" w:rsidRDefault="00713E66" w:rsidP="00F077C2">
            <w:pPr>
              <w:rPr>
                <w:highlight w:val="yellow"/>
              </w:rPr>
            </w:pPr>
            <w:r>
              <w:rPr>
                <w:spacing w:val="-1"/>
              </w:rPr>
              <w:t xml:space="preserve">ГАУЗ «Новошешминская </w:t>
            </w:r>
            <w:proofErr w:type="gramStart"/>
            <w:r>
              <w:rPr>
                <w:spacing w:val="-1"/>
              </w:rPr>
              <w:t>ЦРБ»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 xml:space="preserve"> по согласованию)</w:t>
            </w:r>
          </w:p>
        </w:tc>
        <w:tc>
          <w:tcPr>
            <w:tcW w:w="2554" w:type="dxa"/>
          </w:tcPr>
          <w:p w:rsidR="00F077C2" w:rsidRPr="0027759C" w:rsidRDefault="00F077C2" w:rsidP="00F077C2">
            <w:r w:rsidRPr="0027759C">
              <w:t>Увеличение ожидаемой про</w:t>
            </w:r>
            <w:r w:rsidRPr="0027759C">
              <w:softHyphen/>
              <w:t>должительности жизни насе</w:t>
            </w:r>
            <w:r w:rsidRPr="0027759C">
              <w:softHyphen/>
              <w:t xml:space="preserve">ления к 2021 году до </w:t>
            </w:r>
            <w:r>
              <w:t xml:space="preserve">72 </w:t>
            </w:r>
            <w:proofErr w:type="gramStart"/>
            <w:r>
              <w:t>лет.</w:t>
            </w:r>
            <w:r w:rsidRPr="0027759C">
              <w:t>.</w:t>
            </w:r>
            <w:proofErr w:type="gramEnd"/>
            <w:r w:rsidRPr="0027759C">
              <w:t xml:space="preserve"> Рост доли аккредитованных </w:t>
            </w:r>
            <w:r w:rsidRPr="0027759C">
              <w:lastRenderedPageBreak/>
              <w:t>специалистов к 2021 году до 100 процентов</w:t>
            </w:r>
          </w:p>
        </w:tc>
        <w:tc>
          <w:tcPr>
            <w:tcW w:w="2530" w:type="dxa"/>
          </w:tcPr>
          <w:p w:rsidR="00F077C2" w:rsidRDefault="00F077C2" w:rsidP="00F077C2">
            <w:r w:rsidRPr="0066360D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</w:tcPr>
          <w:p w:rsidR="00527CC9" w:rsidRDefault="00527CC9" w:rsidP="00527CC9">
            <w:pPr>
              <w:rPr>
                <w:spacing w:val="-3"/>
              </w:rPr>
            </w:pPr>
          </w:p>
          <w:p w:rsidR="00527CC9" w:rsidRPr="0027759C" w:rsidRDefault="00527CC9" w:rsidP="00527CC9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527CC9" w:rsidRPr="0027759C" w:rsidRDefault="00527CC9" w:rsidP="00527CC9">
            <w:r w:rsidRPr="0086599C">
              <w:rPr>
                <w:rFonts w:eastAsia="Times New Roman"/>
                <w:sz w:val="20"/>
                <w:szCs w:val="20"/>
                <w:lang w:eastAsia="ru-RU"/>
              </w:rPr>
              <w:t>Строительство новых фельдшерско-акушерских пунктов взамен старых</w:t>
            </w:r>
          </w:p>
        </w:tc>
        <w:tc>
          <w:tcPr>
            <w:tcW w:w="1260" w:type="dxa"/>
          </w:tcPr>
          <w:p w:rsidR="00527CC9" w:rsidRPr="0027759C" w:rsidRDefault="00527CC9" w:rsidP="00527CC9">
            <w:r>
              <w:t>ежегодно</w:t>
            </w:r>
          </w:p>
        </w:tc>
        <w:tc>
          <w:tcPr>
            <w:tcW w:w="2173" w:type="dxa"/>
          </w:tcPr>
          <w:p w:rsidR="00527CC9" w:rsidRDefault="00527CC9" w:rsidP="00527CC9">
            <w:pPr>
              <w:rPr>
                <w:spacing w:val="-1"/>
              </w:rPr>
            </w:pPr>
            <w:r>
              <w:rPr>
                <w:spacing w:val="-1"/>
              </w:rPr>
              <w:t xml:space="preserve">Минздрав </w:t>
            </w:r>
            <w:proofErr w:type="gramStart"/>
            <w:r>
              <w:rPr>
                <w:spacing w:val="-1"/>
              </w:rPr>
              <w:t>РТ( по</w:t>
            </w:r>
            <w:proofErr w:type="gramEnd"/>
            <w:r>
              <w:rPr>
                <w:spacing w:val="-1"/>
              </w:rPr>
              <w:t xml:space="preserve"> согласованию)</w:t>
            </w:r>
          </w:p>
          <w:p w:rsidR="00713E66" w:rsidRDefault="00713E66" w:rsidP="00FF704E">
            <w:pPr>
              <w:rPr>
                <w:spacing w:val="-1"/>
              </w:rPr>
            </w:pPr>
            <w:r>
              <w:rPr>
                <w:spacing w:val="-1"/>
              </w:rPr>
              <w:t xml:space="preserve">ГАУЗ «Новошешминская </w:t>
            </w:r>
            <w:proofErr w:type="gramStart"/>
            <w:r>
              <w:rPr>
                <w:spacing w:val="-1"/>
              </w:rPr>
              <w:t>ЦРБ»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>по согласованию)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Увеличение ожидаемой про</w:t>
            </w:r>
            <w:r w:rsidRPr="0027759C">
              <w:softHyphen/>
              <w:t>должительности жизни насе</w:t>
            </w:r>
            <w:r w:rsidRPr="0027759C">
              <w:softHyphen/>
              <w:t xml:space="preserve">ления к 2021 году до </w:t>
            </w:r>
            <w:r>
              <w:t>72 лет.</w:t>
            </w:r>
          </w:p>
        </w:tc>
        <w:tc>
          <w:tcPr>
            <w:tcW w:w="2530" w:type="dxa"/>
          </w:tcPr>
          <w:p w:rsidR="00527CC9" w:rsidRDefault="00527CC9" w:rsidP="00527CC9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</w:tcPr>
          <w:p w:rsidR="00527CC9" w:rsidRPr="0027759C" w:rsidRDefault="00527CC9" w:rsidP="00527CC9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>Развитие     различных форм   страхования   здоровья, внедрение   механизма   инди</w:t>
            </w:r>
            <w:r w:rsidRPr="0027759C">
              <w:softHyphen/>
              <w:t>видуальной    ответственности пациента за сохранение свое</w:t>
            </w:r>
            <w:r w:rsidRPr="0027759C">
              <w:softHyphen/>
              <w:t>го биологического потенциа</w:t>
            </w:r>
            <w:r w:rsidRPr="0027759C">
              <w:softHyphen/>
              <w:t>ла, в том числе развитие добро</w:t>
            </w:r>
            <w:r w:rsidRPr="0027759C">
              <w:softHyphen/>
              <w:t>вольного медицинского стра</w:t>
            </w:r>
            <w:r w:rsidRPr="0027759C">
              <w:softHyphen/>
              <w:t>хования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</w:tcPr>
          <w:p w:rsidR="00527CC9" w:rsidRPr="00443B8E" w:rsidRDefault="00527CC9" w:rsidP="00527CC9">
            <w:pPr>
              <w:rPr>
                <w:highlight w:val="yellow"/>
              </w:rPr>
            </w:pPr>
            <w:r>
              <w:rPr>
                <w:spacing w:val="-1"/>
              </w:rPr>
              <w:t>Исполнительный комитет НМР</w:t>
            </w:r>
            <w:r w:rsidRPr="00F73AE6">
              <w:rPr>
                <w:spacing w:val="-1"/>
              </w:rPr>
              <w:t xml:space="preserve"> совместно с министерствами и ведомствами РТ</w:t>
            </w:r>
          </w:p>
          <w:p w:rsidR="00527CC9" w:rsidRPr="00443B8E" w:rsidRDefault="00527CC9" w:rsidP="00527CC9">
            <w:pPr>
              <w:rPr>
                <w:highlight w:val="yellow"/>
              </w:rPr>
            </w:pPr>
            <w:r>
              <w:rPr>
                <w:spacing w:val="-1"/>
              </w:rPr>
              <w:t xml:space="preserve"> 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Повышение ответственности граждан за сохранение своего здоровья</w:t>
            </w:r>
          </w:p>
        </w:tc>
        <w:tc>
          <w:tcPr>
            <w:tcW w:w="2530" w:type="dxa"/>
          </w:tcPr>
          <w:p w:rsidR="00527CC9" w:rsidRPr="0027759C" w:rsidRDefault="00713E66" w:rsidP="00527CC9">
            <w:r w:rsidRPr="0066360D">
              <w:rPr>
                <w:rFonts w:eastAsia="Times New Roman"/>
                <w:sz w:val="20"/>
                <w:szCs w:val="20"/>
                <w:lang w:eastAsia="ru-RU"/>
              </w:rP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</w:tcPr>
          <w:p w:rsidR="00527CC9" w:rsidRPr="0027759C" w:rsidRDefault="00527CC9" w:rsidP="00527CC9">
            <w:pPr>
              <w:rPr>
                <w:spacing w:val="-3"/>
              </w:rPr>
            </w:pPr>
            <w:r w:rsidRPr="0027759C">
              <w:rPr>
                <w:lang w:val="tt-RU"/>
              </w:rPr>
              <w:t>С</w:t>
            </w:r>
            <w:proofErr w:type="spellStart"/>
            <w:r w:rsidRPr="0027759C">
              <w:t>оздание</w:t>
            </w:r>
            <w:proofErr w:type="spellEnd"/>
            <w:r w:rsidRPr="0027759C">
              <w:t xml:space="preserve"> необходимых условий для реализации конституционного права граждан на участие в культурной жизни, на пользование учреждениями культуры и искусства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Строительство объектов культурного назначения </w:t>
            </w:r>
            <w:proofErr w:type="gramStart"/>
            <w:r w:rsidRPr="0027759C">
              <w:t>и  ремонт</w:t>
            </w:r>
            <w:proofErr w:type="gramEnd"/>
            <w:r w:rsidRPr="0027759C">
              <w:t xml:space="preserve"> зданий учреждений, находящихся в неудовлетворительном состоянии и не отвечающих современным требованиям к условиям осуществления культурной деятельности</w:t>
            </w:r>
          </w:p>
        </w:tc>
        <w:tc>
          <w:tcPr>
            <w:tcW w:w="1260" w:type="dxa"/>
          </w:tcPr>
          <w:p w:rsidR="00527CC9" w:rsidRPr="00BD08D9" w:rsidRDefault="00527CC9" w:rsidP="00527CC9">
            <w:r>
              <w:t>ежегодно</w:t>
            </w:r>
          </w:p>
        </w:tc>
        <w:tc>
          <w:tcPr>
            <w:tcW w:w="2173" w:type="dxa"/>
          </w:tcPr>
          <w:p w:rsidR="00527CC9" w:rsidRPr="0027759C" w:rsidRDefault="00527CC9" w:rsidP="00527CC9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 w:rsidR="00FF704E">
              <w:t>Отдел молодежи, спорта и туризму Новошешминского муниципального района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Увеличение доли учреждений, находящихся в удовлетворительном состоянии</w:t>
            </w:r>
          </w:p>
        </w:tc>
        <w:tc>
          <w:tcPr>
            <w:tcW w:w="2530" w:type="dxa"/>
          </w:tcPr>
          <w:p w:rsidR="00527CC9" w:rsidRPr="0027759C" w:rsidRDefault="00527CC9" w:rsidP="00527CC9">
            <w:r w:rsidRPr="0027759C">
              <w:t xml:space="preserve">Программа развития культуры </w:t>
            </w:r>
            <w:r>
              <w:t xml:space="preserve"> </w:t>
            </w:r>
            <w:r w:rsidRPr="0027759C">
              <w:t xml:space="preserve"> </w:t>
            </w:r>
            <w:r>
              <w:t xml:space="preserve">Новошешминском </w:t>
            </w:r>
            <w:r w:rsidRPr="0027759C">
              <w:t>муниципальном районе Республики Татарстан на 201</w:t>
            </w:r>
            <w:r>
              <w:t>7-2020</w:t>
            </w:r>
            <w:r w:rsidRPr="0027759C">
              <w:t xml:space="preserve"> годы</w:t>
            </w:r>
          </w:p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pPr>
              <w:rPr>
                <w:spacing w:val="-3"/>
              </w:rPr>
            </w:pPr>
            <w:r w:rsidRPr="0027759C">
              <w:lastRenderedPageBreak/>
              <w:t>Обеспечение условий для доступа граждан к культурным благам и ценностям, информационным ресурсам музейных, библиотечных фондов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>Сохранение и укрепление сети учреждений культуры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</w:tcPr>
          <w:p w:rsidR="00527CC9" w:rsidRPr="0027759C" w:rsidRDefault="00527CC9" w:rsidP="00527CC9">
            <w:r w:rsidRPr="0027759C">
              <w:t xml:space="preserve">Отдел культуры Исполнительного комитета </w:t>
            </w:r>
            <w:r>
              <w:t>Новошешминского</w:t>
            </w:r>
            <w:r w:rsidRPr="0027759C">
              <w:t xml:space="preserve"> муниципального района РТ 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Обеспечение качества и разнообразия культурной жизни</w:t>
            </w:r>
          </w:p>
        </w:tc>
        <w:tc>
          <w:tcPr>
            <w:tcW w:w="2530" w:type="dxa"/>
          </w:tcPr>
          <w:p w:rsidR="00527CC9" w:rsidRPr="0027759C" w:rsidRDefault="00527CC9" w:rsidP="00527CC9">
            <w:r w:rsidRPr="0027759C">
              <w:t xml:space="preserve">Программа развития культуры </w:t>
            </w:r>
            <w:r>
              <w:t xml:space="preserve"> </w:t>
            </w:r>
            <w:r w:rsidRPr="0027759C">
              <w:t xml:space="preserve"> </w:t>
            </w:r>
            <w:r>
              <w:t xml:space="preserve">Новошешминском </w:t>
            </w:r>
            <w:r w:rsidRPr="0027759C">
              <w:t>муниципальном районе Республики Татарстан на 201</w:t>
            </w:r>
            <w:r>
              <w:t>7-2020</w:t>
            </w:r>
            <w:r w:rsidRPr="0027759C">
              <w:t xml:space="preserve"> годы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>Повышение качества и разнообразия предоставляемых услуг муниципальными библиотеками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</w:tcPr>
          <w:p w:rsidR="00527CC9" w:rsidRPr="0027759C" w:rsidRDefault="00527CC9" w:rsidP="00527CC9">
            <w:r w:rsidRPr="0027759C">
              <w:t>Муниципальное бюджетное учреждение культуры «</w:t>
            </w:r>
            <w:r>
              <w:t>Централизованная клубная система</w:t>
            </w:r>
            <w:r w:rsidRPr="0027759C">
              <w:t xml:space="preserve">» </w:t>
            </w:r>
            <w:r>
              <w:t>Новошешминского</w:t>
            </w:r>
            <w:r w:rsidRPr="0027759C">
              <w:t xml:space="preserve"> муниципального района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Полное удовлетворение информационных, познавательных и эстетических запросов населения города и района</w:t>
            </w:r>
          </w:p>
        </w:tc>
        <w:tc>
          <w:tcPr>
            <w:tcW w:w="2530" w:type="dxa"/>
          </w:tcPr>
          <w:p w:rsidR="00527CC9" w:rsidRPr="0027759C" w:rsidRDefault="00527CC9" w:rsidP="00527CC9">
            <w:r w:rsidRPr="0027759C">
              <w:t xml:space="preserve">Программа развития культуры </w:t>
            </w:r>
            <w:r>
              <w:t xml:space="preserve"> </w:t>
            </w:r>
            <w:r w:rsidRPr="0027759C">
              <w:t xml:space="preserve"> </w:t>
            </w:r>
            <w:r>
              <w:t xml:space="preserve">Новошешминском </w:t>
            </w:r>
            <w:r w:rsidRPr="0027759C">
              <w:t>муниципальном районе Республики Татарстан на 201</w:t>
            </w:r>
            <w:r>
              <w:t>7-2020</w:t>
            </w:r>
            <w:r w:rsidRPr="0027759C">
              <w:t xml:space="preserve"> годы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>Сохранение и приумножение предметов музейных фондов, модернизация музейных процессов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</w:tcPr>
          <w:p w:rsidR="00527CC9" w:rsidRPr="0027759C" w:rsidRDefault="00527CC9" w:rsidP="00713E66">
            <w:r w:rsidRPr="0027759C">
              <w:t xml:space="preserve">Муниципальные бюджетные учреждения культуры </w:t>
            </w:r>
            <w:r w:rsidRPr="001142A0">
              <w:t xml:space="preserve">«Новошешминский краеведческий музей» </w:t>
            </w:r>
            <w:proofErr w:type="gramStart"/>
            <w:r w:rsidRPr="001142A0">
              <w:t>и  Муниципальное</w:t>
            </w:r>
            <w:proofErr w:type="gramEnd"/>
            <w:r w:rsidRPr="001142A0">
              <w:t xml:space="preserve"> бюджетное учреждение культуры «Музей народного творчества и быта» </w:t>
            </w:r>
            <w:proofErr w:type="spellStart"/>
            <w:r w:rsidRPr="001142A0">
              <w:t>с.</w:t>
            </w:r>
            <w:r w:rsidR="00713E66">
              <w:t>Ерыклы</w:t>
            </w:r>
            <w:proofErr w:type="spellEnd"/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Совершенствование научно-исследовательской, научно-фондовой деятельности музеев</w:t>
            </w:r>
          </w:p>
        </w:tc>
        <w:tc>
          <w:tcPr>
            <w:tcW w:w="2530" w:type="dxa"/>
          </w:tcPr>
          <w:p w:rsidR="00527CC9" w:rsidRPr="0027759C" w:rsidRDefault="00527CC9" w:rsidP="00527CC9">
            <w:r w:rsidRPr="0027759C">
              <w:t xml:space="preserve">Программа развития культуры </w:t>
            </w:r>
            <w:r>
              <w:t xml:space="preserve"> </w:t>
            </w:r>
            <w:r w:rsidRPr="0027759C">
              <w:t xml:space="preserve"> </w:t>
            </w:r>
            <w:r>
              <w:t xml:space="preserve">Новошешминском </w:t>
            </w:r>
            <w:r w:rsidRPr="0027759C">
              <w:t>муниципальном районе Республики Татарстан на 201</w:t>
            </w:r>
            <w:r>
              <w:t>7-2020</w:t>
            </w:r>
            <w:r w:rsidRPr="0027759C">
              <w:t xml:space="preserve"> годы</w:t>
            </w:r>
          </w:p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pPr>
              <w:rPr>
                <w:spacing w:val="-3"/>
              </w:rPr>
            </w:pPr>
            <w:r w:rsidRPr="0027759C">
              <w:t xml:space="preserve">Развитие системы эстетического образования, </w:t>
            </w:r>
            <w:r w:rsidRPr="0027759C">
              <w:lastRenderedPageBreak/>
              <w:t>выявление и поддержка молодых дарований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lastRenderedPageBreak/>
              <w:t>Сохранение и развитие начального образования художественно-эстетической направленности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  <w:vMerge w:val="restart"/>
          </w:tcPr>
          <w:p w:rsidR="00527CC9" w:rsidRPr="0027759C" w:rsidRDefault="00527CC9" w:rsidP="00527CC9">
            <w:r w:rsidRPr="0027759C">
              <w:t xml:space="preserve">Муниципальные бюджетные образовательные </w:t>
            </w:r>
            <w:r w:rsidRPr="0027759C">
              <w:lastRenderedPageBreak/>
              <w:t xml:space="preserve">учреждения дополнительного образования </w:t>
            </w:r>
            <w:r>
              <w:t>Новошешминского</w:t>
            </w:r>
            <w:r w:rsidRPr="0027759C">
              <w:t xml:space="preserve"> муниципального района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lastRenderedPageBreak/>
              <w:t xml:space="preserve">Сохранность контингента учащихся в образовательных </w:t>
            </w:r>
            <w:r w:rsidRPr="0027759C">
              <w:lastRenderedPageBreak/>
              <w:t>учреждениях художественно-эстетической направленности</w:t>
            </w:r>
          </w:p>
        </w:tc>
        <w:tc>
          <w:tcPr>
            <w:tcW w:w="2530" w:type="dxa"/>
            <w:vMerge w:val="restart"/>
          </w:tcPr>
          <w:p w:rsidR="00527CC9" w:rsidRPr="0027759C" w:rsidRDefault="00527CC9" w:rsidP="00527CC9">
            <w:r w:rsidRPr="0027759C">
              <w:lastRenderedPageBreak/>
              <w:t xml:space="preserve">Программа развития культуры </w:t>
            </w:r>
            <w:r>
              <w:t xml:space="preserve"> </w:t>
            </w:r>
            <w:r w:rsidRPr="0027759C">
              <w:t xml:space="preserve"> </w:t>
            </w:r>
            <w:r>
              <w:t xml:space="preserve">Новошешминском </w:t>
            </w:r>
            <w:r w:rsidRPr="0027759C">
              <w:lastRenderedPageBreak/>
              <w:t>муниципальном районе Республики Татарстан на 201</w:t>
            </w:r>
            <w:r>
              <w:t>7-2020</w:t>
            </w:r>
            <w:r w:rsidRPr="0027759C">
              <w:t xml:space="preserve"> годы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>
            <w:pPr>
              <w:rPr>
                <w:spacing w:val="-3"/>
              </w:rPr>
            </w:pP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Проведение </w:t>
            </w:r>
            <w:proofErr w:type="spellStart"/>
            <w:r w:rsidRPr="0027759C">
              <w:t>конкурсно</w:t>
            </w:r>
            <w:proofErr w:type="spellEnd"/>
            <w:r w:rsidRPr="0027759C">
              <w:t xml:space="preserve">-фестивальных мероприятий, направленных на выявление </w:t>
            </w:r>
            <w:proofErr w:type="gramStart"/>
            <w:r w:rsidRPr="0027759C">
              <w:t>одаренных  детей</w:t>
            </w:r>
            <w:proofErr w:type="gramEnd"/>
            <w:r w:rsidRPr="0027759C">
              <w:t xml:space="preserve"> и молодежи, создание условий для их творческого роста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>Увеличение доли детей, привлекаемых к участию в творческих мероприятиях, в общем числе детей</w:t>
            </w:r>
          </w:p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</w:tcPr>
          <w:p w:rsidR="00527CC9" w:rsidRPr="0027759C" w:rsidRDefault="00527CC9" w:rsidP="00527CC9">
            <w:pPr>
              <w:rPr>
                <w:spacing w:val="-3"/>
              </w:rPr>
            </w:pPr>
            <w:r w:rsidRPr="0027759C">
              <w:t>Обеспечение деятельности передвижных культурно-информационных комплексов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Расширение спектра </w:t>
            </w:r>
            <w:proofErr w:type="spellStart"/>
            <w:r w:rsidRPr="0027759C">
              <w:t>внестационарных</w:t>
            </w:r>
            <w:proofErr w:type="spellEnd"/>
            <w:r w:rsidRPr="0027759C">
              <w:t xml:space="preserve"> услуг в сфере культуры: автоклубы, </w:t>
            </w:r>
            <w:proofErr w:type="spellStart"/>
            <w:r w:rsidRPr="0027759C">
              <w:t>киновидеопередвижки</w:t>
            </w:r>
            <w:proofErr w:type="spellEnd"/>
            <w:r w:rsidRPr="0027759C">
              <w:t>, уличные кинопоказы, библиотечные пункты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2016-2021</w:t>
            </w:r>
          </w:p>
        </w:tc>
        <w:tc>
          <w:tcPr>
            <w:tcW w:w="2173" w:type="dxa"/>
          </w:tcPr>
          <w:p w:rsidR="00527CC9" w:rsidRPr="0027759C" w:rsidRDefault="00527CC9" w:rsidP="00527CC9">
            <w:r w:rsidRPr="0027759C">
              <w:t>Муниципальное бюджетное учреждение «Централизо</w:t>
            </w:r>
            <w:r>
              <w:t>ванная районная клубная система</w:t>
            </w:r>
            <w:r w:rsidRPr="0027759C">
              <w:t xml:space="preserve"> </w:t>
            </w:r>
            <w:r>
              <w:t xml:space="preserve">Новошешминского </w:t>
            </w:r>
            <w:r w:rsidRPr="0027759C">
              <w:t>муниципального района</w:t>
            </w:r>
            <w:r>
              <w:t>»</w:t>
            </w:r>
            <w:r w:rsidRPr="0027759C">
              <w:t>, муниципальное бюджетное учреждение культуры «</w:t>
            </w:r>
            <w:r>
              <w:t xml:space="preserve">Централизованная библиотечная </w:t>
            </w:r>
            <w:proofErr w:type="gramStart"/>
            <w:r>
              <w:t xml:space="preserve">система </w:t>
            </w:r>
            <w:r w:rsidRPr="0027759C">
              <w:t xml:space="preserve"> </w:t>
            </w:r>
            <w:r>
              <w:t>Новошешминского</w:t>
            </w:r>
            <w:proofErr w:type="gramEnd"/>
            <w:r>
              <w:t xml:space="preserve"> </w:t>
            </w:r>
            <w:r w:rsidRPr="0027759C">
              <w:t>муниципального района</w:t>
            </w:r>
            <w:r>
              <w:t>»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Увеличение доли охвата населения услугами учреждений культуры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r w:rsidRPr="0027759C">
              <w:t xml:space="preserve">Реализация мер по развитию научно-образовательной и </w:t>
            </w:r>
            <w:r w:rsidRPr="0027759C">
              <w:lastRenderedPageBreak/>
              <w:t>творческой среды в образовательных организациях, развитие системы дополнительного образования детей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lastRenderedPageBreak/>
              <w:t>Обновление содержания и технологий дополнительного образования и воспитания детей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2017-2021</w:t>
            </w:r>
          </w:p>
        </w:tc>
        <w:tc>
          <w:tcPr>
            <w:tcW w:w="2173" w:type="dxa"/>
            <w:vMerge w:val="restart"/>
          </w:tcPr>
          <w:p w:rsidR="00527CC9" w:rsidRPr="0027759C" w:rsidRDefault="00527CC9" w:rsidP="00527CC9">
            <w:r w:rsidRPr="0027759C">
              <w:t xml:space="preserve">Исполком </w:t>
            </w:r>
            <w:proofErr w:type="gramStart"/>
            <w:r>
              <w:t>Н</w:t>
            </w:r>
            <w:r w:rsidRPr="0027759C">
              <w:t xml:space="preserve">МР, </w:t>
            </w:r>
            <w:r>
              <w:t xml:space="preserve"> Отдел</w:t>
            </w:r>
            <w:proofErr w:type="gramEnd"/>
            <w:r>
              <w:t xml:space="preserve"> образования </w:t>
            </w:r>
            <w:r>
              <w:lastRenderedPageBreak/>
              <w:t>Исполнительного комитета НМР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lastRenderedPageBreak/>
              <w:t>Наличие во всех УДО программ развития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Создание механизмов вовлечения учащихся в активную социальную практику 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 xml:space="preserve">Создание муниципальной информационной базы для выбора образовательных услуг. </w:t>
            </w:r>
          </w:p>
          <w:p w:rsidR="00527CC9" w:rsidRPr="0027759C" w:rsidRDefault="00527CC9" w:rsidP="00527CC9">
            <w:r w:rsidRPr="0027759C">
              <w:t>Создание системы мониторинга индивидуальных результатов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>Создание необходимых условий для выявления и развития творческих и интеллектуальных способностей талантливых учащихся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2017-2021</w:t>
            </w:r>
          </w:p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>Доведение количества участников предметных олимпиад и интеллектуальных конкурсов до 50%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>Обеспечение эффективной социализации детей, находящихся в трудной жизненной ситуации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>Вовлечение 100% детей, находящихся в трудной жизненной ситуации, в систему дополнительного образования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r w:rsidRPr="0027759C">
              <w:t>Профилактика наркотизации, формирование у подростков и молодежи отрицательного отношения к употреблению наркотиков и мотивации к ведению здорового образа жизни.</w:t>
            </w:r>
          </w:p>
        </w:tc>
        <w:tc>
          <w:tcPr>
            <w:tcW w:w="4140" w:type="dxa"/>
          </w:tcPr>
          <w:p w:rsidR="00527CC9" w:rsidRPr="0027759C" w:rsidRDefault="00527CC9" w:rsidP="00527CC9">
            <w:r>
              <w:t>П</w:t>
            </w:r>
            <w:r w:rsidRPr="0027759C">
              <w:t>рофилактические, молодежные акции, проведение круглых столов, встреч, семинаров</w:t>
            </w:r>
          </w:p>
        </w:tc>
        <w:tc>
          <w:tcPr>
            <w:tcW w:w="1260" w:type="dxa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</w:tcPr>
          <w:p w:rsidR="00527CC9" w:rsidRPr="0027759C" w:rsidRDefault="00527CC9" w:rsidP="00527CC9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 w:rsidR="00FF704E">
              <w:t>Отдел молодежи, спорта и туризму Новошешминского муниципального района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Увеличение количества детей и молодежи, ориентированных на здоровый образ жизни</w:t>
            </w:r>
          </w:p>
        </w:tc>
        <w:tc>
          <w:tcPr>
            <w:tcW w:w="2530" w:type="dxa"/>
            <w:vMerge w:val="restart"/>
          </w:tcPr>
          <w:p w:rsidR="00527CC9" w:rsidRPr="0027759C" w:rsidRDefault="00527CC9" w:rsidP="00527CC9">
            <w:pPr>
              <w:rPr>
                <w:color w:val="000000"/>
              </w:rPr>
            </w:pPr>
          </w:p>
          <w:p w:rsidR="00527CC9" w:rsidRPr="0027759C" w:rsidRDefault="00527CC9" w:rsidP="00527CC9">
            <w:pPr>
              <w:rPr>
                <w:color w:val="000000"/>
              </w:rPr>
            </w:pPr>
          </w:p>
          <w:p w:rsidR="00527CC9" w:rsidRPr="0027759C" w:rsidRDefault="00527CC9" w:rsidP="00527CC9">
            <w:pPr>
              <w:rPr>
                <w:color w:val="000000"/>
              </w:rPr>
            </w:pPr>
            <w:r w:rsidRPr="0027759C">
              <w:rPr>
                <w:color w:val="000000"/>
              </w:rPr>
              <w:t xml:space="preserve">Муниципальная программа профилактики наркотизации населения                       в </w:t>
            </w:r>
            <w:r>
              <w:rPr>
                <w:color w:val="000000"/>
              </w:rPr>
              <w:t>Новошешминском</w:t>
            </w:r>
            <w:r w:rsidRPr="0027759C">
              <w:rPr>
                <w:color w:val="000000"/>
              </w:rPr>
              <w:t xml:space="preserve"> муниципальном </w:t>
            </w:r>
            <w:proofErr w:type="gramStart"/>
            <w:r w:rsidRPr="0027759C">
              <w:rPr>
                <w:color w:val="000000"/>
              </w:rPr>
              <w:t>районе  на</w:t>
            </w:r>
            <w:proofErr w:type="gramEnd"/>
            <w:r w:rsidRPr="0027759C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6</w:t>
            </w:r>
            <w:r w:rsidRPr="0027759C">
              <w:rPr>
                <w:color w:val="000000"/>
              </w:rPr>
              <w:t>-20</w:t>
            </w:r>
            <w:r>
              <w:rPr>
                <w:color w:val="000000"/>
              </w:rPr>
              <w:t xml:space="preserve">20 </w:t>
            </w:r>
            <w:r w:rsidRPr="0027759C">
              <w:rPr>
                <w:color w:val="000000"/>
              </w:rPr>
              <w:t xml:space="preserve">годы </w:t>
            </w:r>
          </w:p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  <w:vMerge w:val="restart"/>
          </w:tcPr>
          <w:p w:rsidR="00527CC9" w:rsidRPr="0027759C" w:rsidRDefault="00527CC9" w:rsidP="00527CC9">
            <w:r>
              <w:t>Акция</w:t>
            </w:r>
            <w:r w:rsidRPr="0027759C">
              <w:t xml:space="preserve"> здоровья «Спорт против наркотиков»</w:t>
            </w:r>
          </w:p>
          <w:p w:rsidR="00527CC9" w:rsidRPr="0027759C" w:rsidRDefault="00527CC9" w:rsidP="00527CC9">
            <w:r>
              <w:t xml:space="preserve"> </w:t>
            </w:r>
          </w:p>
        </w:tc>
        <w:tc>
          <w:tcPr>
            <w:tcW w:w="1260" w:type="dxa"/>
          </w:tcPr>
          <w:p w:rsidR="00527CC9" w:rsidRDefault="00527CC9" w:rsidP="00527CC9">
            <w:r w:rsidRPr="00E8482E">
              <w:t>ежегодно</w:t>
            </w:r>
          </w:p>
        </w:tc>
        <w:tc>
          <w:tcPr>
            <w:tcW w:w="2173" w:type="dxa"/>
            <w:vMerge w:val="restart"/>
          </w:tcPr>
          <w:p w:rsidR="00527CC9" w:rsidRDefault="00527CC9" w:rsidP="00527CC9">
            <w:r w:rsidRPr="0027759C">
              <w:t xml:space="preserve">Координационный центр развития добровольчества </w:t>
            </w:r>
            <w:r>
              <w:t xml:space="preserve">Новошешминского </w:t>
            </w:r>
            <w:r w:rsidRPr="0027759C">
              <w:t>муниципального района</w:t>
            </w:r>
          </w:p>
          <w:p w:rsidR="00713E66" w:rsidRPr="0027759C" w:rsidRDefault="00713E66" w:rsidP="00527CC9">
            <w:r>
              <w:lastRenderedPageBreak/>
              <w:t>Отдел образования Исполнительного комитета НМР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rPr>
                <w:color w:val="000000"/>
                <w:shd w:val="clear" w:color="auto" w:fill="FFFFFF"/>
              </w:rPr>
              <w:lastRenderedPageBreak/>
              <w:t xml:space="preserve">Пропаганда здорового, спортивного образа жизни, профилактика употребления </w:t>
            </w:r>
            <w:proofErr w:type="spellStart"/>
            <w:r w:rsidRPr="0027759C">
              <w:rPr>
                <w:color w:val="000000"/>
                <w:shd w:val="clear" w:color="auto" w:fill="FFFFFF"/>
              </w:rPr>
              <w:t>психоактивных</w:t>
            </w:r>
            <w:proofErr w:type="spellEnd"/>
            <w:r w:rsidRPr="0027759C">
              <w:rPr>
                <w:color w:val="000000"/>
                <w:shd w:val="clear" w:color="auto" w:fill="FFFFFF"/>
              </w:rPr>
              <w:t xml:space="preserve"> веществ и </w:t>
            </w:r>
            <w:r w:rsidRPr="0027759C">
              <w:rPr>
                <w:color w:val="000000"/>
                <w:shd w:val="clear" w:color="auto" w:fill="FFFFFF"/>
              </w:rPr>
              <w:lastRenderedPageBreak/>
              <w:t>популяризация различных видов спорта среди молодежи</w:t>
            </w:r>
          </w:p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  <w:vMerge/>
          </w:tcPr>
          <w:p w:rsidR="00527CC9" w:rsidRPr="0027759C" w:rsidRDefault="00527CC9" w:rsidP="00527CC9"/>
        </w:tc>
        <w:tc>
          <w:tcPr>
            <w:tcW w:w="1260" w:type="dxa"/>
          </w:tcPr>
          <w:p w:rsidR="00527CC9" w:rsidRDefault="00527CC9" w:rsidP="00527CC9">
            <w:r w:rsidRPr="00E8482E">
              <w:t>ежегодно</w:t>
            </w:r>
          </w:p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>Проведение образовательных занятий и тренингов по технологии социального театра по принципу «равный — равному» среди добровольцев. Проведение массовых профилактических антинаркотических мероприятий</w:t>
            </w:r>
          </w:p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713E66" w:rsidRPr="0027759C" w:rsidTr="00713E66">
        <w:tc>
          <w:tcPr>
            <w:tcW w:w="2628" w:type="dxa"/>
            <w:vMerge w:val="restart"/>
          </w:tcPr>
          <w:p w:rsidR="00713E66" w:rsidRPr="0027759C" w:rsidRDefault="00713E66" w:rsidP="00527CC9">
            <w:r w:rsidRPr="0027759C">
              <w:t>Выявление, поддержка, обучение, воспитание и развитие одаренных детей</w:t>
            </w:r>
          </w:p>
        </w:tc>
        <w:tc>
          <w:tcPr>
            <w:tcW w:w="4140" w:type="dxa"/>
          </w:tcPr>
          <w:p w:rsidR="00713E66" w:rsidRPr="0027759C" w:rsidRDefault="00713E66" w:rsidP="00527CC9">
            <w:r>
              <w:t xml:space="preserve">Районный фестиваль «Золотое перо» Алтын </w:t>
            </w:r>
            <w:proofErr w:type="spellStart"/>
            <w:r>
              <w:t>калям</w:t>
            </w:r>
            <w:proofErr w:type="spellEnd"/>
            <w:r>
              <w:t>»</w:t>
            </w:r>
          </w:p>
        </w:tc>
        <w:tc>
          <w:tcPr>
            <w:tcW w:w="1260" w:type="dxa"/>
            <w:vMerge w:val="restart"/>
          </w:tcPr>
          <w:p w:rsidR="00713E66" w:rsidRPr="0027759C" w:rsidRDefault="00713E66" w:rsidP="00527CC9">
            <w:r>
              <w:t>ежегодно</w:t>
            </w:r>
          </w:p>
        </w:tc>
        <w:tc>
          <w:tcPr>
            <w:tcW w:w="2173" w:type="dxa"/>
            <w:vMerge w:val="restart"/>
          </w:tcPr>
          <w:p w:rsidR="00713E66" w:rsidRPr="0027759C" w:rsidRDefault="00713E66" w:rsidP="00527CC9">
            <w:r w:rsidRPr="0027759C">
              <w:t xml:space="preserve">Исполком </w:t>
            </w:r>
            <w:r>
              <w:t>НМР, Отдел молодежи, спорта и туризму Новошешминского муниципального района</w:t>
            </w:r>
          </w:p>
        </w:tc>
        <w:tc>
          <w:tcPr>
            <w:tcW w:w="2554" w:type="dxa"/>
          </w:tcPr>
          <w:p w:rsidR="00713E66" w:rsidRPr="0027759C" w:rsidRDefault="00713E66" w:rsidP="00527CC9">
            <w:proofErr w:type="gramStart"/>
            <w:r>
              <w:t xml:space="preserve">Выявление </w:t>
            </w:r>
            <w:r w:rsidRPr="0027759C">
              <w:t xml:space="preserve"> самых</w:t>
            </w:r>
            <w:proofErr w:type="gramEnd"/>
            <w:r w:rsidRPr="0027759C">
              <w:t xml:space="preserve"> активных и талантливых </w:t>
            </w:r>
            <w:r>
              <w:t>учеников Н</w:t>
            </w:r>
            <w:r w:rsidRPr="0027759C">
              <w:t xml:space="preserve">МР, создание мотивации в учебе и активной </w:t>
            </w:r>
            <w:proofErr w:type="spellStart"/>
            <w:r w:rsidRPr="0027759C">
              <w:t>внеучебной</w:t>
            </w:r>
            <w:proofErr w:type="spellEnd"/>
            <w:r w:rsidRPr="0027759C">
              <w:t xml:space="preserve"> деятельности</w:t>
            </w:r>
          </w:p>
          <w:p w:rsidR="00713E66" w:rsidRPr="0027759C" w:rsidRDefault="00713E66" w:rsidP="00527CC9"/>
        </w:tc>
        <w:tc>
          <w:tcPr>
            <w:tcW w:w="2530" w:type="dxa"/>
            <w:vMerge w:val="restart"/>
          </w:tcPr>
          <w:p w:rsidR="00713E66" w:rsidRPr="0027759C" w:rsidRDefault="00713E66" w:rsidP="00527CC9">
            <w:pPr>
              <w:rPr>
                <w:color w:val="000000"/>
              </w:rPr>
            </w:pPr>
          </w:p>
          <w:p w:rsidR="00713E66" w:rsidRPr="0027759C" w:rsidRDefault="00713E66" w:rsidP="00527CC9">
            <w:pPr>
              <w:rPr>
                <w:color w:val="000000"/>
              </w:rPr>
            </w:pPr>
          </w:p>
          <w:p w:rsidR="00713E66" w:rsidRPr="0027759C" w:rsidRDefault="00713E66" w:rsidP="00527CC9">
            <w:pPr>
              <w:rPr>
                <w:color w:val="000000"/>
              </w:rPr>
            </w:pPr>
            <w:r w:rsidRPr="0027759C">
              <w:rPr>
                <w:color w:val="000000"/>
              </w:rPr>
              <w:t xml:space="preserve">Муниципальная программа профилактики наркотизации населения                       в </w:t>
            </w:r>
            <w:r>
              <w:rPr>
                <w:color w:val="000000"/>
              </w:rPr>
              <w:t>Новошешминском</w:t>
            </w:r>
            <w:r w:rsidRPr="0027759C">
              <w:rPr>
                <w:color w:val="000000"/>
              </w:rPr>
              <w:t xml:space="preserve"> муниципальном </w:t>
            </w:r>
            <w:proofErr w:type="gramStart"/>
            <w:r w:rsidRPr="0027759C">
              <w:rPr>
                <w:color w:val="000000"/>
              </w:rPr>
              <w:t>районе  на</w:t>
            </w:r>
            <w:proofErr w:type="gramEnd"/>
            <w:r w:rsidRPr="0027759C">
              <w:rPr>
                <w:color w:val="000000"/>
              </w:rPr>
              <w:t xml:space="preserve"> 201</w:t>
            </w:r>
            <w:r>
              <w:rPr>
                <w:color w:val="000000"/>
              </w:rPr>
              <w:t>6</w:t>
            </w:r>
            <w:r w:rsidRPr="0027759C">
              <w:rPr>
                <w:color w:val="000000"/>
              </w:rPr>
              <w:t>-20</w:t>
            </w:r>
            <w:r>
              <w:rPr>
                <w:color w:val="000000"/>
              </w:rPr>
              <w:t xml:space="preserve">20 </w:t>
            </w:r>
            <w:r w:rsidRPr="0027759C">
              <w:rPr>
                <w:color w:val="000000"/>
              </w:rPr>
              <w:t xml:space="preserve">годы </w:t>
            </w:r>
          </w:p>
          <w:p w:rsidR="00713E66" w:rsidRPr="0027759C" w:rsidRDefault="00713E66" w:rsidP="00527CC9"/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527CC9"/>
        </w:tc>
        <w:tc>
          <w:tcPr>
            <w:tcW w:w="4140" w:type="dxa"/>
          </w:tcPr>
          <w:p w:rsidR="00713E66" w:rsidRPr="0027759C" w:rsidRDefault="00713E66" w:rsidP="00527CC9">
            <w:pPr>
              <w:spacing w:line="360" w:lineRule="auto"/>
            </w:pPr>
            <w:r w:rsidRPr="0027759C">
              <w:t>Игры КВН</w:t>
            </w:r>
          </w:p>
        </w:tc>
        <w:tc>
          <w:tcPr>
            <w:tcW w:w="1260" w:type="dxa"/>
            <w:vMerge/>
          </w:tcPr>
          <w:p w:rsidR="00713E66" w:rsidRPr="0027759C" w:rsidRDefault="00713E66" w:rsidP="00527CC9"/>
        </w:tc>
        <w:tc>
          <w:tcPr>
            <w:tcW w:w="2173" w:type="dxa"/>
            <w:vMerge/>
          </w:tcPr>
          <w:p w:rsidR="00713E66" w:rsidRPr="0027759C" w:rsidRDefault="00713E66" w:rsidP="00527CC9"/>
        </w:tc>
        <w:tc>
          <w:tcPr>
            <w:tcW w:w="2554" w:type="dxa"/>
          </w:tcPr>
          <w:p w:rsidR="00713E66" w:rsidRPr="0027759C" w:rsidRDefault="00713E66" w:rsidP="00527CC9">
            <w:r w:rsidRPr="0027759C">
              <w:t xml:space="preserve">Реализация и дальнейшая поддержка творческого потенциала молодежи </w:t>
            </w:r>
            <w:r>
              <w:t>Н</w:t>
            </w:r>
            <w:r w:rsidRPr="0027759C">
              <w:t>МР</w:t>
            </w:r>
          </w:p>
        </w:tc>
        <w:tc>
          <w:tcPr>
            <w:tcW w:w="2530" w:type="dxa"/>
            <w:vMerge/>
          </w:tcPr>
          <w:p w:rsidR="00713E66" w:rsidRPr="0027759C" w:rsidRDefault="00713E66" w:rsidP="00527CC9"/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527CC9"/>
        </w:tc>
        <w:tc>
          <w:tcPr>
            <w:tcW w:w="4140" w:type="dxa"/>
          </w:tcPr>
          <w:p w:rsidR="00713E66" w:rsidRPr="0027759C" w:rsidRDefault="00713E66" w:rsidP="00527CC9">
            <w:r>
              <w:t>Фестиваль народного творчества «ВАТАН»</w:t>
            </w:r>
          </w:p>
        </w:tc>
        <w:tc>
          <w:tcPr>
            <w:tcW w:w="1260" w:type="dxa"/>
            <w:vMerge/>
          </w:tcPr>
          <w:p w:rsidR="00713E66" w:rsidRPr="0027759C" w:rsidRDefault="00713E66" w:rsidP="00527CC9"/>
        </w:tc>
        <w:tc>
          <w:tcPr>
            <w:tcW w:w="2173" w:type="dxa"/>
            <w:vMerge/>
          </w:tcPr>
          <w:p w:rsidR="00713E66" w:rsidRPr="0027759C" w:rsidRDefault="00713E66" w:rsidP="00527CC9"/>
        </w:tc>
        <w:tc>
          <w:tcPr>
            <w:tcW w:w="2554" w:type="dxa"/>
          </w:tcPr>
          <w:p w:rsidR="00713E66" w:rsidRPr="0027759C" w:rsidRDefault="00713E66" w:rsidP="00527CC9">
            <w:r w:rsidRPr="0027759C">
              <w:t xml:space="preserve">Реализация и дальнейшая поддержка творческого </w:t>
            </w:r>
            <w:r w:rsidRPr="0027759C">
              <w:lastRenderedPageBreak/>
              <w:t xml:space="preserve">потенциала молодежи </w:t>
            </w:r>
            <w:r>
              <w:t>Н</w:t>
            </w:r>
            <w:r w:rsidRPr="0027759C">
              <w:t>МР</w:t>
            </w:r>
          </w:p>
        </w:tc>
        <w:tc>
          <w:tcPr>
            <w:tcW w:w="2530" w:type="dxa"/>
            <w:vMerge/>
          </w:tcPr>
          <w:p w:rsidR="00713E66" w:rsidRPr="0027759C" w:rsidRDefault="00713E66" w:rsidP="00527CC9"/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r w:rsidRPr="0027759C">
              <w:t>Развитие и модернизация системы патриотического воспитания, формирование у детей и молодежи гражданской идентичности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>День призывника</w:t>
            </w:r>
          </w:p>
        </w:tc>
        <w:tc>
          <w:tcPr>
            <w:tcW w:w="1260" w:type="dxa"/>
            <w:vMerge w:val="restart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</w:tcPr>
          <w:p w:rsidR="00527CC9" w:rsidRPr="0027759C" w:rsidRDefault="00527CC9" w:rsidP="00527CC9">
            <w:r>
              <w:t>Отдел молодежи, спорта и туризму Новошешминского муниципального района</w:t>
            </w:r>
          </w:p>
        </w:tc>
        <w:tc>
          <w:tcPr>
            <w:tcW w:w="2554" w:type="dxa"/>
            <w:vMerge w:val="restart"/>
          </w:tcPr>
          <w:p w:rsidR="00527CC9" w:rsidRPr="0027759C" w:rsidRDefault="00527CC9" w:rsidP="00527CC9"/>
          <w:p w:rsidR="00527CC9" w:rsidRPr="0027759C" w:rsidRDefault="00527CC9" w:rsidP="00527CC9">
            <w:r w:rsidRPr="0027759C">
              <w:t>Повышение нравственного потенциала, развитие гражданственности и патриотизма детей и молодежи</w:t>
            </w:r>
          </w:p>
        </w:tc>
        <w:tc>
          <w:tcPr>
            <w:tcW w:w="2530" w:type="dxa"/>
            <w:vMerge w:val="restart"/>
          </w:tcPr>
          <w:p w:rsidR="00527CC9" w:rsidRPr="0027759C" w:rsidRDefault="00527CC9" w:rsidP="00527CC9">
            <w:proofErr w:type="gramStart"/>
            <w:r w:rsidRPr="0027759C">
              <w:t>Муниципальная  программа</w:t>
            </w:r>
            <w:proofErr w:type="gramEnd"/>
            <w:r w:rsidRPr="0027759C">
              <w:t xml:space="preserve"> «Патриотическое воспитание детей и молодежи </w:t>
            </w:r>
            <w:r>
              <w:t>Новошешминского</w:t>
            </w:r>
            <w:r w:rsidRPr="0027759C">
              <w:t xml:space="preserve"> муниципального района» на 201</w:t>
            </w:r>
            <w:r>
              <w:t>6 – 2020</w:t>
            </w:r>
            <w:r w:rsidRPr="0027759C">
              <w:t xml:space="preserve"> годы</w:t>
            </w:r>
          </w:p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>
              <w:t>А</w:t>
            </w:r>
            <w:r w:rsidRPr="0027759C">
              <w:t>кция «Георгиевская ленточка»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</w:tcPr>
          <w:p w:rsidR="00527CC9" w:rsidRPr="00A462BA" w:rsidRDefault="00527CC9" w:rsidP="00527CC9">
            <w:r w:rsidRPr="00A462BA">
              <w:t>МБУК «ЦКС Новошешминского муниципального района», МБУК «ЦБС Новошешминского муниципального района», общественные организации, волонтеры,</w:t>
            </w:r>
          </w:p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>Городская акция «Бессмертный полк»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</w:tcPr>
          <w:p w:rsidR="00527CC9" w:rsidRPr="00A462BA" w:rsidRDefault="00527CC9" w:rsidP="00527CC9">
            <w:r w:rsidRPr="00A462BA">
              <w:t>МБУК «ЦКС Новошешминского муниципального района», МБУК «ЦБС Новошешминского муниципального района», общественные организации, волонтеры,</w:t>
            </w:r>
          </w:p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>
              <w:t>Д</w:t>
            </w:r>
            <w:r w:rsidRPr="0027759C">
              <w:t>обровольческая акция «</w:t>
            </w:r>
            <w:r>
              <w:t>Спасибо деду за победу</w:t>
            </w:r>
            <w:r w:rsidRPr="0027759C">
              <w:t>» - адресная помощь</w:t>
            </w:r>
            <w:r>
              <w:t xml:space="preserve"> </w:t>
            </w:r>
            <w:r w:rsidRPr="0027759C">
              <w:t xml:space="preserve">инвалидам и ветеранам ВОВ и труда, пожилым людям 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</w:tcPr>
          <w:p w:rsidR="00527CC9" w:rsidRPr="00A462BA" w:rsidRDefault="00527CC9" w:rsidP="00527CC9">
            <w:r w:rsidRPr="00A462BA">
              <w:t xml:space="preserve">МБУК «ЦКС Новошешминского муниципального района», МБУК «ЦБС </w:t>
            </w:r>
            <w:r w:rsidRPr="00A462BA">
              <w:lastRenderedPageBreak/>
              <w:t>Новошешминского муниципального района», общественные организации, волонтеры,</w:t>
            </w:r>
          </w:p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r w:rsidRPr="0027759C">
              <w:t>Создание благоприятных условий для развития спортивно-массового движения, привлечение большего числа жителей к систематическим занятиям физической культурой, пропаганда здорового образа жизни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>Легкоатлетическая эстафета, посвященная Победе в ВОВ</w:t>
            </w:r>
          </w:p>
        </w:tc>
        <w:tc>
          <w:tcPr>
            <w:tcW w:w="1260" w:type="dxa"/>
            <w:vMerge w:val="restart"/>
          </w:tcPr>
          <w:p w:rsidR="00527CC9" w:rsidRPr="00BD08D9" w:rsidRDefault="00527CC9" w:rsidP="00527CC9">
            <w:r>
              <w:t>ежегодно</w:t>
            </w:r>
          </w:p>
        </w:tc>
        <w:tc>
          <w:tcPr>
            <w:tcW w:w="2173" w:type="dxa"/>
            <w:vMerge w:val="restart"/>
          </w:tcPr>
          <w:p w:rsidR="00527CC9" w:rsidRPr="00A462BA" w:rsidRDefault="00527CC9" w:rsidP="00527CC9">
            <w:r w:rsidRPr="00A462BA">
              <w:t xml:space="preserve">Исполком НМР, </w:t>
            </w:r>
            <w:r w:rsidR="00713E66">
              <w:t>Отдел молодежи, спорта и туризму Новошешминского муниципального района</w:t>
            </w:r>
          </w:p>
        </w:tc>
        <w:tc>
          <w:tcPr>
            <w:tcW w:w="2554" w:type="dxa"/>
            <w:vMerge w:val="restart"/>
          </w:tcPr>
          <w:p w:rsidR="00527CC9" w:rsidRPr="0027759C" w:rsidRDefault="00527CC9" w:rsidP="00527CC9">
            <w:r w:rsidRPr="0027759C">
              <w:t>Активный отдых жителей БМР, замена пристрастия к вредным привычкам занятиями спортом, здоровый азарт, умение и желание побеждать в честной борьбе</w:t>
            </w:r>
          </w:p>
        </w:tc>
        <w:tc>
          <w:tcPr>
            <w:tcW w:w="2530" w:type="dxa"/>
            <w:vMerge w:val="restart"/>
          </w:tcPr>
          <w:p w:rsidR="00527CC9" w:rsidRPr="0027759C" w:rsidRDefault="00527CC9" w:rsidP="00527CC9">
            <w:r w:rsidRPr="0027759C">
              <w:t>Муниципальная программа</w:t>
            </w:r>
            <w:r>
              <w:t xml:space="preserve"> «Р</w:t>
            </w:r>
            <w:r w:rsidRPr="0027759C">
              <w:t>азвити</w:t>
            </w:r>
            <w:r>
              <w:t>е</w:t>
            </w:r>
            <w:r w:rsidRPr="0027759C">
              <w:t xml:space="preserve"> физической культуры</w:t>
            </w:r>
            <w:r>
              <w:t>.</w:t>
            </w:r>
            <w:r w:rsidRPr="0027759C">
              <w:t xml:space="preserve"> спорта в </w:t>
            </w:r>
            <w:r>
              <w:t>Н</w:t>
            </w:r>
            <w:r w:rsidRPr="0027759C">
              <w:t>МР</w:t>
            </w:r>
            <w:r>
              <w:t xml:space="preserve"> на 2016-2020 годы»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Лыжный марафон на призы Главы </w:t>
            </w:r>
            <w:r>
              <w:t>Новошешминского</w:t>
            </w:r>
            <w:r w:rsidRPr="0027759C">
              <w:t xml:space="preserve"> муниципального района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A462BA" w:rsidRDefault="00527CC9" w:rsidP="00527CC9"/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Масс-старты в рамках проведения Всероссийского дня бега «Кросс наций» 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A462BA" w:rsidRDefault="00527CC9" w:rsidP="00527CC9"/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>Масс-старты в рамках проведения Всероссийской лыжной гонки «Лыжня России»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A462BA" w:rsidRDefault="00527CC9" w:rsidP="00527CC9"/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>Открытие и закрытие зимнего спортивного сезона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A462BA" w:rsidRDefault="00527CC9" w:rsidP="00527CC9"/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Первенства и Кубки </w:t>
            </w:r>
            <w:proofErr w:type="gramStart"/>
            <w:r>
              <w:t xml:space="preserve">района </w:t>
            </w:r>
            <w:r w:rsidRPr="0027759C">
              <w:t xml:space="preserve"> по</w:t>
            </w:r>
            <w:proofErr w:type="gramEnd"/>
            <w:r w:rsidRPr="0027759C">
              <w:t xml:space="preserve"> видам спорта 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A462BA" w:rsidRDefault="00527CC9" w:rsidP="00527CC9"/>
        </w:tc>
        <w:tc>
          <w:tcPr>
            <w:tcW w:w="2554" w:type="dxa"/>
            <w:vMerge/>
          </w:tcPr>
          <w:p w:rsidR="00527CC9" w:rsidRPr="0027759C" w:rsidRDefault="00527CC9" w:rsidP="00527CC9"/>
        </w:tc>
        <w:tc>
          <w:tcPr>
            <w:tcW w:w="2530" w:type="dxa"/>
            <w:vMerge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r w:rsidRPr="0027759C">
              <w:t>Организация работы по активным формам занятости населения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Организация </w:t>
            </w:r>
            <w:proofErr w:type="gramStart"/>
            <w:r w:rsidRPr="0027759C">
              <w:t>проведения  оплачиваемых</w:t>
            </w:r>
            <w:proofErr w:type="gramEnd"/>
            <w:r w:rsidRPr="0027759C">
              <w:t xml:space="preserve"> общественных работ для безработных граждан</w:t>
            </w:r>
          </w:p>
        </w:tc>
        <w:tc>
          <w:tcPr>
            <w:tcW w:w="1260" w:type="dxa"/>
            <w:vMerge w:val="restart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  <w:vMerge w:val="restart"/>
          </w:tcPr>
          <w:p w:rsidR="00527CC9" w:rsidRPr="00A462BA" w:rsidRDefault="00527CC9" w:rsidP="00527CC9">
            <w:r w:rsidRPr="00A462BA">
              <w:t>ГКУ «ЦЗН Новошешминского района»</w:t>
            </w:r>
            <w:r w:rsidR="00FF704E">
              <w:t xml:space="preserve"> (по согласованию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 xml:space="preserve">Временная занятость безработных граждан 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>Организация временного трудоустройства граждан в возрасте 14-18 лет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>Временная занятость несовершеннолетних граждан в свободное от учебы время</w:t>
            </w:r>
          </w:p>
        </w:tc>
        <w:tc>
          <w:tcPr>
            <w:tcW w:w="2530" w:type="dxa"/>
          </w:tcPr>
          <w:p w:rsidR="00527CC9" w:rsidRDefault="00527CC9" w:rsidP="00527CC9">
            <w:r w:rsidRPr="009969AD"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86599C">
              <w:rPr>
                <w:rFonts w:eastAsia="Times New Roman"/>
                <w:sz w:val="20"/>
                <w:szCs w:val="20"/>
                <w:lang w:eastAsia="ru-RU"/>
              </w:rPr>
              <w:t>Реализация мероприятий по содействию самозанятости безработных граждан в сельской местности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proofErr w:type="gramStart"/>
            <w:r w:rsidRPr="0027759C">
              <w:t>Организация  само</w:t>
            </w:r>
            <w:proofErr w:type="gramEnd"/>
            <w:r w:rsidRPr="0027759C">
              <w:t xml:space="preserve"> занятости граждан</w:t>
            </w:r>
          </w:p>
        </w:tc>
        <w:tc>
          <w:tcPr>
            <w:tcW w:w="2530" w:type="dxa"/>
          </w:tcPr>
          <w:p w:rsidR="00527CC9" w:rsidRDefault="00527CC9" w:rsidP="00527CC9">
            <w:r w:rsidRPr="009969AD"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Организация профессионального </w:t>
            </w:r>
            <w:proofErr w:type="gramStart"/>
            <w:r w:rsidRPr="0027759C">
              <w:t>обучения  безработных</w:t>
            </w:r>
            <w:proofErr w:type="gramEnd"/>
            <w:r w:rsidRPr="0027759C">
              <w:t xml:space="preserve"> граждан 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 xml:space="preserve">Трудоустройство безработных </w:t>
            </w:r>
            <w:proofErr w:type="gramStart"/>
            <w:r w:rsidRPr="0027759C">
              <w:t>граждан  по</w:t>
            </w:r>
            <w:proofErr w:type="gramEnd"/>
            <w:r w:rsidRPr="0027759C">
              <w:t xml:space="preserve"> новой профессии</w:t>
            </w:r>
          </w:p>
        </w:tc>
        <w:tc>
          <w:tcPr>
            <w:tcW w:w="2530" w:type="dxa"/>
          </w:tcPr>
          <w:p w:rsidR="00527CC9" w:rsidRDefault="00527CC9" w:rsidP="00527CC9">
            <w:r w:rsidRPr="009969AD"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 w:val="restart"/>
          </w:tcPr>
          <w:p w:rsidR="00527CC9" w:rsidRPr="0027759C" w:rsidRDefault="00527CC9" w:rsidP="00527CC9">
            <w:r w:rsidRPr="0027759C">
              <w:t xml:space="preserve">Организация работы по </w:t>
            </w:r>
            <w:proofErr w:type="gramStart"/>
            <w:r w:rsidRPr="0027759C">
              <w:t>трудоустройству  граждан</w:t>
            </w:r>
            <w:proofErr w:type="gramEnd"/>
            <w:r w:rsidRPr="0027759C">
              <w:t>, испытывающих трудности в поиске  работы</w:t>
            </w:r>
          </w:p>
        </w:tc>
        <w:tc>
          <w:tcPr>
            <w:tcW w:w="4140" w:type="dxa"/>
          </w:tcPr>
          <w:p w:rsidR="00527CC9" w:rsidRPr="0027759C" w:rsidRDefault="00527CC9" w:rsidP="00527CC9">
            <w:proofErr w:type="gramStart"/>
            <w:r w:rsidRPr="0027759C">
              <w:t>Организация  временного</w:t>
            </w:r>
            <w:proofErr w:type="gramEnd"/>
            <w:r w:rsidRPr="0027759C">
              <w:t xml:space="preserve"> трудоустройства  безработных граждан в возрасте от 18 до 20 лет, имеющих  среднее профессиональное образование  и ищущих работу впервые (Первое рабочее место). </w:t>
            </w:r>
          </w:p>
        </w:tc>
        <w:tc>
          <w:tcPr>
            <w:tcW w:w="1260" w:type="dxa"/>
            <w:vMerge w:val="restart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  <w:vMerge w:val="restart"/>
          </w:tcPr>
          <w:p w:rsidR="00527CC9" w:rsidRPr="0027759C" w:rsidRDefault="00527CC9" w:rsidP="00527CC9">
            <w:r>
              <w:t>ГКУ «ЦЗН Новошешминского района</w:t>
            </w:r>
            <w:r w:rsidRPr="0027759C">
              <w:t>»</w:t>
            </w:r>
            <w:r w:rsidR="00FF704E">
              <w:t xml:space="preserve"> (по согласованию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 xml:space="preserve">Трудоустройство безработных </w:t>
            </w:r>
            <w:proofErr w:type="gramStart"/>
            <w:r w:rsidRPr="0027759C">
              <w:t>граждан  из</w:t>
            </w:r>
            <w:proofErr w:type="gramEnd"/>
            <w:r w:rsidRPr="0027759C">
              <w:t xml:space="preserve"> числа выпускников организаций СПО  </w:t>
            </w:r>
          </w:p>
        </w:tc>
        <w:tc>
          <w:tcPr>
            <w:tcW w:w="2530" w:type="dxa"/>
          </w:tcPr>
          <w:p w:rsidR="00527CC9" w:rsidRDefault="00527CC9" w:rsidP="00527CC9">
            <w:r w:rsidRPr="009969AD"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  <w:vMerge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proofErr w:type="gramStart"/>
            <w:r w:rsidRPr="0027759C">
              <w:t>Организация  временного</w:t>
            </w:r>
            <w:proofErr w:type="gramEnd"/>
            <w:r w:rsidRPr="0027759C">
              <w:t xml:space="preserve"> трудоустройства безработных граждан  из числа выпускников  общеобразовательных организаций и образовательных организаций  высшего образования, ищущих работу  впервые (Молодежная практика) 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 xml:space="preserve">Трудоустройство безработных </w:t>
            </w:r>
            <w:proofErr w:type="gramStart"/>
            <w:r w:rsidRPr="0027759C">
              <w:t>граждан  из</w:t>
            </w:r>
            <w:proofErr w:type="gramEnd"/>
            <w:r w:rsidRPr="0027759C">
              <w:t xml:space="preserve"> числа выпускников общеобразовательных  организаций и организаций ВПО  </w:t>
            </w:r>
          </w:p>
        </w:tc>
        <w:tc>
          <w:tcPr>
            <w:tcW w:w="2530" w:type="dxa"/>
          </w:tcPr>
          <w:p w:rsidR="00527CC9" w:rsidRPr="0027759C" w:rsidRDefault="00527CC9" w:rsidP="00527CC9"/>
        </w:tc>
      </w:tr>
      <w:tr w:rsidR="00527CC9" w:rsidRPr="0027759C" w:rsidTr="00713E66">
        <w:tc>
          <w:tcPr>
            <w:tcW w:w="2628" w:type="dxa"/>
          </w:tcPr>
          <w:p w:rsidR="00527CC9" w:rsidRPr="0027759C" w:rsidRDefault="00527CC9" w:rsidP="00527CC9">
            <w:r w:rsidRPr="0027759C">
              <w:t xml:space="preserve">Организация работы по </w:t>
            </w:r>
            <w:proofErr w:type="gramStart"/>
            <w:r w:rsidRPr="0027759C">
              <w:t>трудоустройству  граждан</w:t>
            </w:r>
            <w:proofErr w:type="gramEnd"/>
            <w:r w:rsidRPr="0027759C">
              <w:t xml:space="preserve">  с </w:t>
            </w:r>
            <w:proofErr w:type="spellStart"/>
            <w:r w:rsidRPr="0027759C">
              <w:t>ограничен.возможностями</w:t>
            </w:r>
            <w:proofErr w:type="spellEnd"/>
            <w:r w:rsidRPr="0027759C">
              <w:t>, многодетных родителей</w:t>
            </w:r>
          </w:p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Организация </w:t>
            </w:r>
            <w:proofErr w:type="gramStart"/>
            <w:r w:rsidRPr="0027759C">
              <w:t>содействия  в</w:t>
            </w:r>
            <w:proofErr w:type="gramEnd"/>
            <w:r w:rsidRPr="0027759C">
              <w:t xml:space="preserve"> трудоустройстве незанятых многодетных родителей и родителей, воспитывающих  детей-инвалидов, на созданные(оснащенные) для них рабочие места</w:t>
            </w:r>
          </w:p>
        </w:tc>
        <w:tc>
          <w:tcPr>
            <w:tcW w:w="1260" w:type="dxa"/>
            <w:vMerge w:val="restart"/>
          </w:tcPr>
          <w:p w:rsidR="00527CC9" w:rsidRPr="0027759C" w:rsidRDefault="00527CC9" w:rsidP="00527CC9">
            <w:r w:rsidRPr="0027759C">
              <w:t>ежегодно</w:t>
            </w:r>
          </w:p>
        </w:tc>
        <w:tc>
          <w:tcPr>
            <w:tcW w:w="2173" w:type="dxa"/>
            <w:vMerge w:val="restart"/>
          </w:tcPr>
          <w:p w:rsidR="00527CC9" w:rsidRPr="0027759C" w:rsidRDefault="00527CC9" w:rsidP="00527CC9">
            <w:r>
              <w:t>ГКУ «ЦЗН Новошешминского района</w:t>
            </w:r>
            <w:r w:rsidRPr="0027759C">
              <w:t>»</w:t>
            </w:r>
            <w:r w:rsidR="00FF704E">
              <w:t xml:space="preserve"> (по согласованию</w:t>
            </w:r>
          </w:p>
        </w:tc>
        <w:tc>
          <w:tcPr>
            <w:tcW w:w="2554" w:type="dxa"/>
          </w:tcPr>
          <w:p w:rsidR="00527CC9" w:rsidRPr="0027759C" w:rsidRDefault="00527CC9" w:rsidP="00527CC9">
            <w:proofErr w:type="gramStart"/>
            <w:r w:rsidRPr="0027759C">
              <w:t>Трудоустройство  многодетных</w:t>
            </w:r>
            <w:proofErr w:type="gramEnd"/>
            <w:r w:rsidRPr="0027759C">
              <w:t xml:space="preserve">  родителей, родителей, воспитывающих детей-инвалидов из числа  безработных граждан   </w:t>
            </w:r>
          </w:p>
        </w:tc>
        <w:tc>
          <w:tcPr>
            <w:tcW w:w="2530" w:type="dxa"/>
          </w:tcPr>
          <w:p w:rsidR="00527CC9" w:rsidRDefault="00527CC9" w:rsidP="00527CC9">
            <w:r w:rsidRPr="00CF797B">
              <w:t>Без включения в муниципальную программу</w:t>
            </w:r>
          </w:p>
        </w:tc>
      </w:tr>
      <w:tr w:rsidR="00527CC9" w:rsidRPr="0027759C" w:rsidTr="00713E66">
        <w:tc>
          <w:tcPr>
            <w:tcW w:w="2628" w:type="dxa"/>
          </w:tcPr>
          <w:p w:rsidR="00527CC9" w:rsidRPr="0027759C" w:rsidRDefault="00527CC9" w:rsidP="00527CC9"/>
        </w:tc>
        <w:tc>
          <w:tcPr>
            <w:tcW w:w="4140" w:type="dxa"/>
          </w:tcPr>
          <w:p w:rsidR="00527CC9" w:rsidRPr="0027759C" w:rsidRDefault="00527CC9" w:rsidP="00527CC9">
            <w:r w:rsidRPr="0027759C">
              <w:t xml:space="preserve">Организация </w:t>
            </w:r>
            <w:proofErr w:type="gramStart"/>
            <w:r w:rsidRPr="0027759C">
              <w:t>содействия  в</w:t>
            </w:r>
            <w:proofErr w:type="gramEnd"/>
            <w:r w:rsidRPr="0027759C">
              <w:t xml:space="preserve"> трудоустройстве незанятых инвалидов  на оборудованные (оснащенные) рабочие места </w:t>
            </w:r>
          </w:p>
        </w:tc>
        <w:tc>
          <w:tcPr>
            <w:tcW w:w="1260" w:type="dxa"/>
            <w:vMerge/>
          </w:tcPr>
          <w:p w:rsidR="00527CC9" w:rsidRPr="0027759C" w:rsidRDefault="00527CC9" w:rsidP="00527CC9"/>
        </w:tc>
        <w:tc>
          <w:tcPr>
            <w:tcW w:w="2173" w:type="dxa"/>
            <w:vMerge/>
          </w:tcPr>
          <w:p w:rsidR="00527CC9" w:rsidRPr="0027759C" w:rsidRDefault="00527CC9" w:rsidP="00527CC9"/>
        </w:tc>
        <w:tc>
          <w:tcPr>
            <w:tcW w:w="2554" w:type="dxa"/>
          </w:tcPr>
          <w:p w:rsidR="00527CC9" w:rsidRPr="0027759C" w:rsidRDefault="00527CC9" w:rsidP="00527CC9">
            <w:r w:rsidRPr="0027759C">
              <w:t xml:space="preserve">Трудоустройство инвалидов из числа </w:t>
            </w:r>
            <w:proofErr w:type="gramStart"/>
            <w:r w:rsidRPr="0027759C">
              <w:t>незанятых  граждан</w:t>
            </w:r>
            <w:proofErr w:type="gramEnd"/>
            <w:r w:rsidRPr="0027759C">
              <w:t xml:space="preserve">  </w:t>
            </w:r>
          </w:p>
        </w:tc>
        <w:tc>
          <w:tcPr>
            <w:tcW w:w="2530" w:type="dxa"/>
          </w:tcPr>
          <w:p w:rsidR="00527CC9" w:rsidRDefault="00527CC9" w:rsidP="00527CC9">
            <w:r w:rsidRPr="00CF797B">
              <w:t>Без включения в муниципальную программу</w:t>
            </w:r>
          </w:p>
        </w:tc>
      </w:tr>
      <w:tr w:rsidR="00527CC9" w:rsidRPr="0027759C" w:rsidTr="009A5EF5">
        <w:tc>
          <w:tcPr>
            <w:tcW w:w="15285" w:type="dxa"/>
            <w:gridSpan w:val="6"/>
          </w:tcPr>
          <w:p w:rsidR="00527CC9" w:rsidRPr="0027759C" w:rsidRDefault="00527CC9" w:rsidP="00527CC9">
            <w:r w:rsidRPr="0027759C">
              <w:t>Цель 2. Пространство, реальный капитал</w:t>
            </w:r>
          </w:p>
        </w:tc>
      </w:tr>
      <w:tr w:rsidR="00527CC9" w:rsidRPr="009836E7" w:rsidTr="00713E66">
        <w:tc>
          <w:tcPr>
            <w:tcW w:w="2628" w:type="dxa"/>
            <w:vMerge w:val="restart"/>
          </w:tcPr>
          <w:p w:rsidR="00527CC9" w:rsidRPr="0027759C" w:rsidRDefault="00527CC9" w:rsidP="00527CC9">
            <w:r>
              <w:t xml:space="preserve">Повышение </w:t>
            </w:r>
            <w:proofErr w:type="spellStart"/>
            <w:r>
              <w:t>фондовооруженности</w:t>
            </w:r>
            <w:proofErr w:type="spellEnd"/>
          </w:p>
        </w:tc>
        <w:tc>
          <w:tcPr>
            <w:tcW w:w="4140" w:type="dxa"/>
          </w:tcPr>
          <w:p w:rsidR="00527CC9" w:rsidRPr="0027759C" w:rsidRDefault="00527CC9" w:rsidP="00527CC9">
            <w:r>
              <w:t xml:space="preserve">Модернизация оборудования, приобретение и пуск линии расфасовки молочных </w:t>
            </w:r>
            <w:proofErr w:type="gramStart"/>
            <w:r>
              <w:t>продуктов ,</w:t>
            </w:r>
            <w:proofErr w:type="gramEnd"/>
            <w:r>
              <w:t xml:space="preserve"> мясных изделий</w:t>
            </w:r>
          </w:p>
        </w:tc>
        <w:tc>
          <w:tcPr>
            <w:tcW w:w="1260" w:type="dxa"/>
          </w:tcPr>
          <w:p w:rsidR="00527CC9" w:rsidRPr="0027759C" w:rsidRDefault="00527CC9" w:rsidP="00527CC9">
            <w:r>
              <w:t>2017-2021</w:t>
            </w:r>
          </w:p>
        </w:tc>
        <w:tc>
          <w:tcPr>
            <w:tcW w:w="2173" w:type="dxa"/>
          </w:tcPr>
          <w:p w:rsidR="00FF704E" w:rsidRDefault="00713E66" w:rsidP="00713E66">
            <w:r>
              <w:t>ООО «</w:t>
            </w:r>
            <w:proofErr w:type="gramStart"/>
            <w:r>
              <w:t xml:space="preserve">Слобода» </w:t>
            </w:r>
            <w:r w:rsidR="00527CC9">
              <w:t xml:space="preserve"> Новошешминский</w:t>
            </w:r>
            <w:proofErr w:type="gramEnd"/>
            <w:r w:rsidR="00527CC9">
              <w:t xml:space="preserve"> завод СОМ»</w:t>
            </w:r>
            <w:r w:rsidR="00FF704E">
              <w:t xml:space="preserve"> (по согласованию</w:t>
            </w:r>
            <w:r w:rsidR="00527CC9">
              <w:t>,</w:t>
            </w:r>
          </w:p>
          <w:p w:rsidR="00527CC9" w:rsidRPr="0027759C" w:rsidRDefault="00527CC9" w:rsidP="00713E66">
            <w:r>
              <w:lastRenderedPageBreak/>
              <w:t>ООО «КФХ Белоглазова Е.Е.»</w:t>
            </w:r>
            <w:r w:rsidR="00FF704E">
              <w:t xml:space="preserve"> (по </w:t>
            </w:r>
            <w:proofErr w:type="gramStart"/>
            <w:r w:rsidR="00FF704E">
              <w:t>согласованию</w:t>
            </w:r>
            <w:r>
              <w:t>,</w:t>
            </w:r>
            <w:r w:rsidR="00713E66">
              <w:t xml:space="preserve"> </w:t>
            </w:r>
            <w:r>
              <w:t xml:space="preserve"> СПК</w:t>
            </w:r>
            <w:proofErr w:type="gramEnd"/>
            <w:r>
              <w:t xml:space="preserve"> «Карат»</w:t>
            </w:r>
            <w:r w:rsidR="00FF704E">
              <w:t xml:space="preserve"> (по согласованию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lastRenderedPageBreak/>
              <w:t>Повышение эффективности и оптимизации загрузки оборудования</w:t>
            </w:r>
            <w:r>
              <w:t xml:space="preserve">, </w:t>
            </w:r>
            <w:r>
              <w:lastRenderedPageBreak/>
              <w:t>производство новых видов продуктов</w:t>
            </w:r>
          </w:p>
        </w:tc>
        <w:tc>
          <w:tcPr>
            <w:tcW w:w="2530" w:type="dxa"/>
          </w:tcPr>
          <w:p w:rsidR="00527CC9" w:rsidRPr="0027759C" w:rsidRDefault="00527CC9" w:rsidP="00527CC9">
            <w:r>
              <w:lastRenderedPageBreak/>
              <w:t>Без включения в муниципальную программу</w:t>
            </w:r>
          </w:p>
        </w:tc>
      </w:tr>
      <w:tr w:rsidR="00527CC9" w:rsidRPr="009836E7" w:rsidTr="00713E66">
        <w:tc>
          <w:tcPr>
            <w:tcW w:w="2628" w:type="dxa"/>
            <w:vMerge/>
          </w:tcPr>
          <w:p w:rsidR="00527CC9" w:rsidRDefault="00527CC9" w:rsidP="00527CC9"/>
        </w:tc>
        <w:tc>
          <w:tcPr>
            <w:tcW w:w="4140" w:type="dxa"/>
          </w:tcPr>
          <w:p w:rsidR="00527CC9" w:rsidRDefault="00527CC9" w:rsidP="00527CC9">
            <w:r>
              <w:t>Модернизация оборудования, приобретение специализированной техники для нужд строительной отрасли</w:t>
            </w:r>
          </w:p>
        </w:tc>
        <w:tc>
          <w:tcPr>
            <w:tcW w:w="1260" w:type="dxa"/>
          </w:tcPr>
          <w:p w:rsidR="00527CC9" w:rsidRDefault="00527CC9" w:rsidP="00527CC9">
            <w:r>
              <w:t>2016-2021</w:t>
            </w:r>
          </w:p>
        </w:tc>
        <w:tc>
          <w:tcPr>
            <w:tcW w:w="2173" w:type="dxa"/>
          </w:tcPr>
          <w:p w:rsidR="00527CC9" w:rsidRDefault="00527CC9" w:rsidP="00527CC9">
            <w:r>
              <w:t xml:space="preserve">Организации строительной </w:t>
            </w:r>
            <w:proofErr w:type="gramStart"/>
            <w:r>
              <w:t>отрасли</w:t>
            </w:r>
            <w:r w:rsidR="00713E66">
              <w:t>(</w:t>
            </w:r>
            <w:proofErr w:type="gramEnd"/>
            <w:r w:rsidR="00713E66">
              <w:t>по согласованию)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Повышение эффективности и оптимизации загрузки оборудования</w:t>
            </w:r>
            <w:r>
              <w:t>, применение новых технологий</w:t>
            </w:r>
          </w:p>
        </w:tc>
        <w:tc>
          <w:tcPr>
            <w:tcW w:w="2530" w:type="dxa"/>
          </w:tcPr>
          <w:p w:rsidR="00527CC9" w:rsidRDefault="00527CC9" w:rsidP="00527CC9">
            <w:r w:rsidRPr="00666941">
              <w:t>Без включения в муниципальную программу</w:t>
            </w:r>
          </w:p>
        </w:tc>
      </w:tr>
      <w:tr w:rsidR="00527CC9" w:rsidRPr="009836E7" w:rsidTr="00713E66">
        <w:tc>
          <w:tcPr>
            <w:tcW w:w="2628" w:type="dxa"/>
            <w:vMerge/>
          </w:tcPr>
          <w:p w:rsidR="00527CC9" w:rsidRDefault="00527CC9" w:rsidP="00527CC9"/>
        </w:tc>
        <w:tc>
          <w:tcPr>
            <w:tcW w:w="4140" w:type="dxa"/>
          </w:tcPr>
          <w:p w:rsidR="00527CC9" w:rsidRDefault="00527CC9" w:rsidP="00527CC9">
            <w:proofErr w:type="gramStart"/>
            <w:r>
              <w:t>Модернизация  технологического</w:t>
            </w:r>
            <w:proofErr w:type="gramEnd"/>
            <w:r>
              <w:t xml:space="preserve"> оборудования для  производства хлеба и хлебобулочных изделий</w:t>
            </w:r>
          </w:p>
        </w:tc>
        <w:tc>
          <w:tcPr>
            <w:tcW w:w="1260" w:type="dxa"/>
          </w:tcPr>
          <w:p w:rsidR="00527CC9" w:rsidRDefault="00527CC9" w:rsidP="00527CC9">
            <w:r>
              <w:t>2016-2021</w:t>
            </w:r>
          </w:p>
        </w:tc>
        <w:tc>
          <w:tcPr>
            <w:tcW w:w="2173" w:type="dxa"/>
          </w:tcPr>
          <w:p w:rsidR="00527CC9" w:rsidRDefault="00527CC9" w:rsidP="00527CC9">
            <w:r>
              <w:t>Предприятия хлебопекарной отрасли</w:t>
            </w:r>
            <w:r w:rsidR="00713E66">
              <w:t xml:space="preserve"> (по согласованию)</w:t>
            </w:r>
          </w:p>
        </w:tc>
        <w:tc>
          <w:tcPr>
            <w:tcW w:w="2554" w:type="dxa"/>
          </w:tcPr>
          <w:p w:rsidR="00527CC9" w:rsidRPr="0027759C" w:rsidRDefault="00527CC9" w:rsidP="00527CC9">
            <w:r w:rsidRPr="0027759C">
              <w:t>Повышение эффективности и оптимизации загрузки оборудования</w:t>
            </w:r>
            <w:r>
              <w:t>, применение новых технологий, производство новых видов продуктов</w:t>
            </w:r>
          </w:p>
        </w:tc>
        <w:tc>
          <w:tcPr>
            <w:tcW w:w="2530" w:type="dxa"/>
          </w:tcPr>
          <w:p w:rsidR="00527CC9" w:rsidRDefault="00527CC9" w:rsidP="00527CC9">
            <w:r w:rsidRPr="00666941">
              <w:t>Без включения в муниципальную программу</w:t>
            </w:r>
          </w:p>
        </w:tc>
      </w:tr>
      <w:tr w:rsidR="00713E66" w:rsidRPr="009836E7" w:rsidTr="00713E66">
        <w:tc>
          <w:tcPr>
            <w:tcW w:w="2628" w:type="dxa"/>
            <w:vMerge/>
          </w:tcPr>
          <w:p w:rsidR="00713E66" w:rsidRDefault="00713E66" w:rsidP="00713E66"/>
        </w:tc>
        <w:tc>
          <w:tcPr>
            <w:tcW w:w="4140" w:type="dxa"/>
          </w:tcPr>
          <w:p w:rsidR="00713E66" w:rsidRDefault="00713E66" w:rsidP="00713E66">
            <w:r>
              <w:t>Приобретение техники и технологического оборудования   в сельскохозяйственной отрасли</w:t>
            </w:r>
          </w:p>
        </w:tc>
        <w:tc>
          <w:tcPr>
            <w:tcW w:w="1260" w:type="dxa"/>
          </w:tcPr>
          <w:p w:rsidR="00713E66" w:rsidRDefault="00713E66" w:rsidP="00713E66">
            <w:r>
              <w:t>2016-2021</w:t>
            </w:r>
          </w:p>
        </w:tc>
        <w:tc>
          <w:tcPr>
            <w:tcW w:w="2173" w:type="dxa"/>
          </w:tcPr>
          <w:p w:rsidR="00713E66" w:rsidRDefault="00713E66" w:rsidP="00713E66">
            <w:r>
              <w:t>Сельхоз-товаропроизводители (по согласованию)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>Повышение эффективности и оптимизации загрузки оборудования</w:t>
            </w:r>
            <w:r>
              <w:t xml:space="preserve">, применение новых технологий </w:t>
            </w:r>
          </w:p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9836E7" w:rsidTr="00713E66">
        <w:tc>
          <w:tcPr>
            <w:tcW w:w="2628" w:type="dxa"/>
            <w:vMerge w:val="restart"/>
          </w:tcPr>
          <w:p w:rsidR="00713E66" w:rsidRPr="007552B7" w:rsidRDefault="00713E66" w:rsidP="00713E66">
            <w:r w:rsidRPr="007552B7">
              <w:t>Создание благоприятной среды для содержания поголовья КРС</w:t>
            </w:r>
          </w:p>
        </w:tc>
        <w:tc>
          <w:tcPr>
            <w:tcW w:w="4140" w:type="dxa"/>
          </w:tcPr>
          <w:p w:rsidR="00713E66" w:rsidRPr="007552B7" w:rsidRDefault="00713E66" w:rsidP="00713E66">
            <w:r w:rsidRPr="007552B7">
              <w:t>Капитальный ремонт коровников на 100 и 200 голов</w:t>
            </w:r>
          </w:p>
        </w:tc>
        <w:tc>
          <w:tcPr>
            <w:tcW w:w="1260" w:type="dxa"/>
          </w:tcPr>
          <w:p w:rsidR="00713E66" w:rsidRPr="007552B7" w:rsidRDefault="00713E66" w:rsidP="00713E66">
            <w:r w:rsidRPr="007552B7">
              <w:t>2016-202</w:t>
            </w:r>
            <w:r>
              <w:t>1</w:t>
            </w:r>
          </w:p>
        </w:tc>
        <w:tc>
          <w:tcPr>
            <w:tcW w:w="2173" w:type="dxa"/>
          </w:tcPr>
          <w:p w:rsidR="00713E66" w:rsidRDefault="00713E66" w:rsidP="00713E66">
            <w:r>
              <w:t>Сельхоз-товаропроизводители (по согласованию)</w:t>
            </w:r>
          </w:p>
        </w:tc>
        <w:tc>
          <w:tcPr>
            <w:tcW w:w="2554" w:type="dxa"/>
            <w:vMerge w:val="restart"/>
          </w:tcPr>
          <w:p w:rsidR="00713E66" w:rsidRPr="007552B7" w:rsidRDefault="00713E66" w:rsidP="00713E66">
            <w:r w:rsidRPr="007552B7">
              <w:t>Улучшение содержания животных</w:t>
            </w:r>
          </w:p>
        </w:tc>
        <w:tc>
          <w:tcPr>
            <w:tcW w:w="2530" w:type="dxa"/>
            <w:vMerge w:val="restart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9836E7" w:rsidTr="00713E66">
        <w:trPr>
          <w:trHeight w:val="276"/>
        </w:trPr>
        <w:tc>
          <w:tcPr>
            <w:tcW w:w="2628" w:type="dxa"/>
            <w:vMerge/>
          </w:tcPr>
          <w:p w:rsidR="00713E66" w:rsidRPr="007552B7" w:rsidRDefault="00713E66" w:rsidP="00713E66"/>
        </w:tc>
        <w:tc>
          <w:tcPr>
            <w:tcW w:w="4140" w:type="dxa"/>
            <w:vMerge w:val="restart"/>
          </w:tcPr>
          <w:p w:rsidR="00713E66" w:rsidRPr="007552B7" w:rsidRDefault="00713E66" w:rsidP="00713E66">
            <w:r w:rsidRPr="007552B7">
              <w:t>Строительство силосно-сенажных траншей</w:t>
            </w:r>
          </w:p>
        </w:tc>
        <w:tc>
          <w:tcPr>
            <w:tcW w:w="1260" w:type="dxa"/>
            <w:vMerge w:val="restart"/>
          </w:tcPr>
          <w:p w:rsidR="00713E66" w:rsidRPr="007552B7" w:rsidRDefault="00713E66" w:rsidP="00713E66">
            <w:r w:rsidRPr="007552B7">
              <w:t>2016-202</w:t>
            </w:r>
            <w:r>
              <w:t>1</w:t>
            </w:r>
          </w:p>
        </w:tc>
        <w:tc>
          <w:tcPr>
            <w:tcW w:w="2173" w:type="dxa"/>
            <w:vMerge w:val="restart"/>
          </w:tcPr>
          <w:p w:rsidR="00713E66" w:rsidRDefault="00713E66" w:rsidP="00713E66">
            <w:r>
              <w:t>Сельхоз-товаропроизводители (по согласованию)</w:t>
            </w:r>
          </w:p>
        </w:tc>
        <w:tc>
          <w:tcPr>
            <w:tcW w:w="2554" w:type="dxa"/>
            <w:vMerge/>
          </w:tcPr>
          <w:p w:rsidR="00713E66" w:rsidRPr="007552B7" w:rsidRDefault="00713E66" w:rsidP="00713E66"/>
        </w:tc>
        <w:tc>
          <w:tcPr>
            <w:tcW w:w="2530" w:type="dxa"/>
            <w:vMerge/>
          </w:tcPr>
          <w:p w:rsidR="00713E66" w:rsidRPr="007552B7" w:rsidRDefault="00713E66" w:rsidP="00713E66"/>
        </w:tc>
      </w:tr>
      <w:tr w:rsidR="00713E66" w:rsidRPr="009836E7" w:rsidTr="00713E66">
        <w:tc>
          <w:tcPr>
            <w:tcW w:w="2628" w:type="dxa"/>
            <w:vMerge/>
          </w:tcPr>
          <w:p w:rsidR="00713E66" w:rsidRPr="007552B7" w:rsidRDefault="00713E66" w:rsidP="00713E66"/>
        </w:tc>
        <w:tc>
          <w:tcPr>
            <w:tcW w:w="4140" w:type="dxa"/>
            <w:vMerge/>
          </w:tcPr>
          <w:p w:rsidR="00713E66" w:rsidRPr="007552B7" w:rsidRDefault="00713E66" w:rsidP="00713E66"/>
        </w:tc>
        <w:tc>
          <w:tcPr>
            <w:tcW w:w="1260" w:type="dxa"/>
            <w:vMerge/>
          </w:tcPr>
          <w:p w:rsidR="00713E66" w:rsidRPr="007552B7" w:rsidRDefault="00713E66" w:rsidP="00713E66"/>
        </w:tc>
        <w:tc>
          <w:tcPr>
            <w:tcW w:w="2173" w:type="dxa"/>
            <w:vMerge/>
          </w:tcPr>
          <w:p w:rsidR="00713E66" w:rsidRPr="007552B7" w:rsidRDefault="00713E66" w:rsidP="00713E66"/>
        </w:tc>
        <w:tc>
          <w:tcPr>
            <w:tcW w:w="2554" w:type="dxa"/>
          </w:tcPr>
          <w:p w:rsidR="00713E66" w:rsidRPr="007552B7" w:rsidRDefault="00713E66" w:rsidP="00713E66">
            <w:r w:rsidRPr="007552B7">
              <w:t>Улучшение кормления животных</w:t>
            </w:r>
          </w:p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9836E7" w:rsidTr="00713E66">
        <w:tc>
          <w:tcPr>
            <w:tcW w:w="2628" w:type="dxa"/>
            <w:vMerge w:val="restart"/>
          </w:tcPr>
          <w:p w:rsidR="00713E66" w:rsidRPr="007552B7" w:rsidRDefault="00713E66" w:rsidP="00713E66">
            <w:r w:rsidRPr="007552B7">
              <w:lastRenderedPageBreak/>
              <w:t>Улучшение генофонда сельскохозяйственных животных</w:t>
            </w:r>
          </w:p>
        </w:tc>
        <w:tc>
          <w:tcPr>
            <w:tcW w:w="4140" w:type="dxa"/>
          </w:tcPr>
          <w:p w:rsidR="00713E66" w:rsidRPr="007552B7" w:rsidRDefault="00713E66" w:rsidP="00713E66">
            <w:r w:rsidRPr="007552B7">
              <w:t xml:space="preserve">  - недопущение возникновения особо опасных болезней </w:t>
            </w:r>
            <w:proofErr w:type="spellStart"/>
            <w:r w:rsidRPr="007552B7">
              <w:t>бруцеллелёз</w:t>
            </w:r>
            <w:proofErr w:type="spellEnd"/>
            <w:r w:rsidRPr="007552B7">
              <w:t>, туберкулёз, сибирская язва и ранее не зарегистрированных на территории района болезней</w:t>
            </w:r>
          </w:p>
        </w:tc>
        <w:tc>
          <w:tcPr>
            <w:tcW w:w="1260" w:type="dxa"/>
            <w:vMerge w:val="restart"/>
          </w:tcPr>
          <w:p w:rsidR="00713E66" w:rsidRPr="007552B7" w:rsidRDefault="00713E66" w:rsidP="00713E66">
            <w:r w:rsidRPr="007552B7">
              <w:t>2016-202</w:t>
            </w:r>
            <w:r>
              <w:t>1</w:t>
            </w:r>
          </w:p>
        </w:tc>
        <w:tc>
          <w:tcPr>
            <w:tcW w:w="2173" w:type="dxa"/>
            <w:vMerge w:val="restart"/>
          </w:tcPr>
          <w:p w:rsidR="00713E66" w:rsidRPr="007552B7" w:rsidRDefault="00713E66" w:rsidP="00713E66">
            <w:r w:rsidRPr="007552B7">
              <w:t>ГБУ "Новошешминское районное государственное ветеринарное объединение"</w:t>
            </w:r>
            <w:r>
              <w:t>(по согласованию)</w:t>
            </w:r>
          </w:p>
        </w:tc>
        <w:tc>
          <w:tcPr>
            <w:tcW w:w="2554" w:type="dxa"/>
            <w:vMerge w:val="restart"/>
          </w:tcPr>
          <w:p w:rsidR="00713E66" w:rsidRPr="007552B7" w:rsidRDefault="00713E66" w:rsidP="00713E66">
            <w:r w:rsidRPr="007552B7">
              <w:t>Оздоровление поголовья и недопущения заболеваемости, экологически чистая продукция</w:t>
            </w:r>
          </w:p>
        </w:tc>
        <w:tc>
          <w:tcPr>
            <w:tcW w:w="2530" w:type="dxa"/>
            <w:vMerge w:val="restart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9836E7" w:rsidTr="00713E66">
        <w:tc>
          <w:tcPr>
            <w:tcW w:w="2628" w:type="dxa"/>
            <w:vMerge/>
          </w:tcPr>
          <w:p w:rsidR="00713E66" w:rsidRPr="007552B7" w:rsidRDefault="00713E66" w:rsidP="00713E66"/>
        </w:tc>
        <w:tc>
          <w:tcPr>
            <w:tcW w:w="4140" w:type="dxa"/>
          </w:tcPr>
          <w:p w:rsidR="00713E66" w:rsidRPr="007552B7" w:rsidRDefault="00713E66" w:rsidP="00713E66">
            <w:r w:rsidRPr="007552B7">
              <w:t xml:space="preserve">  - </w:t>
            </w:r>
            <w:proofErr w:type="spellStart"/>
            <w:r w:rsidRPr="007552B7">
              <w:t>антимаститная</w:t>
            </w:r>
            <w:proofErr w:type="spellEnd"/>
            <w:r w:rsidRPr="007552B7">
              <w:t xml:space="preserve"> программа (экологически чистое молоко без антибиотиков)</w:t>
            </w:r>
          </w:p>
        </w:tc>
        <w:tc>
          <w:tcPr>
            <w:tcW w:w="1260" w:type="dxa"/>
            <w:vMerge/>
          </w:tcPr>
          <w:p w:rsidR="00713E66" w:rsidRPr="007552B7" w:rsidRDefault="00713E66" w:rsidP="00713E66"/>
        </w:tc>
        <w:tc>
          <w:tcPr>
            <w:tcW w:w="2173" w:type="dxa"/>
            <w:vMerge/>
          </w:tcPr>
          <w:p w:rsidR="00713E66" w:rsidRPr="007552B7" w:rsidRDefault="00713E66" w:rsidP="00713E66"/>
        </w:tc>
        <w:tc>
          <w:tcPr>
            <w:tcW w:w="2554" w:type="dxa"/>
            <w:vMerge/>
          </w:tcPr>
          <w:p w:rsidR="00713E66" w:rsidRPr="007552B7" w:rsidRDefault="00713E66" w:rsidP="00713E66"/>
        </w:tc>
        <w:tc>
          <w:tcPr>
            <w:tcW w:w="2530" w:type="dxa"/>
            <w:vMerge/>
          </w:tcPr>
          <w:p w:rsidR="00713E66" w:rsidRPr="007552B7" w:rsidRDefault="00713E66" w:rsidP="00713E66"/>
        </w:tc>
      </w:tr>
      <w:tr w:rsidR="00713E66" w:rsidRPr="009836E7" w:rsidTr="00713E66">
        <w:tc>
          <w:tcPr>
            <w:tcW w:w="2628" w:type="dxa"/>
            <w:vMerge/>
          </w:tcPr>
          <w:p w:rsidR="00713E66" w:rsidRPr="007552B7" w:rsidRDefault="00713E66" w:rsidP="00713E66"/>
        </w:tc>
        <w:tc>
          <w:tcPr>
            <w:tcW w:w="4140" w:type="dxa"/>
          </w:tcPr>
          <w:p w:rsidR="00713E66" w:rsidRPr="007552B7" w:rsidRDefault="00713E66" w:rsidP="00713E66">
            <w:r w:rsidRPr="007552B7">
              <w:t xml:space="preserve">- </w:t>
            </w:r>
            <w:proofErr w:type="spellStart"/>
            <w:r w:rsidRPr="007552B7">
              <w:t>озоровление</w:t>
            </w:r>
            <w:proofErr w:type="spellEnd"/>
            <w:r w:rsidRPr="007552B7">
              <w:t xml:space="preserve"> поголовья КРС от лейкоза</w:t>
            </w:r>
          </w:p>
        </w:tc>
        <w:tc>
          <w:tcPr>
            <w:tcW w:w="1260" w:type="dxa"/>
            <w:vMerge/>
          </w:tcPr>
          <w:p w:rsidR="00713E66" w:rsidRPr="007552B7" w:rsidRDefault="00713E66" w:rsidP="00713E66"/>
        </w:tc>
        <w:tc>
          <w:tcPr>
            <w:tcW w:w="2173" w:type="dxa"/>
            <w:vMerge/>
          </w:tcPr>
          <w:p w:rsidR="00713E66" w:rsidRPr="007552B7" w:rsidRDefault="00713E66" w:rsidP="00713E66"/>
        </w:tc>
        <w:tc>
          <w:tcPr>
            <w:tcW w:w="2554" w:type="dxa"/>
            <w:vMerge/>
          </w:tcPr>
          <w:p w:rsidR="00713E66" w:rsidRPr="007552B7" w:rsidRDefault="00713E66" w:rsidP="00713E66"/>
        </w:tc>
        <w:tc>
          <w:tcPr>
            <w:tcW w:w="2530" w:type="dxa"/>
            <w:vMerge/>
          </w:tcPr>
          <w:p w:rsidR="00713E66" w:rsidRPr="007552B7" w:rsidRDefault="00713E66" w:rsidP="00713E66"/>
        </w:tc>
      </w:tr>
      <w:tr w:rsidR="00713E66" w:rsidRPr="009836E7" w:rsidTr="00713E66">
        <w:tc>
          <w:tcPr>
            <w:tcW w:w="2628" w:type="dxa"/>
          </w:tcPr>
          <w:p w:rsidR="00713E66" w:rsidRPr="007552B7" w:rsidRDefault="00713E66" w:rsidP="00713E66">
            <w:r w:rsidRPr="007552B7">
              <w:t>Стимулирование роста производства растениеводческой продукции</w:t>
            </w:r>
          </w:p>
        </w:tc>
        <w:tc>
          <w:tcPr>
            <w:tcW w:w="4140" w:type="dxa"/>
          </w:tcPr>
          <w:p w:rsidR="00713E66" w:rsidRPr="007552B7" w:rsidRDefault="00713E66" w:rsidP="00713E66">
            <w:r w:rsidRPr="007552B7">
              <w:t>Мероприятия по мелиоративным работам</w:t>
            </w:r>
          </w:p>
        </w:tc>
        <w:tc>
          <w:tcPr>
            <w:tcW w:w="1260" w:type="dxa"/>
          </w:tcPr>
          <w:p w:rsidR="00713E66" w:rsidRPr="007552B7" w:rsidRDefault="00713E66" w:rsidP="00713E66">
            <w:r w:rsidRPr="007552B7">
              <w:t>2016-202</w:t>
            </w:r>
            <w:r>
              <w:t>1</w:t>
            </w:r>
          </w:p>
        </w:tc>
        <w:tc>
          <w:tcPr>
            <w:tcW w:w="2173" w:type="dxa"/>
          </w:tcPr>
          <w:p w:rsidR="00713E66" w:rsidRDefault="00713E66" w:rsidP="00713E66">
            <w:proofErr w:type="spellStart"/>
            <w:r w:rsidRPr="007552B7">
              <w:t>МСХиП</w:t>
            </w:r>
            <w:proofErr w:type="spellEnd"/>
            <w:r w:rsidRPr="007552B7">
              <w:t xml:space="preserve"> РТ (по согласованию)</w:t>
            </w:r>
          </w:p>
          <w:p w:rsidR="00713E66" w:rsidRPr="007552B7" w:rsidRDefault="00713E66" w:rsidP="00713E66">
            <w:proofErr w:type="spellStart"/>
            <w:r>
              <w:t>УСХиП</w:t>
            </w:r>
            <w:proofErr w:type="spellEnd"/>
            <w:r>
              <w:t xml:space="preserve"> Новошешминского района (по согласованию)</w:t>
            </w:r>
          </w:p>
        </w:tc>
        <w:tc>
          <w:tcPr>
            <w:tcW w:w="2554" w:type="dxa"/>
          </w:tcPr>
          <w:p w:rsidR="00713E66" w:rsidRPr="007552B7" w:rsidRDefault="00713E66" w:rsidP="00713E66">
            <w:r w:rsidRPr="007552B7">
              <w:t>Повышение урожайности картофеля, бобовых культур, многолетних трав</w:t>
            </w:r>
          </w:p>
        </w:tc>
        <w:tc>
          <w:tcPr>
            <w:tcW w:w="2530" w:type="dxa"/>
          </w:tcPr>
          <w:p w:rsidR="00713E66" w:rsidRPr="007552B7" w:rsidRDefault="00713E66" w:rsidP="00713E66"/>
        </w:tc>
      </w:tr>
      <w:tr w:rsidR="00713E66" w:rsidRPr="0027759C" w:rsidTr="00713E66">
        <w:tc>
          <w:tcPr>
            <w:tcW w:w="2628" w:type="dxa"/>
          </w:tcPr>
          <w:p w:rsidR="00713E66" w:rsidRPr="0027759C" w:rsidRDefault="00713E66" w:rsidP="00713E66">
            <w:r w:rsidRPr="0027759C">
              <w:t>Создание качественной дорожной сети, способствующей развитию экономики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27759C">
              <w:t>Улучшение дорожного покрытия, ремонт существующей дорожной сети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ежегодно</w:t>
            </w:r>
          </w:p>
        </w:tc>
        <w:tc>
          <w:tcPr>
            <w:tcW w:w="2173" w:type="dxa"/>
          </w:tcPr>
          <w:p w:rsidR="00713E66" w:rsidRPr="0027759C" w:rsidRDefault="00713E66" w:rsidP="00713E66">
            <w:r w:rsidRPr="0027759C">
              <w:t xml:space="preserve">Исполнительный комитет </w:t>
            </w:r>
            <w:r>
              <w:t>Н</w:t>
            </w:r>
            <w:r w:rsidRPr="0027759C">
              <w:t xml:space="preserve">МР, подрядные организации </w:t>
            </w:r>
            <w:r>
              <w:t>(по согласованию)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>Снижение количества ДТП, увеличение срока эксплуатации дорожной сети</w:t>
            </w:r>
          </w:p>
        </w:tc>
        <w:tc>
          <w:tcPr>
            <w:tcW w:w="2530" w:type="dxa"/>
          </w:tcPr>
          <w:p w:rsidR="00713E66" w:rsidRPr="0027759C" w:rsidRDefault="00713E66" w:rsidP="00713E66">
            <w:r w:rsidRPr="0027759C">
              <w:t xml:space="preserve">Приведение в нормативное состояние дорожно-уличной сети с устройством покрытия из щебеночно-песчаной смеси М-800 в </w:t>
            </w:r>
            <w:r>
              <w:t>Новошешминском</w:t>
            </w:r>
            <w:r w:rsidRPr="0027759C">
              <w:t xml:space="preserve"> районе РТ;</w:t>
            </w:r>
          </w:p>
          <w:p w:rsidR="00713E66" w:rsidRPr="0027759C" w:rsidRDefault="00713E66" w:rsidP="00713E66">
            <w:r w:rsidRPr="0027759C">
              <w:t>Ремонт существующей дорожно-уличной сети с асфальтовым покрытием районных центров и городов РТ;</w:t>
            </w:r>
          </w:p>
          <w:p w:rsidR="00713E66" w:rsidRPr="0027759C" w:rsidRDefault="00713E66" w:rsidP="00713E66">
            <w:r w:rsidRPr="0027759C">
              <w:t xml:space="preserve">Программа дорожных работ на дорогах </w:t>
            </w:r>
            <w:r w:rsidRPr="0027759C">
              <w:lastRenderedPageBreak/>
              <w:t>общего пользования местного значения РТ (дорожный фонд);</w:t>
            </w:r>
          </w:p>
          <w:p w:rsidR="00713E66" w:rsidRPr="0027759C" w:rsidRDefault="00713E66" w:rsidP="00713E66">
            <w:r w:rsidRPr="0027759C">
              <w:t>Ремонт существующей дорожно-уличной сети с асфальтовым покрытием районных центров и городов РТ;</w:t>
            </w:r>
          </w:p>
          <w:p w:rsidR="00713E66" w:rsidRPr="0027759C" w:rsidRDefault="00713E66" w:rsidP="00713E66">
            <w:r w:rsidRPr="0027759C">
              <w:t>Программа дорожных работ на дорогах общего пользования местного значения РТ (дорожный фонд).</w:t>
            </w:r>
          </w:p>
        </w:tc>
      </w:tr>
      <w:tr w:rsidR="00713E66" w:rsidRPr="0027759C" w:rsidTr="00713E66">
        <w:tc>
          <w:tcPr>
            <w:tcW w:w="2628" w:type="dxa"/>
            <w:vMerge w:val="restart"/>
          </w:tcPr>
          <w:p w:rsidR="00713E66" w:rsidRPr="0027759C" w:rsidRDefault="00713E66" w:rsidP="00713E66">
            <w:r w:rsidRPr="0027759C">
              <w:lastRenderedPageBreak/>
              <w:t>Сокращение количества погибших в ДТП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27759C">
              <w:t>Реконструкция и строительство пешеходных ограждений</w:t>
            </w:r>
          </w:p>
        </w:tc>
        <w:tc>
          <w:tcPr>
            <w:tcW w:w="1260" w:type="dxa"/>
            <w:vMerge w:val="restart"/>
          </w:tcPr>
          <w:p w:rsidR="00713E66" w:rsidRPr="0027759C" w:rsidRDefault="00713E66" w:rsidP="00713E66">
            <w:r w:rsidRPr="0027759C">
              <w:t>ежегодно</w:t>
            </w:r>
          </w:p>
          <w:p w:rsidR="00713E66" w:rsidRPr="0027759C" w:rsidRDefault="00713E66" w:rsidP="00713E66"/>
        </w:tc>
        <w:tc>
          <w:tcPr>
            <w:tcW w:w="2173" w:type="dxa"/>
            <w:vMerge w:val="restart"/>
          </w:tcPr>
          <w:p w:rsidR="00713E66" w:rsidRPr="0027759C" w:rsidRDefault="00713E66" w:rsidP="00713E66">
            <w:r w:rsidRPr="0027759C">
              <w:t xml:space="preserve">Исполнительный комитет </w:t>
            </w:r>
            <w:r>
              <w:t>Н</w:t>
            </w:r>
            <w:r w:rsidRPr="0027759C">
              <w:t xml:space="preserve">МР, подрядные </w:t>
            </w:r>
            <w:proofErr w:type="gramStart"/>
            <w:r w:rsidRPr="0027759C">
              <w:t>организации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>по согласованию</w:t>
            </w:r>
          </w:p>
        </w:tc>
        <w:tc>
          <w:tcPr>
            <w:tcW w:w="2554" w:type="dxa"/>
            <w:vMerge w:val="restart"/>
          </w:tcPr>
          <w:p w:rsidR="00713E66" w:rsidRPr="0027759C" w:rsidRDefault="00713E66" w:rsidP="00713E66">
            <w:r w:rsidRPr="0027759C">
              <w:t xml:space="preserve">Снижение социальных рисков; </w:t>
            </w:r>
            <w:proofErr w:type="gramStart"/>
            <w:r w:rsidRPr="0027759C">
              <w:t>снижение  транспортных</w:t>
            </w:r>
            <w:proofErr w:type="gramEnd"/>
            <w:r w:rsidRPr="0027759C">
              <w:t xml:space="preserve"> рисков</w:t>
            </w:r>
          </w:p>
        </w:tc>
        <w:tc>
          <w:tcPr>
            <w:tcW w:w="2530" w:type="dxa"/>
            <w:vMerge w:val="restart"/>
          </w:tcPr>
          <w:p w:rsidR="00713E66" w:rsidRPr="0027759C" w:rsidRDefault="00713E66" w:rsidP="00713E66">
            <w:r>
              <w:t xml:space="preserve">Муниципальная целевая программа </w:t>
            </w:r>
            <w:r w:rsidRPr="0027759C">
              <w:t xml:space="preserve">«Повышение безопасности дорожного движения в </w:t>
            </w:r>
            <w:r>
              <w:t>Новошешминском</w:t>
            </w:r>
            <w:r w:rsidRPr="0027759C">
              <w:t xml:space="preserve"> муниципальном районе</w:t>
            </w:r>
            <w:r>
              <w:t xml:space="preserve"> на 2019-2020 годы</w:t>
            </w:r>
            <w:r w:rsidRPr="0027759C">
              <w:t>»</w:t>
            </w:r>
          </w:p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713E66"/>
        </w:tc>
        <w:tc>
          <w:tcPr>
            <w:tcW w:w="4140" w:type="dxa"/>
          </w:tcPr>
          <w:p w:rsidR="00713E66" w:rsidRPr="0027759C" w:rsidRDefault="00713E66" w:rsidP="00713E66">
            <w:r w:rsidRPr="0027759C">
              <w:t>Строительство, реконструкция, техническое перевооружение нерегулируемых пешеходных переходов, в том числе прилегающих непосредственно к дошкольным образовательным учреждениям и учреждениями дополнительного образования детей</w:t>
            </w:r>
          </w:p>
        </w:tc>
        <w:tc>
          <w:tcPr>
            <w:tcW w:w="1260" w:type="dxa"/>
            <w:vMerge/>
          </w:tcPr>
          <w:p w:rsidR="00713E66" w:rsidRPr="0027759C" w:rsidRDefault="00713E66" w:rsidP="00713E66"/>
        </w:tc>
        <w:tc>
          <w:tcPr>
            <w:tcW w:w="2173" w:type="dxa"/>
            <w:vMerge/>
          </w:tcPr>
          <w:p w:rsidR="00713E66" w:rsidRPr="0027759C" w:rsidRDefault="00713E66" w:rsidP="00713E66"/>
        </w:tc>
        <w:tc>
          <w:tcPr>
            <w:tcW w:w="2554" w:type="dxa"/>
            <w:vMerge/>
          </w:tcPr>
          <w:p w:rsidR="00713E66" w:rsidRPr="0027759C" w:rsidRDefault="00713E66" w:rsidP="00713E66"/>
        </w:tc>
        <w:tc>
          <w:tcPr>
            <w:tcW w:w="2530" w:type="dxa"/>
            <w:vMerge/>
          </w:tcPr>
          <w:p w:rsidR="00713E66" w:rsidRPr="0027759C" w:rsidRDefault="00713E66" w:rsidP="00713E66"/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713E66"/>
        </w:tc>
        <w:tc>
          <w:tcPr>
            <w:tcW w:w="4140" w:type="dxa"/>
          </w:tcPr>
          <w:p w:rsidR="00713E66" w:rsidRPr="0027759C" w:rsidRDefault="00713E66" w:rsidP="00713E66">
            <w:r w:rsidRPr="0027759C">
              <w:t>Установка и замена дорожных знаков, в том числе в населенных пунктах</w:t>
            </w:r>
          </w:p>
        </w:tc>
        <w:tc>
          <w:tcPr>
            <w:tcW w:w="1260" w:type="dxa"/>
            <w:vMerge/>
          </w:tcPr>
          <w:p w:rsidR="00713E66" w:rsidRPr="0027759C" w:rsidRDefault="00713E66" w:rsidP="00713E66"/>
        </w:tc>
        <w:tc>
          <w:tcPr>
            <w:tcW w:w="2173" w:type="dxa"/>
            <w:vMerge/>
          </w:tcPr>
          <w:p w:rsidR="00713E66" w:rsidRPr="0027759C" w:rsidRDefault="00713E66" w:rsidP="00713E66"/>
        </w:tc>
        <w:tc>
          <w:tcPr>
            <w:tcW w:w="2554" w:type="dxa"/>
            <w:vMerge/>
          </w:tcPr>
          <w:p w:rsidR="00713E66" w:rsidRPr="0027759C" w:rsidRDefault="00713E66" w:rsidP="00713E66"/>
        </w:tc>
        <w:tc>
          <w:tcPr>
            <w:tcW w:w="2530" w:type="dxa"/>
            <w:vMerge/>
          </w:tcPr>
          <w:p w:rsidR="00713E66" w:rsidRPr="0027759C" w:rsidRDefault="00713E66" w:rsidP="00713E66"/>
        </w:tc>
      </w:tr>
      <w:tr w:rsidR="00713E66" w:rsidRPr="0027759C" w:rsidTr="00713E66">
        <w:tc>
          <w:tcPr>
            <w:tcW w:w="2628" w:type="dxa"/>
          </w:tcPr>
          <w:p w:rsidR="00713E66" w:rsidRPr="0027759C" w:rsidRDefault="00713E66" w:rsidP="00713E66">
            <w:pPr>
              <w:spacing w:line="360" w:lineRule="auto"/>
              <w:jc w:val="both"/>
            </w:pPr>
            <w:r>
              <w:rPr>
                <w:rFonts w:eastAsia="Times New Roman"/>
                <w:sz w:val="28"/>
                <w:szCs w:val="28"/>
                <w:lang w:eastAsia="en-US"/>
              </w:rPr>
              <w:t>Улучшение с</w:t>
            </w:r>
            <w:r w:rsidRPr="00022F00">
              <w:rPr>
                <w:rFonts w:eastAsia="Times New Roman"/>
                <w:sz w:val="28"/>
                <w:szCs w:val="28"/>
                <w:lang w:eastAsia="en-US"/>
              </w:rPr>
              <w:t>остояни</w:t>
            </w:r>
            <w:r>
              <w:rPr>
                <w:rFonts w:eastAsia="Times New Roman"/>
                <w:sz w:val="28"/>
                <w:szCs w:val="28"/>
                <w:lang w:eastAsia="en-US"/>
              </w:rPr>
              <w:t>я</w:t>
            </w:r>
            <w:r w:rsidRPr="00022F00">
              <w:rPr>
                <w:rFonts w:eastAsia="Times New Roman"/>
                <w:sz w:val="28"/>
                <w:szCs w:val="28"/>
                <w:lang w:eastAsia="en-US"/>
              </w:rPr>
              <w:t xml:space="preserve"> и развитие дорожной сети 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86599C">
              <w:rPr>
                <w:rFonts w:eastAsia="Times New Roman"/>
                <w:sz w:val="20"/>
                <w:szCs w:val="20"/>
                <w:lang w:eastAsia="ru-RU"/>
              </w:rPr>
              <w:t>Соединение сельских населенных пунктов дорогами с твердым покрытием</w:t>
            </w:r>
          </w:p>
        </w:tc>
        <w:tc>
          <w:tcPr>
            <w:tcW w:w="1260" w:type="dxa"/>
          </w:tcPr>
          <w:p w:rsidR="00713E66" w:rsidRPr="0027759C" w:rsidRDefault="00713E66" w:rsidP="00713E66">
            <w:r>
              <w:t>ежегодно</w:t>
            </w:r>
          </w:p>
        </w:tc>
        <w:tc>
          <w:tcPr>
            <w:tcW w:w="2173" w:type="dxa"/>
          </w:tcPr>
          <w:p w:rsidR="00713E66" w:rsidRPr="0027759C" w:rsidRDefault="00713E66" w:rsidP="00FF704E">
            <w:r w:rsidRPr="0027759C">
              <w:t xml:space="preserve">Исполнительный комитет </w:t>
            </w:r>
            <w:r w:rsidR="00FF704E">
              <w:t xml:space="preserve">НМР, отдел строительства, архитектуры и ЖКХ </w:t>
            </w:r>
            <w:r w:rsidR="00FF704E">
              <w:lastRenderedPageBreak/>
              <w:t>Исполнительного комитета НМР</w:t>
            </w:r>
          </w:p>
        </w:tc>
        <w:tc>
          <w:tcPr>
            <w:tcW w:w="2554" w:type="dxa"/>
          </w:tcPr>
          <w:p w:rsidR="00713E66" w:rsidRPr="0086599C" w:rsidRDefault="00713E66" w:rsidP="00713E66">
            <w:pPr>
              <w:keepNext/>
              <w:spacing w:line="228" w:lineRule="auto"/>
              <w:contextualSpacing/>
              <w:rPr>
                <w:rFonts w:eastAsia="Times New Roman"/>
                <w:strike/>
                <w:sz w:val="20"/>
                <w:szCs w:val="20"/>
                <w:lang w:eastAsia="ru-RU"/>
              </w:rPr>
            </w:pPr>
            <w:r w:rsidRPr="0086599C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Обеспечение круглогодичной связью населенных пунктов автомобильными дорогами с твердым покрытием</w:t>
            </w:r>
          </w:p>
        </w:tc>
        <w:tc>
          <w:tcPr>
            <w:tcW w:w="2530" w:type="dxa"/>
          </w:tcPr>
          <w:p w:rsidR="00713E66" w:rsidRPr="0027759C" w:rsidRDefault="00713E66" w:rsidP="00713E66">
            <w:r>
              <w:t xml:space="preserve">Муниципальная программа развития транспортной инфраструктуры Новошешминского муниципального района на 2018-2020 </w:t>
            </w:r>
            <w:r>
              <w:lastRenderedPageBreak/>
              <w:t>гг. и на период до 2030 года</w:t>
            </w:r>
          </w:p>
        </w:tc>
      </w:tr>
      <w:tr w:rsidR="00713E66" w:rsidRPr="0027759C" w:rsidTr="00713E66">
        <w:tc>
          <w:tcPr>
            <w:tcW w:w="2628" w:type="dxa"/>
          </w:tcPr>
          <w:p w:rsidR="00713E66" w:rsidRPr="0027759C" w:rsidRDefault="00713E66" w:rsidP="00713E66">
            <w:r w:rsidRPr="0027759C">
              <w:lastRenderedPageBreak/>
              <w:t>Обеспечение стандартов качества предоставления жилищно-коммунальных услуг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27759C">
              <w:t>Модернизация системы теплоснабжения, водоснабжения. Водоотведения</w:t>
            </w:r>
            <w:r>
              <w:t>, вывоз и утилизация ТБО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2016-20</w:t>
            </w:r>
            <w:r>
              <w:t>21</w:t>
            </w:r>
          </w:p>
        </w:tc>
        <w:tc>
          <w:tcPr>
            <w:tcW w:w="2173" w:type="dxa"/>
          </w:tcPr>
          <w:p w:rsidR="00713E66" w:rsidRPr="0027759C" w:rsidRDefault="00713E66" w:rsidP="00713E66">
            <w:r w:rsidRPr="0027759C">
              <w:t xml:space="preserve">Исполнительный комитет </w:t>
            </w:r>
            <w:r>
              <w:t>Новошешминского</w:t>
            </w:r>
            <w:r w:rsidRPr="0027759C">
              <w:t xml:space="preserve"> муниципального района;</w:t>
            </w:r>
          </w:p>
          <w:p w:rsidR="00713E66" w:rsidRPr="0027759C" w:rsidRDefault="00713E66" w:rsidP="00713E66">
            <w:r>
              <w:t xml:space="preserve">- подрядные организации </w:t>
            </w:r>
            <w:r w:rsidR="00FF704E">
              <w:rPr>
                <w:spacing w:val="-1"/>
              </w:rPr>
              <w:t>(по согласованию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 xml:space="preserve">Развитие и модернизация системы теплоснабжения, водоснабжения, </w:t>
            </w:r>
            <w:proofErr w:type="gramStart"/>
            <w:r w:rsidRPr="0027759C">
              <w:t>водоотведения</w:t>
            </w:r>
            <w:r>
              <w:t xml:space="preserve"> </w:t>
            </w:r>
            <w:r w:rsidRPr="0027759C">
              <w:t>.</w:t>
            </w:r>
            <w:r>
              <w:t>вывоз</w:t>
            </w:r>
            <w:proofErr w:type="gramEnd"/>
            <w:r>
              <w:t xml:space="preserve"> и утилизация ТБО</w:t>
            </w:r>
          </w:p>
        </w:tc>
        <w:tc>
          <w:tcPr>
            <w:tcW w:w="2530" w:type="dxa"/>
          </w:tcPr>
          <w:p w:rsidR="00713E66" w:rsidRPr="0027759C" w:rsidRDefault="00713E66" w:rsidP="00713E66">
            <w:r>
              <w:t>Муниципальная п</w:t>
            </w:r>
            <w:r w:rsidRPr="0027759C">
              <w:t xml:space="preserve">рограмма комплексного развития систем коммунальной инфраструктуры </w:t>
            </w:r>
            <w:r>
              <w:t xml:space="preserve">и модернизации жилищного </w:t>
            </w:r>
            <w:proofErr w:type="gramStart"/>
            <w:r>
              <w:t xml:space="preserve">фонда </w:t>
            </w:r>
            <w:r w:rsidRPr="0027759C">
              <w:t xml:space="preserve"> </w:t>
            </w:r>
            <w:r>
              <w:t>Новошешминского</w:t>
            </w:r>
            <w:proofErr w:type="gramEnd"/>
            <w:r>
              <w:t xml:space="preserve"> муниципального района на 2014-2020 годы»</w:t>
            </w:r>
          </w:p>
        </w:tc>
      </w:tr>
      <w:tr w:rsidR="00713E66" w:rsidRPr="0027759C" w:rsidTr="00713E66">
        <w:tc>
          <w:tcPr>
            <w:tcW w:w="2628" w:type="dxa"/>
          </w:tcPr>
          <w:p w:rsidR="00713E66" w:rsidRPr="0027759C" w:rsidRDefault="00713E66" w:rsidP="00713E66">
            <w:r w:rsidRPr="0027759C">
              <w:t>Создание инфраструктуры, обеспечивающей условия реализации новых образовательных стандартов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27759C">
              <w:t>Создание в образовательных организациях современных материально-технических условий, соответствующих требованиям ФГОС, на уровнях дошкольного, начального, основного и среднего общего образования, в том числе для обучающихся с ограниченными возможностями здоровья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ежегодно</w:t>
            </w:r>
          </w:p>
        </w:tc>
        <w:tc>
          <w:tcPr>
            <w:tcW w:w="2173" w:type="dxa"/>
          </w:tcPr>
          <w:p w:rsidR="00713E66" w:rsidRPr="0027759C" w:rsidRDefault="00713E66" w:rsidP="00713E66">
            <w:r>
              <w:t xml:space="preserve">Исполком НМР, </w:t>
            </w:r>
            <w:proofErr w:type="gramStart"/>
            <w:r>
              <w:t xml:space="preserve">Одел </w:t>
            </w:r>
            <w:r w:rsidRPr="0027759C">
              <w:t xml:space="preserve"> образования</w:t>
            </w:r>
            <w:proofErr w:type="gramEnd"/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>Во всех дошкольных образовательных учреждениях и общеобразовательных организациях будут созданы условия, соответствующие требованиям ФГОС</w:t>
            </w:r>
          </w:p>
        </w:tc>
        <w:tc>
          <w:tcPr>
            <w:tcW w:w="2530" w:type="dxa"/>
          </w:tcPr>
          <w:p w:rsidR="00713E66" w:rsidRPr="0027759C" w:rsidRDefault="00713E66" w:rsidP="00713E66"/>
        </w:tc>
      </w:tr>
      <w:tr w:rsidR="00713E66" w:rsidRPr="0027759C" w:rsidTr="009A5EF5">
        <w:tc>
          <w:tcPr>
            <w:tcW w:w="15285" w:type="dxa"/>
            <w:gridSpan w:val="6"/>
          </w:tcPr>
          <w:p w:rsidR="00713E66" w:rsidRPr="0027759C" w:rsidRDefault="00713E66" w:rsidP="00713E66">
            <w:r w:rsidRPr="0027759C">
              <w:t>Цель 3. Рынки</w:t>
            </w:r>
          </w:p>
        </w:tc>
      </w:tr>
      <w:tr w:rsidR="00713E66" w:rsidRPr="0027759C" w:rsidTr="00713E66">
        <w:trPr>
          <w:trHeight w:val="2770"/>
        </w:trPr>
        <w:tc>
          <w:tcPr>
            <w:tcW w:w="2628" w:type="dxa"/>
            <w:tcBorders>
              <w:bottom w:val="single" w:sz="4" w:space="0" w:color="auto"/>
            </w:tcBorders>
          </w:tcPr>
          <w:p w:rsidR="00713E66" w:rsidRPr="0027759C" w:rsidRDefault="00713E66" w:rsidP="00713E66">
            <w:r>
              <w:t xml:space="preserve">Развитие промышленной площадки муниципального уровня №2 по переработке </w:t>
            </w:r>
            <w:proofErr w:type="gramStart"/>
            <w:r>
              <w:t>полимеров  Новошешминского</w:t>
            </w:r>
            <w:proofErr w:type="gramEnd"/>
            <w:r>
              <w:t xml:space="preserve"> муниципального района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13E66" w:rsidRPr="0027759C" w:rsidRDefault="00713E66" w:rsidP="00713E66">
            <w:r>
              <w:t xml:space="preserve"> </w:t>
            </w:r>
          </w:p>
          <w:p w:rsidR="00713E66" w:rsidRPr="00EB2358" w:rsidRDefault="00713E66" w:rsidP="00713E66">
            <w:r w:rsidRPr="00EB2358">
              <w:t xml:space="preserve">Размещение на промышленной площадке муниципального уровня №2 по переработке </w:t>
            </w:r>
            <w:proofErr w:type="gramStart"/>
            <w:r w:rsidRPr="00EB2358">
              <w:t xml:space="preserve">полимеров </w:t>
            </w:r>
            <w:r>
              <w:t xml:space="preserve"> </w:t>
            </w:r>
            <w:r w:rsidRPr="00EB2358">
              <w:t>современных</w:t>
            </w:r>
            <w:proofErr w:type="gramEnd"/>
            <w:r w:rsidRPr="00EB2358">
              <w:t xml:space="preserve"> промышленных производств </w:t>
            </w:r>
            <w:r>
              <w:t xml:space="preserve"> </w:t>
            </w:r>
          </w:p>
          <w:p w:rsidR="00713E66" w:rsidRPr="0027759C" w:rsidRDefault="00713E66" w:rsidP="00713E66"/>
        </w:tc>
        <w:tc>
          <w:tcPr>
            <w:tcW w:w="1260" w:type="dxa"/>
            <w:tcBorders>
              <w:bottom w:val="single" w:sz="4" w:space="0" w:color="auto"/>
            </w:tcBorders>
          </w:tcPr>
          <w:p w:rsidR="00713E66" w:rsidRPr="0027759C" w:rsidRDefault="00713E66" w:rsidP="00713E66">
            <w:r>
              <w:t>2016-2021</w:t>
            </w:r>
          </w:p>
        </w:tc>
        <w:tc>
          <w:tcPr>
            <w:tcW w:w="2173" w:type="dxa"/>
            <w:tcBorders>
              <w:bottom w:val="single" w:sz="4" w:space="0" w:color="auto"/>
            </w:tcBorders>
          </w:tcPr>
          <w:p w:rsidR="00713E66" w:rsidRPr="0027759C" w:rsidRDefault="00713E66" w:rsidP="00713E66">
            <w:r>
              <w:t>Исполком Н</w:t>
            </w:r>
            <w:r w:rsidRPr="0027759C">
              <w:t>МР,</w:t>
            </w:r>
            <w:r>
              <w:t xml:space="preserve"> МУП </w:t>
            </w:r>
            <w:proofErr w:type="gramStart"/>
            <w:r>
              <w:t>« УК</w:t>
            </w:r>
            <w:proofErr w:type="gramEnd"/>
            <w:r>
              <w:t xml:space="preserve"> Новошешминского  муниципального района»</w:t>
            </w:r>
            <w:r w:rsidRPr="0027759C">
              <w:t xml:space="preserve"> </w:t>
            </w:r>
            <w:r>
              <w:t>резиденты ПП МУ</w:t>
            </w:r>
            <w:r w:rsidR="00FF704E">
              <w:rPr>
                <w:spacing w:val="-1"/>
              </w:rPr>
              <w:t>(по согласованию</w:t>
            </w:r>
            <w:r w:rsidR="00FF704E">
              <w:t xml:space="preserve"> </w:t>
            </w:r>
          </w:p>
        </w:tc>
        <w:tc>
          <w:tcPr>
            <w:tcW w:w="2554" w:type="dxa"/>
            <w:vMerge w:val="restart"/>
            <w:tcBorders>
              <w:bottom w:val="single" w:sz="4" w:space="0" w:color="auto"/>
            </w:tcBorders>
          </w:tcPr>
          <w:p w:rsidR="00713E66" w:rsidRDefault="00713E66" w:rsidP="00713E66"/>
          <w:p w:rsidR="00713E66" w:rsidRDefault="00713E66" w:rsidP="00713E66"/>
          <w:p w:rsidR="00713E66" w:rsidRPr="0027759C" w:rsidRDefault="00713E66" w:rsidP="00713E66">
            <w:r>
              <w:t>Увеличение доли малого и среднего бизнеса, улучшение его структуры</w:t>
            </w:r>
          </w:p>
        </w:tc>
        <w:tc>
          <w:tcPr>
            <w:tcW w:w="2530" w:type="dxa"/>
            <w:tcBorders>
              <w:bottom w:val="single" w:sz="4" w:space="0" w:color="auto"/>
            </w:tcBorders>
          </w:tcPr>
          <w:p w:rsidR="00713E66" w:rsidRPr="0027759C" w:rsidRDefault="00713E66" w:rsidP="00713E66">
            <w:r>
              <w:t xml:space="preserve">Муниципальная </w:t>
            </w:r>
            <w:proofErr w:type="gramStart"/>
            <w:r>
              <w:t>программа  поддержки</w:t>
            </w:r>
            <w:proofErr w:type="gramEnd"/>
            <w:r>
              <w:t xml:space="preserve"> малого и среднего предпринимательства в Новошешминском муниципальном районе на 2019-2023 годы </w:t>
            </w:r>
          </w:p>
        </w:tc>
      </w:tr>
      <w:tr w:rsidR="00713E66" w:rsidRPr="0027759C" w:rsidTr="00713E66">
        <w:tc>
          <w:tcPr>
            <w:tcW w:w="2628" w:type="dxa"/>
          </w:tcPr>
          <w:p w:rsidR="00713E66" w:rsidRPr="00E710C2" w:rsidRDefault="00713E66" w:rsidP="00713E66">
            <w:r w:rsidRPr="00E710C2">
              <w:lastRenderedPageBreak/>
              <w:t>Стимулирование развития малых форм хозяйствования</w:t>
            </w:r>
            <w:r>
              <w:t xml:space="preserve"> в области сельскохозяйственного производства</w:t>
            </w:r>
          </w:p>
        </w:tc>
        <w:tc>
          <w:tcPr>
            <w:tcW w:w="4140" w:type="dxa"/>
          </w:tcPr>
          <w:p w:rsidR="00713E66" w:rsidRPr="00E710C2" w:rsidRDefault="00713E66" w:rsidP="00713E66">
            <w:r w:rsidRPr="00E710C2">
              <w:t>Поддержка развития предпринимательства на селе путем оказания помощи в создании КФХ, ИП, семейных ферм, в т.ч. и при оформлении земельных участков и зданий</w:t>
            </w:r>
          </w:p>
        </w:tc>
        <w:tc>
          <w:tcPr>
            <w:tcW w:w="1260" w:type="dxa"/>
          </w:tcPr>
          <w:p w:rsidR="00713E66" w:rsidRPr="0027759C" w:rsidRDefault="00713E66" w:rsidP="00713E66">
            <w:r>
              <w:t>2016-2021</w:t>
            </w:r>
          </w:p>
        </w:tc>
        <w:tc>
          <w:tcPr>
            <w:tcW w:w="2173" w:type="dxa"/>
          </w:tcPr>
          <w:p w:rsidR="00713E66" w:rsidRPr="00E710C2" w:rsidRDefault="00713E66" w:rsidP="00713E66">
            <w:r>
              <w:t>Исполнительный комитет</w:t>
            </w:r>
            <w:r w:rsidRPr="00E710C2">
              <w:t xml:space="preserve">, ЦЗН (по согласованию), </w:t>
            </w:r>
            <w:proofErr w:type="spellStart"/>
            <w:r w:rsidRPr="00E710C2">
              <w:t>УСХиП</w:t>
            </w:r>
            <w:proofErr w:type="spellEnd"/>
            <w:r w:rsidRPr="00E710C2">
              <w:t xml:space="preserve">, </w:t>
            </w:r>
            <w:proofErr w:type="spellStart"/>
            <w:r w:rsidRPr="00E710C2">
              <w:t>МСХиП</w:t>
            </w:r>
            <w:proofErr w:type="spellEnd"/>
            <w:r w:rsidRPr="00E710C2">
              <w:t xml:space="preserve"> РТ (по согласованию)</w:t>
            </w:r>
          </w:p>
        </w:tc>
        <w:tc>
          <w:tcPr>
            <w:tcW w:w="2554" w:type="dxa"/>
            <w:vMerge/>
          </w:tcPr>
          <w:p w:rsidR="00713E66" w:rsidRPr="0027759C" w:rsidRDefault="00713E66" w:rsidP="00713E66"/>
        </w:tc>
        <w:tc>
          <w:tcPr>
            <w:tcW w:w="2530" w:type="dxa"/>
          </w:tcPr>
          <w:p w:rsidR="00713E66" w:rsidRPr="00E710C2" w:rsidRDefault="00713E66" w:rsidP="00713E66">
            <w:r>
              <w:t>Муниципальная программа развития личного подсобного хозяйства в Новошешминском муниципальном районе на 2015-2020 годы</w:t>
            </w:r>
          </w:p>
        </w:tc>
      </w:tr>
      <w:tr w:rsidR="00713E66" w:rsidRPr="0027759C" w:rsidTr="009A5EF5">
        <w:tc>
          <w:tcPr>
            <w:tcW w:w="15285" w:type="dxa"/>
            <w:gridSpan w:val="6"/>
          </w:tcPr>
          <w:p w:rsidR="00713E66" w:rsidRPr="0027759C" w:rsidRDefault="00713E66" w:rsidP="00713E66">
            <w:r w:rsidRPr="0027759C">
              <w:t>Цель 4. Институты</w:t>
            </w:r>
          </w:p>
        </w:tc>
      </w:tr>
      <w:tr w:rsidR="00713E66" w:rsidRPr="0027759C" w:rsidTr="00713E66">
        <w:tc>
          <w:tcPr>
            <w:tcW w:w="2628" w:type="dxa"/>
          </w:tcPr>
          <w:p w:rsidR="00713E66" w:rsidRPr="0027759C" w:rsidRDefault="00713E66" w:rsidP="00713E66">
            <w:r>
              <w:t>Развитие механизмов государственно-частного партнерства</w:t>
            </w:r>
          </w:p>
        </w:tc>
        <w:tc>
          <w:tcPr>
            <w:tcW w:w="4140" w:type="dxa"/>
          </w:tcPr>
          <w:p w:rsidR="00713E66" w:rsidRPr="0027759C" w:rsidRDefault="00713E66" w:rsidP="00713E66">
            <w:r>
              <w:t>Развитие</w:t>
            </w:r>
            <w:r w:rsidRPr="0027759C">
              <w:t xml:space="preserve"> концепции </w:t>
            </w:r>
            <w:r w:rsidRPr="00EB2358">
              <w:t xml:space="preserve">промышленной площадке муниципального уровня №2 по переработке </w:t>
            </w:r>
            <w:proofErr w:type="gramStart"/>
            <w:r w:rsidRPr="00EB2358">
              <w:t xml:space="preserve">полимеров </w:t>
            </w:r>
            <w:r>
              <w:t xml:space="preserve"> Новошешминского</w:t>
            </w:r>
            <w:proofErr w:type="gramEnd"/>
            <w:r>
              <w:t xml:space="preserve"> муниципального района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2016</w:t>
            </w:r>
            <w:r>
              <w:t>-2021</w:t>
            </w:r>
          </w:p>
        </w:tc>
        <w:tc>
          <w:tcPr>
            <w:tcW w:w="2173" w:type="dxa"/>
          </w:tcPr>
          <w:p w:rsidR="00713E66" w:rsidRPr="0027759C" w:rsidRDefault="00713E66" w:rsidP="00713E66">
            <w:r>
              <w:t>Исполком Н</w:t>
            </w:r>
            <w:r w:rsidRPr="0027759C">
              <w:t>МР,</w:t>
            </w:r>
            <w:r>
              <w:t xml:space="preserve"> МУП </w:t>
            </w:r>
            <w:proofErr w:type="gramStart"/>
            <w:r>
              <w:t>« УК</w:t>
            </w:r>
            <w:proofErr w:type="gramEnd"/>
            <w:r>
              <w:t xml:space="preserve"> Новошешминского  муниципального района»</w:t>
            </w:r>
            <w:r w:rsidRPr="0027759C">
              <w:t xml:space="preserve"> </w:t>
            </w:r>
            <w:r>
              <w:t>резиденты ПП МУ</w:t>
            </w:r>
            <w:r w:rsidR="00FF704E">
              <w:rPr>
                <w:spacing w:val="-1"/>
              </w:rPr>
              <w:t>(по согласованию</w:t>
            </w:r>
            <w:r w:rsidR="00FF704E">
              <w:t xml:space="preserve"> </w:t>
            </w:r>
          </w:p>
        </w:tc>
        <w:tc>
          <w:tcPr>
            <w:tcW w:w="2554" w:type="dxa"/>
          </w:tcPr>
          <w:p w:rsidR="00713E66" w:rsidRPr="0027759C" w:rsidRDefault="00713E66" w:rsidP="00713E66">
            <w:r>
              <w:t>Р</w:t>
            </w:r>
            <w:r w:rsidRPr="0027759C">
              <w:t>азвитие малого и среднего бизнеса</w:t>
            </w:r>
            <w:r>
              <w:t xml:space="preserve"> Новошешминского муниципального района </w:t>
            </w:r>
          </w:p>
        </w:tc>
        <w:tc>
          <w:tcPr>
            <w:tcW w:w="2530" w:type="dxa"/>
          </w:tcPr>
          <w:p w:rsidR="00713E66" w:rsidRPr="0027759C" w:rsidRDefault="00713E66" w:rsidP="00713E66">
            <w:r>
              <w:t xml:space="preserve">Муниципальная </w:t>
            </w:r>
            <w:proofErr w:type="gramStart"/>
            <w:r>
              <w:t>программа  поддержки</w:t>
            </w:r>
            <w:proofErr w:type="gramEnd"/>
            <w:r>
              <w:t xml:space="preserve"> малого и среднего предпринимательства в Новошешминском муниципальном районе на 2019-2023 годы</w:t>
            </w:r>
          </w:p>
        </w:tc>
      </w:tr>
      <w:tr w:rsidR="00713E66" w:rsidRPr="0027759C" w:rsidTr="00713E66">
        <w:tc>
          <w:tcPr>
            <w:tcW w:w="2628" w:type="dxa"/>
            <w:vMerge w:val="restart"/>
          </w:tcPr>
          <w:p w:rsidR="00713E66" w:rsidRDefault="00713E66" w:rsidP="00713E66">
            <w:r>
              <w:t>Увеличение налогооблагаемой базы</w:t>
            </w:r>
          </w:p>
        </w:tc>
        <w:tc>
          <w:tcPr>
            <w:tcW w:w="4140" w:type="dxa"/>
          </w:tcPr>
          <w:p w:rsidR="00713E66" w:rsidRDefault="00713E66" w:rsidP="00713E66">
            <w:r w:rsidRPr="00512269">
              <w:t xml:space="preserve">Проведение </w:t>
            </w:r>
            <w:proofErr w:type="gramStart"/>
            <w:r w:rsidRPr="00512269">
              <w:t xml:space="preserve">инвентаризации </w:t>
            </w:r>
            <w:r>
              <w:t xml:space="preserve"> муниципального</w:t>
            </w:r>
            <w:proofErr w:type="gramEnd"/>
            <w:r>
              <w:t xml:space="preserve"> имущества, </w:t>
            </w:r>
            <w:r w:rsidRPr="00512269">
              <w:t>земельных участков</w:t>
            </w:r>
            <w:r>
              <w:t>, выморочного  и бесхозного имущества</w:t>
            </w:r>
          </w:p>
        </w:tc>
        <w:tc>
          <w:tcPr>
            <w:tcW w:w="1260" w:type="dxa"/>
          </w:tcPr>
          <w:p w:rsidR="00713E66" w:rsidRPr="0027759C" w:rsidRDefault="00713E66" w:rsidP="00713E66">
            <w:r>
              <w:t>2016-2021</w:t>
            </w:r>
          </w:p>
        </w:tc>
        <w:tc>
          <w:tcPr>
            <w:tcW w:w="2173" w:type="dxa"/>
          </w:tcPr>
          <w:p w:rsidR="00713E66" w:rsidRDefault="00713E66" w:rsidP="00713E66">
            <w:proofErr w:type="gramStart"/>
            <w:r>
              <w:t>ПИ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>по согласованию</w:t>
            </w:r>
            <w:r w:rsidR="00FF704E">
              <w:t xml:space="preserve"> </w:t>
            </w:r>
            <w:r>
              <w:t>ЗО, ФБП</w:t>
            </w:r>
            <w:r w:rsidR="00FF704E">
              <w:rPr>
                <w:spacing w:val="-1"/>
              </w:rPr>
              <w:t>(по согласованию</w:t>
            </w:r>
          </w:p>
        </w:tc>
        <w:tc>
          <w:tcPr>
            <w:tcW w:w="2554" w:type="dxa"/>
            <w:vMerge w:val="restart"/>
          </w:tcPr>
          <w:p w:rsidR="00713E66" w:rsidRPr="004C1A92" w:rsidRDefault="00713E66" w:rsidP="00713E66">
            <w:r w:rsidRPr="004C1A92">
              <w:rPr>
                <w:bCs/>
              </w:rPr>
              <w:t xml:space="preserve"> Увеличение доли собственных н</w:t>
            </w:r>
            <w:r>
              <w:rPr>
                <w:bCs/>
              </w:rPr>
              <w:t xml:space="preserve">алоговых и неналоговых </w:t>
            </w:r>
            <w:proofErr w:type="gramStart"/>
            <w:r>
              <w:rPr>
                <w:bCs/>
              </w:rPr>
              <w:t>доходов  до</w:t>
            </w:r>
            <w:proofErr w:type="gramEnd"/>
            <w:r>
              <w:rPr>
                <w:bCs/>
              </w:rPr>
              <w:t xml:space="preserve"> </w:t>
            </w:r>
            <w:r w:rsidRPr="004C1A92">
              <w:rPr>
                <w:bCs/>
              </w:rPr>
              <w:t xml:space="preserve"> 36%</w:t>
            </w:r>
          </w:p>
          <w:p w:rsidR="00713E66" w:rsidRPr="004C1A92" w:rsidRDefault="00713E66" w:rsidP="00713E66"/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27759C" w:rsidTr="00713E66">
        <w:tc>
          <w:tcPr>
            <w:tcW w:w="2628" w:type="dxa"/>
            <w:vMerge/>
          </w:tcPr>
          <w:p w:rsidR="00713E66" w:rsidRDefault="00713E66" w:rsidP="00713E66"/>
        </w:tc>
        <w:tc>
          <w:tcPr>
            <w:tcW w:w="4140" w:type="dxa"/>
          </w:tcPr>
          <w:p w:rsidR="00713E66" w:rsidRPr="00512269" w:rsidRDefault="00713E66" w:rsidP="00713E66">
            <w:r>
              <w:t xml:space="preserve">Передача муниципального </w:t>
            </w:r>
            <w:proofErr w:type="gramStart"/>
            <w:r>
              <w:t>имущества  в</w:t>
            </w:r>
            <w:proofErr w:type="gramEnd"/>
            <w:r>
              <w:t xml:space="preserve"> концессию, аренду,   в залог  кредитным организациям для предоставления гарантий</w:t>
            </w:r>
          </w:p>
        </w:tc>
        <w:tc>
          <w:tcPr>
            <w:tcW w:w="1260" w:type="dxa"/>
          </w:tcPr>
          <w:p w:rsidR="00713E66" w:rsidRDefault="00713E66" w:rsidP="00713E66">
            <w:r>
              <w:t>2016-2021</w:t>
            </w:r>
          </w:p>
        </w:tc>
        <w:tc>
          <w:tcPr>
            <w:tcW w:w="2173" w:type="dxa"/>
          </w:tcPr>
          <w:p w:rsidR="00FF704E" w:rsidRDefault="00713E66" w:rsidP="00713E66">
            <w:proofErr w:type="gramStart"/>
            <w:r>
              <w:t>ПИЗО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>по согласованию</w:t>
            </w:r>
            <w:r>
              <w:t>,</w:t>
            </w:r>
          </w:p>
          <w:p w:rsidR="00713E66" w:rsidRDefault="00713E66" w:rsidP="00713E66">
            <w:proofErr w:type="gramStart"/>
            <w:r>
              <w:t>ФБП</w:t>
            </w:r>
            <w:r w:rsidR="00FF704E">
              <w:rPr>
                <w:spacing w:val="-1"/>
              </w:rPr>
              <w:t>(</w:t>
            </w:r>
            <w:proofErr w:type="gramEnd"/>
            <w:r w:rsidR="00FF704E">
              <w:rPr>
                <w:spacing w:val="-1"/>
              </w:rPr>
              <w:t>по согласованию</w:t>
            </w:r>
          </w:p>
        </w:tc>
        <w:tc>
          <w:tcPr>
            <w:tcW w:w="2554" w:type="dxa"/>
            <w:vMerge/>
          </w:tcPr>
          <w:p w:rsidR="00713E66" w:rsidRPr="004C1A92" w:rsidRDefault="00713E66" w:rsidP="00713E66">
            <w:pPr>
              <w:rPr>
                <w:bCs/>
              </w:rPr>
            </w:pPr>
          </w:p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27759C" w:rsidTr="009A5EF5">
        <w:tc>
          <w:tcPr>
            <w:tcW w:w="15285" w:type="dxa"/>
            <w:gridSpan w:val="6"/>
          </w:tcPr>
          <w:p w:rsidR="00713E66" w:rsidRPr="0027759C" w:rsidRDefault="00713E66" w:rsidP="00713E66">
            <w:r w:rsidRPr="0027759C">
              <w:t>Цель 5. Инновации и информация</w:t>
            </w:r>
          </w:p>
        </w:tc>
      </w:tr>
      <w:tr w:rsidR="00713E66" w:rsidRPr="0027759C" w:rsidTr="00713E66">
        <w:tc>
          <w:tcPr>
            <w:tcW w:w="2628" w:type="dxa"/>
            <w:vMerge w:val="restart"/>
          </w:tcPr>
          <w:p w:rsidR="00713E66" w:rsidRPr="0027759C" w:rsidRDefault="00713E66" w:rsidP="00713E66">
            <w:r w:rsidRPr="0027759C">
              <w:t>Развитие современных механизмов и технологий общего образования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27759C">
              <w:t>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2016-2021</w:t>
            </w:r>
          </w:p>
        </w:tc>
        <w:tc>
          <w:tcPr>
            <w:tcW w:w="2173" w:type="dxa"/>
          </w:tcPr>
          <w:p w:rsidR="00713E66" w:rsidRPr="0027759C" w:rsidRDefault="00713E66" w:rsidP="00713E66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>
              <w:t xml:space="preserve">Отдел </w:t>
            </w:r>
            <w:r w:rsidRPr="0027759C">
              <w:t>образования</w:t>
            </w:r>
            <w:r>
              <w:t xml:space="preserve"> НМР</w:t>
            </w:r>
          </w:p>
        </w:tc>
        <w:tc>
          <w:tcPr>
            <w:tcW w:w="2554" w:type="dxa"/>
          </w:tcPr>
          <w:p w:rsidR="00713E66" w:rsidRPr="0024141D" w:rsidRDefault="00713E66" w:rsidP="00713E66">
            <w:r w:rsidRPr="0024141D">
              <w:t>Увеличение числа школ, реализующих инновационные программы, с 35% до 50%</w:t>
            </w:r>
          </w:p>
        </w:tc>
        <w:tc>
          <w:tcPr>
            <w:tcW w:w="2530" w:type="dxa"/>
          </w:tcPr>
          <w:p w:rsidR="00713E66" w:rsidRPr="0027759C" w:rsidRDefault="00713E66" w:rsidP="00713E66">
            <w:proofErr w:type="gramStart"/>
            <w:r>
              <w:t>Муниципальная  комплексная</w:t>
            </w:r>
            <w:proofErr w:type="gramEnd"/>
            <w:r>
              <w:t xml:space="preserve"> программа  развитие системы образования Новошешминского муниципального </w:t>
            </w:r>
            <w:r>
              <w:lastRenderedPageBreak/>
              <w:t>района на 2016-2020 годы</w:t>
            </w:r>
          </w:p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713E66"/>
        </w:tc>
        <w:tc>
          <w:tcPr>
            <w:tcW w:w="4140" w:type="dxa"/>
          </w:tcPr>
          <w:p w:rsidR="00713E66" w:rsidRPr="0027759C" w:rsidRDefault="00713E66" w:rsidP="00713E66">
            <w:r w:rsidRPr="0027759C">
              <w:t>Модернизация технологий и содержания обучения в соответствии с ФГОС, в том числе в системе инклюзивного образования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2017-2021</w:t>
            </w:r>
          </w:p>
        </w:tc>
        <w:tc>
          <w:tcPr>
            <w:tcW w:w="2173" w:type="dxa"/>
          </w:tcPr>
          <w:p w:rsidR="00713E66" w:rsidRPr="0027759C" w:rsidRDefault="00713E66" w:rsidP="00713E66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>
              <w:t xml:space="preserve">Отдел </w:t>
            </w:r>
            <w:r w:rsidRPr="0027759C">
              <w:t>образования</w:t>
            </w:r>
            <w:r>
              <w:t xml:space="preserve"> НМР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>Обновление технологий и содержания обучения на основе достижения высоких образовательных результатов.</w:t>
            </w:r>
          </w:p>
          <w:p w:rsidR="00713E66" w:rsidRPr="0027759C" w:rsidRDefault="00713E66" w:rsidP="00713E66">
            <w:r w:rsidRPr="0027759C">
              <w:t>Готовность выпускников школ к дальнейшему обучению и деятельности в высокотехнологической экономике. Предоставление возможности освоения образовательных программ общего образования всем обучаемым детям-инвалидам</w:t>
            </w:r>
          </w:p>
        </w:tc>
        <w:tc>
          <w:tcPr>
            <w:tcW w:w="2530" w:type="dxa"/>
          </w:tcPr>
          <w:p w:rsidR="00713E66" w:rsidRPr="0027759C" w:rsidRDefault="00713E66" w:rsidP="00713E66">
            <w:proofErr w:type="gramStart"/>
            <w:r>
              <w:t>Муниципальная  комплексная</w:t>
            </w:r>
            <w:proofErr w:type="gramEnd"/>
            <w:r>
              <w:t xml:space="preserve"> программа  развитие системы образования Новошешминского муниципального района на 2016-2020 годы</w:t>
            </w:r>
          </w:p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713E66"/>
        </w:tc>
        <w:tc>
          <w:tcPr>
            <w:tcW w:w="4140" w:type="dxa"/>
          </w:tcPr>
          <w:p w:rsidR="00713E66" w:rsidRPr="0027759C" w:rsidRDefault="00713E66" w:rsidP="00713E66">
            <w:r w:rsidRPr="0027759C">
              <w:t>Повышение профессионального уровня педагогических и руководящих кадров общего образования и дополнительного образования детей, включая инклюзивное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ежегодно</w:t>
            </w:r>
          </w:p>
        </w:tc>
        <w:tc>
          <w:tcPr>
            <w:tcW w:w="2173" w:type="dxa"/>
          </w:tcPr>
          <w:p w:rsidR="00713E66" w:rsidRPr="0027759C" w:rsidRDefault="00713E66" w:rsidP="00713E66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>
              <w:t xml:space="preserve">Отдел </w:t>
            </w:r>
            <w:r w:rsidRPr="0027759C">
              <w:t>образования</w:t>
            </w:r>
            <w:r>
              <w:t xml:space="preserve"> НМР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>Повышение удельного в</w:t>
            </w:r>
            <w:r>
              <w:t xml:space="preserve">еса численности </w:t>
            </w:r>
            <w:proofErr w:type="spellStart"/>
            <w:proofErr w:type="gramStart"/>
            <w:r>
              <w:t>высококвалифици</w:t>
            </w:r>
            <w:r w:rsidRPr="0027759C">
              <w:t>рован</w:t>
            </w:r>
            <w:r>
              <w:t>-</w:t>
            </w:r>
            <w:r w:rsidRPr="0027759C">
              <w:t>ных</w:t>
            </w:r>
            <w:proofErr w:type="spellEnd"/>
            <w:proofErr w:type="gramEnd"/>
            <w:r w:rsidRPr="0027759C">
              <w:t xml:space="preserve"> работников в сфере образования с </w:t>
            </w:r>
            <w:r>
              <w:t>70</w:t>
            </w:r>
            <w:r w:rsidRPr="0027759C">
              <w:t xml:space="preserve">% до </w:t>
            </w:r>
            <w:r>
              <w:t>85</w:t>
            </w:r>
            <w:r w:rsidRPr="0027759C">
              <w:t xml:space="preserve">%. Повышение доли учителей до 30 лет с </w:t>
            </w:r>
            <w:r>
              <w:t>7</w:t>
            </w:r>
            <w:r w:rsidRPr="0027759C">
              <w:t>% до 1</w:t>
            </w:r>
            <w:r>
              <w:t>2</w:t>
            </w:r>
            <w:r w:rsidRPr="0027759C">
              <w:t>%</w:t>
            </w:r>
          </w:p>
        </w:tc>
        <w:tc>
          <w:tcPr>
            <w:tcW w:w="2530" w:type="dxa"/>
          </w:tcPr>
          <w:p w:rsidR="00713E66" w:rsidRPr="0027759C" w:rsidRDefault="00713E66" w:rsidP="00713E66">
            <w:proofErr w:type="gramStart"/>
            <w:r>
              <w:t>Муниципальная  комплексная</w:t>
            </w:r>
            <w:proofErr w:type="gramEnd"/>
            <w:r>
              <w:t xml:space="preserve"> программа  развитие системы образования Новошешминского муниципального района на 2016-2020 годы</w:t>
            </w:r>
          </w:p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713E66"/>
        </w:tc>
        <w:tc>
          <w:tcPr>
            <w:tcW w:w="4140" w:type="dxa"/>
          </w:tcPr>
          <w:p w:rsidR="00713E66" w:rsidRPr="0027759C" w:rsidRDefault="00713E66" w:rsidP="00713E66">
            <w:r w:rsidRPr="0027759C">
              <w:t>Развитие механизмов вовлеченности родителей в образование, общественного участия в управлении образованием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ежегодно</w:t>
            </w:r>
          </w:p>
        </w:tc>
        <w:tc>
          <w:tcPr>
            <w:tcW w:w="2173" w:type="dxa"/>
          </w:tcPr>
          <w:p w:rsidR="00713E66" w:rsidRPr="0027759C" w:rsidRDefault="00713E66" w:rsidP="00713E66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>
              <w:t xml:space="preserve">Отдел </w:t>
            </w:r>
            <w:r w:rsidRPr="0027759C">
              <w:t>образования</w:t>
            </w:r>
            <w:r>
              <w:t xml:space="preserve"> НМР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 xml:space="preserve">Создание во всех образовательных </w:t>
            </w:r>
            <w:r>
              <w:t>Советов родителей, организация участия общественных наблюдателей на ГИА</w:t>
            </w:r>
            <w:r w:rsidRPr="0027759C">
              <w:t>. Обеспечение информационной открытости деятельности образовательных организаций</w:t>
            </w:r>
          </w:p>
        </w:tc>
        <w:tc>
          <w:tcPr>
            <w:tcW w:w="2530" w:type="dxa"/>
          </w:tcPr>
          <w:p w:rsidR="00713E66" w:rsidRPr="0027759C" w:rsidRDefault="00713E66" w:rsidP="00713E66">
            <w:proofErr w:type="gramStart"/>
            <w:r>
              <w:t>Муниципальная  комплексная</w:t>
            </w:r>
            <w:proofErr w:type="gramEnd"/>
            <w:r>
              <w:t xml:space="preserve"> программа  развитие системы образования Новошешминского муниципального района на 2016-2020 годы</w:t>
            </w:r>
          </w:p>
        </w:tc>
      </w:tr>
      <w:tr w:rsidR="00713E66" w:rsidRPr="0027759C" w:rsidTr="00713E66">
        <w:tc>
          <w:tcPr>
            <w:tcW w:w="2628" w:type="dxa"/>
            <w:vMerge w:val="restart"/>
          </w:tcPr>
          <w:p w:rsidR="00713E66" w:rsidRPr="0027759C" w:rsidRDefault="00713E66" w:rsidP="00713E66">
            <w:r w:rsidRPr="0027759C">
              <w:t>Формирование востребованной системы оценки качества образования и образовательных результатов</w:t>
            </w:r>
          </w:p>
        </w:tc>
        <w:tc>
          <w:tcPr>
            <w:tcW w:w="4140" w:type="dxa"/>
          </w:tcPr>
          <w:p w:rsidR="00713E66" w:rsidRPr="0027759C" w:rsidRDefault="00713E66" w:rsidP="00713E66">
            <w:r w:rsidRPr="0027759C">
              <w:t>Развитие муниципальной системы независимой оценки качества образования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2017-20</w:t>
            </w:r>
            <w:r>
              <w:t>21</w:t>
            </w:r>
          </w:p>
        </w:tc>
        <w:tc>
          <w:tcPr>
            <w:tcW w:w="2173" w:type="dxa"/>
            <w:vMerge w:val="restart"/>
          </w:tcPr>
          <w:p w:rsidR="00713E66" w:rsidRPr="0027759C" w:rsidRDefault="00713E66" w:rsidP="00713E66">
            <w:r w:rsidRPr="0027759C">
              <w:t xml:space="preserve">Исполком </w:t>
            </w:r>
            <w:r>
              <w:t>Н</w:t>
            </w:r>
            <w:r w:rsidRPr="0027759C">
              <w:t xml:space="preserve">МР, </w:t>
            </w:r>
            <w:r>
              <w:t xml:space="preserve">Отдел </w:t>
            </w:r>
            <w:r w:rsidRPr="0027759C">
              <w:t>образования</w:t>
            </w:r>
            <w:r>
              <w:t xml:space="preserve"> НМР</w:t>
            </w:r>
          </w:p>
        </w:tc>
        <w:tc>
          <w:tcPr>
            <w:tcW w:w="2554" w:type="dxa"/>
          </w:tcPr>
          <w:p w:rsidR="00713E66" w:rsidRPr="0027759C" w:rsidRDefault="00713E66" w:rsidP="00713E66">
            <w:r w:rsidRPr="0027759C">
              <w:t>Создание профессионально-педагогического объединения экспертов по оценке качества образования на уровне дошкольного, школьного и дополнительного образования детей</w:t>
            </w:r>
          </w:p>
        </w:tc>
        <w:tc>
          <w:tcPr>
            <w:tcW w:w="2530" w:type="dxa"/>
          </w:tcPr>
          <w:p w:rsidR="00713E66" w:rsidRPr="0027759C" w:rsidRDefault="00713E66" w:rsidP="00713E66">
            <w:proofErr w:type="gramStart"/>
            <w:r>
              <w:t>Муниципальная  комплексная</w:t>
            </w:r>
            <w:proofErr w:type="gramEnd"/>
            <w:r>
              <w:t xml:space="preserve"> программа  развитие системы образования Новошешминского муниципального района на 2016-2020 годы</w:t>
            </w:r>
          </w:p>
        </w:tc>
      </w:tr>
      <w:tr w:rsidR="00713E66" w:rsidRPr="0027759C" w:rsidTr="00713E66">
        <w:tc>
          <w:tcPr>
            <w:tcW w:w="2628" w:type="dxa"/>
            <w:vMerge/>
          </w:tcPr>
          <w:p w:rsidR="00713E66" w:rsidRPr="0027759C" w:rsidRDefault="00713E66" w:rsidP="00713E66"/>
        </w:tc>
        <w:tc>
          <w:tcPr>
            <w:tcW w:w="4140" w:type="dxa"/>
          </w:tcPr>
          <w:p w:rsidR="00713E66" w:rsidRPr="0027759C" w:rsidRDefault="00713E66" w:rsidP="00713E66">
            <w:r w:rsidRPr="0027759C">
              <w:t xml:space="preserve">Поддержка инноваций в </w:t>
            </w:r>
            <w:proofErr w:type="gramStart"/>
            <w:r w:rsidRPr="0027759C">
              <w:t>области  мониторинга</w:t>
            </w:r>
            <w:proofErr w:type="gramEnd"/>
            <w:r w:rsidRPr="0027759C">
              <w:t xml:space="preserve"> системы образования</w:t>
            </w:r>
          </w:p>
        </w:tc>
        <w:tc>
          <w:tcPr>
            <w:tcW w:w="1260" w:type="dxa"/>
          </w:tcPr>
          <w:p w:rsidR="00713E66" w:rsidRPr="0027759C" w:rsidRDefault="00713E66" w:rsidP="00713E66">
            <w:r w:rsidRPr="0027759C">
              <w:t>2017-2021</w:t>
            </w:r>
          </w:p>
        </w:tc>
        <w:tc>
          <w:tcPr>
            <w:tcW w:w="2173" w:type="dxa"/>
            <w:vMerge/>
          </w:tcPr>
          <w:p w:rsidR="00713E66" w:rsidRPr="0027759C" w:rsidRDefault="00713E66" w:rsidP="00713E66"/>
        </w:tc>
        <w:tc>
          <w:tcPr>
            <w:tcW w:w="2554" w:type="dxa"/>
          </w:tcPr>
          <w:p w:rsidR="00713E66" w:rsidRPr="0027759C" w:rsidRDefault="00713E66" w:rsidP="00713E66">
            <w:r w:rsidRPr="0027759C">
              <w:t>Создание современной системы мониторинговых исследований учебных достижений учащихся на всех уровнях общего образования</w:t>
            </w:r>
          </w:p>
        </w:tc>
        <w:tc>
          <w:tcPr>
            <w:tcW w:w="2530" w:type="dxa"/>
          </w:tcPr>
          <w:p w:rsidR="00713E66" w:rsidRPr="0027759C" w:rsidRDefault="00713E66" w:rsidP="00713E66">
            <w:proofErr w:type="gramStart"/>
            <w:r>
              <w:t>Муниципальная  комплексная</w:t>
            </w:r>
            <w:proofErr w:type="gramEnd"/>
            <w:r>
              <w:t xml:space="preserve"> программа  развитие системы образования Новошешминского муниципального района на 2016-2020 годы</w:t>
            </w:r>
          </w:p>
        </w:tc>
      </w:tr>
      <w:tr w:rsidR="00713E66" w:rsidRPr="0027759C" w:rsidTr="009A5EF5">
        <w:tc>
          <w:tcPr>
            <w:tcW w:w="15285" w:type="dxa"/>
            <w:gridSpan w:val="6"/>
          </w:tcPr>
          <w:p w:rsidR="00713E66" w:rsidRPr="0027759C" w:rsidRDefault="00713E66" w:rsidP="00713E66">
            <w:r w:rsidRPr="0027759C">
              <w:t>Цель 6. Природные ресурсы</w:t>
            </w:r>
          </w:p>
        </w:tc>
      </w:tr>
      <w:tr w:rsidR="00713E66" w:rsidRPr="0027759C" w:rsidTr="00713E66">
        <w:tc>
          <w:tcPr>
            <w:tcW w:w="2628" w:type="dxa"/>
          </w:tcPr>
          <w:p w:rsidR="00713E66" w:rsidRPr="00E710C2" w:rsidRDefault="00713E66" w:rsidP="00713E66">
            <w:r w:rsidRPr="00E710C2">
              <w:lastRenderedPageBreak/>
              <w:t>Создание условий для сохранения и восстановления плодородия почв, развития мелиорации сельскохозяйственных земель</w:t>
            </w:r>
          </w:p>
        </w:tc>
        <w:tc>
          <w:tcPr>
            <w:tcW w:w="4140" w:type="dxa"/>
          </w:tcPr>
          <w:p w:rsidR="00713E66" w:rsidRPr="00E710C2" w:rsidRDefault="00713E66" w:rsidP="00713E66">
            <w:r w:rsidRPr="00E710C2">
              <w:t xml:space="preserve">Внедрение </w:t>
            </w:r>
            <w:proofErr w:type="spellStart"/>
            <w:r w:rsidRPr="00E710C2">
              <w:t>высокомаржинальных</w:t>
            </w:r>
            <w:proofErr w:type="spellEnd"/>
            <w:r w:rsidRPr="00E710C2">
              <w:t xml:space="preserve"> культур в растениеводстве</w:t>
            </w:r>
          </w:p>
        </w:tc>
        <w:tc>
          <w:tcPr>
            <w:tcW w:w="1260" w:type="dxa"/>
          </w:tcPr>
          <w:p w:rsidR="00713E66" w:rsidRPr="0027759C" w:rsidRDefault="00713E66" w:rsidP="00713E66">
            <w:r>
              <w:t>2016-2021</w:t>
            </w:r>
          </w:p>
        </w:tc>
        <w:tc>
          <w:tcPr>
            <w:tcW w:w="2173" w:type="dxa"/>
          </w:tcPr>
          <w:p w:rsidR="00713E66" w:rsidRPr="00E710C2" w:rsidRDefault="00713E66" w:rsidP="00713E66">
            <w:r w:rsidRPr="00E710C2">
              <w:t xml:space="preserve">СХО, </w:t>
            </w:r>
            <w:proofErr w:type="spellStart"/>
            <w:r w:rsidRPr="00E710C2">
              <w:t>МСХиП</w:t>
            </w:r>
            <w:proofErr w:type="spellEnd"/>
            <w:r w:rsidRPr="00E710C2">
              <w:t xml:space="preserve"> РТ (по согласованию)</w:t>
            </w:r>
          </w:p>
        </w:tc>
        <w:tc>
          <w:tcPr>
            <w:tcW w:w="2554" w:type="dxa"/>
          </w:tcPr>
          <w:p w:rsidR="00713E66" w:rsidRPr="00E710C2" w:rsidRDefault="00713E66" w:rsidP="00713E66">
            <w:r w:rsidRPr="00E710C2">
              <w:t>Рост доходности сельскохозяйственных товаропроизводителей</w:t>
            </w:r>
          </w:p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27759C" w:rsidTr="009A5EF5">
        <w:tc>
          <w:tcPr>
            <w:tcW w:w="15285" w:type="dxa"/>
            <w:gridSpan w:val="6"/>
          </w:tcPr>
          <w:p w:rsidR="00713E66" w:rsidRPr="0027759C" w:rsidRDefault="00713E66" w:rsidP="00713E66">
            <w:r w:rsidRPr="0027759C">
              <w:t>Цель 7. Финансовый капитал</w:t>
            </w:r>
          </w:p>
        </w:tc>
      </w:tr>
      <w:tr w:rsidR="00713E66" w:rsidRPr="0027759C" w:rsidTr="00713E66">
        <w:trPr>
          <w:trHeight w:val="2208"/>
        </w:trPr>
        <w:tc>
          <w:tcPr>
            <w:tcW w:w="2628" w:type="dxa"/>
          </w:tcPr>
          <w:p w:rsidR="00713E66" w:rsidRPr="0027759C" w:rsidRDefault="00713E66" w:rsidP="00713E66">
            <w:pPr>
              <w:jc w:val="both"/>
            </w:pPr>
            <w:r>
              <w:t>Увеличение доли ВТП Новошешминского муниципального района в ВРП Республики Татарстан</w:t>
            </w:r>
          </w:p>
        </w:tc>
        <w:tc>
          <w:tcPr>
            <w:tcW w:w="4140" w:type="dxa"/>
          </w:tcPr>
          <w:p w:rsidR="00713E66" w:rsidRPr="0027759C" w:rsidRDefault="00713E66" w:rsidP="00713E66"/>
        </w:tc>
        <w:tc>
          <w:tcPr>
            <w:tcW w:w="1260" w:type="dxa"/>
          </w:tcPr>
          <w:p w:rsidR="00713E66" w:rsidRPr="0027759C" w:rsidRDefault="00713E66" w:rsidP="00713E66">
            <w:r>
              <w:t>2016-2021</w:t>
            </w:r>
          </w:p>
        </w:tc>
        <w:tc>
          <w:tcPr>
            <w:tcW w:w="2173" w:type="dxa"/>
          </w:tcPr>
          <w:p w:rsidR="00713E66" w:rsidRPr="0027759C" w:rsidRDefault="00713E66" w:rsidP="00713E66">
            <w:r>
              <w:t xml:space="preserve">Хозяйствующие </w:t>
            </w:r>
            <w:proofErr w:type="gramStart"/>
            <w:r>
              <w:t>субъекты ,</w:t>
            </w:r>
            <w:proofErr w:type="gramEnd"/>
            <w:r>
              <w:t xml:space="preserve"> осуществляющие деятельность на территории Новошешминского муниципального района независимо от форм собственности</w:t>
            </w:r>
            <w:r w:rsidR="00FF704E">
              <w:rPr>
                <w:spacing w:val="-1"/>
              </w:rPr>
              <w:t>(по согласованию</w:t>
            </w:r>
          </w:p>
        </w:tc>
        <w:tc>
          <w:tcPr>
            <w:tcW w:w="2554" w:type="dxa"/>
          </w:tcPr>
          <w:p w:rsidR="00713E66" w:rsidRPr="001B52A5" w:rsidRDefault="00713E66" w:rsidP="00713E66">
            <w:r w:rsidRPr="001B52A5">
              <w:rPr>
                <w:bCs/>
              </w:rPr>
              <w:t xml:space="preserve">Валовый территориальный продукт составит – </w:t>
            </w:r>
            <w:r>
              <w:rPr>
                <w:bCs/>
              </w:rPr>
              <w:t>20666,0</w:t>
            </w:r>
            <w:r w:rsidRPr="001B52A5">
              <w:rPr>
                <w:bCs/>
              </w:rPr>
              <w:t xml:space="preserve"> млн. рублей</w:t>
            </w:r>
          </w:p>
          <w:p w:rsidR="00713E66" w:rsidRPr="0027759C" w:rsidRDefault="00713E66" w:rsidP="00713E66"/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  <w:tr w:rsidR="00713E66" w:rsidRPr="0027759C" w:rsidTr="00713E66">
        <w:trPr>
          <w:trHeight w:val="2208"/>
        </w:trPr>
        <w:tc>
          <w:tcPr>
            <w:tcW w:w="2628" w:type="dxa"/>
          </w:tcPr>
          <w:p w:rsidR="00713E66" w:rsidRPr="0027759C" w:rsidRDefault="00713E66" w:rsidP="00713E66">
            <w:r>
              <w:t>Увеличение доли Новошешминского муниципального района в суммарных республиканских инвестициях</w:t>
            </w:r>
          </w:p>
        </w:tc>
        <w:tc>
          <w:tcPr>
            <w:tcW w:w="4140" w:type="dxa"/>
          </w:tcPr>
          <w:p w:rsidR="00713E66" w:rsidRPr="0027759C" w:rsidRDefault="00713E66" w:rsidP="00713E66">
            <w:r>
              <w:t xml:space="preserve">Развитие промышленной площадки муниципального уровня №2 по переработке </w:t>
            </w:r>
            <w:proofErr w:type="gramStart"/>
            <w:r>
              <w:t>полимеров  Новошешминского</w:t>
            </w:r>
            <w:proofErr w:type="gramEnd"/>
            <w:r>
              <w:t xml:space="preserve"> муниципального района</w:t>
            </w:r>
          </w:p>
        </w:tc>
        <w:tc>
          <w:tcPr>
            <w:tcW w:w="1260" w:type="dxa"/>
          </w:tcPr>
          <w:p w:rsidR="00713E66" w:rsidRPr="0027759C" w:rsidRDefault="00713E66" w:rsidP="00713E66">
            <w:r>
              <w:t xml:space="preserve"> </w:t>
            </w:r>
          </w:p>
          <w:p w:rsidR="00713E66" w:rsidRPr="0027759C" w:rsidRDefault="00713E66" w:rsidP="00713E66">
            <w:r>
              <w:t>2016-2021</w:t>
            </w:r>
          </w:p>
          <w:p w:rsidR="00713E66" w:rsidRPr="0027759C" w:rsidRDefault="00713E66" w:rsidP="00713E66">
            <w:r>
              <w:t xml:space="preserve"> </w:t>
            </w:r>
          </w:p>
        </w:tc>
        <w:tc>
          <w:tcPr>
            <w:tcW w:w="2173" w:type="dxa"/>
          </w:tcPr>
          <w:p w:rsidR="00713E66" w:rsidRPr="0027759C" w:rsidRDefault="00713E66" w:rsidP="00713E66">
            <w:r>
              <w:t xml:space="preserve"> </w:t>
            </w:r>
            <w:r w:rsidR="00FF704E">
              <w:t>Исполком Н</w:t>
            </w:r>
            <w:r w:rsidR="00FF704E" w:rsidRPr="0027759C">
              <w:t>МР,</w:t>
            </w:r>
            <w:r w:rsidR="00FF704E">
              <w:t xml:space="preserve"> МУП </w:t>
            </w:r>
            <w:proofErr w:type="gramStart"/>
            <w:r w:rsidR="00FF704E">
              <w:t>« УК</w:t>
            </w:r>
            <w:proofErr w:type="gramEnd"/>
            <w:r w:rsidR="00FF704E">
              <w:t xml:space="preserve"> Новошешминского  муниципального района»</w:t>
            </w:r>
            <w:r w:rsidR="00FF704E" w:rsidRPr="0027759C">
              <w:t xml:space="preserve"> </w:t>
            </w:r>
            <w:r w:rsidR="00FF704E">
              <w:t>резиденты ПП МУ</w:t>
            </w:r>
            <w:r w:rsidR="00FF704E">
              <w:rPr>
                <w:spacing w:val="-1"/>
              </w:rPr>
              <w:t>(по согласованию</w:t>
            </w:r>
          </w:p>
          <w:p w:rsidR="00713E66" w:rsidRPr="0027759C" w:rsidRDefault="00713E66" w:rsidP="00713E66">
            <w:r>
              <w:t>В разработке</w:t>
            </w:r>
          </w:p>
          <w:p w:rsidR="00713E66" w:rsidRPr="0027759C" w:rsidRDefault="00713E66" w:rsidP="00713E66">
            <w:r>
              <w:t xml:space="preserve"> </w:t>
            </w:r>
          </w:p>
        </w:tc>
        <w:tc>
          <w:tcPr>
            <w:tcW w:w="2554" w:type="dxa"/>
          </w:tcPr>
          <w:p w:rsidR="00713E66" w:rsidRPr="0027759C" w:rsidRDefault="00713E66" w:rsidP="00713E66">
            <w:r>
              <w:t>Повышение инвестиционной привлекательности Новошешминского муниципального района, увеличение среднегодового объема инвестиций</w:t>
            </w:r>
          </w:p>
        </w:tc>
        <w:tc>
          <w:tcPr>
            <w:tcW w:w="2530" w:type="dxa"/>
          </w:tcPr>
          <w:p w:rsidR="00713E66" w:rsidRDefault="00713E66" w:rsidP="00713E66">
            <w:r w:rsidRPr="00FF26CC">
              <w:t>Без включения в муниципальную программу</w:t>
            </w:r>
          </w:p>
        </w:tc>
      </w:tr>
    </w:tbl>
    <w:p w:rsidR="00AE6477" w:rsidRDefault="00AE6477" w:rsidP="00AE647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AE6477" w:rsidRDefault="00AE6477" w:rsidP="00AE6477">
      <w:pPr>
        <w:jc w:val="both"/>
        <w:rPr>
          <w:sz w:val="28"/>
          <w:szCs w:val="28"/>
        </w:rPr>
      </w:pPr>
    </w:p>
    <w:p w:rsidR="00AE6477" w:rsidRDefault="00AE6477" w:rsidP="00AE6477">
      <w:pPr>
        <w:jc w:val="both"/>
        <w:rPr>
          <w:sz w:val="28"/>
          <w:szCs w:val="28"/>
        </w:rPr>
      </w:pPr>
    </w:p>
    <w:p w:rsidR="00EF528A" w:rsidRDefault="00EF528A"/>
    <w:sectPr w:rsidR="00EF528A" w:rsidSect="00DD6300">
      <w:pgSz w:w="16838" w:h="11906" w:orient="landscape"/>
      <w:pgMar w:top="1276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7677" w:rsidRDefault="00B17677">
      <w:r>
        <w:separator/>
      </w:r>
    </w:p>
  </w:endnote>
  <w:endnote w:type="continuationSeparator" w:id="0">
    <w:p w:rsidR="00B17677" w:rsidRDefault="00B17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7677" w:rsidRDefault="00B17677">
      <w:r>
        <w:separator/>
      </w:r>
    </w:p>
  </w:footnote>
  <w:footnote w:type="continuationSeparator" w:id="0">
    <w:p w:rsidR="00B17677" w:rsidRDefault="00B17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0091" w:rsidRDefault="00920091" w:rsidP="006414C0">
    <w:pPr>
      <w:pStyle w:val="a8"/>
      <w:ind w:firstLine="0"/>
      <w:jc w:val="center"/>
    </w:pPr>
    <w:r>
      <w:fldChar w:fldCharType="begin"/>
    </w:r>
    <w:r>
      <w:instrText>PAGE   \* MERGEFORMAT</w:instrText>
    </w:r>
    <w:r>
      <w:fldChar w:fldCharType="separate"/>
    </w:r>
    <w:r w:rsidR="00DD6300">
      <w:rPr>
        <w:noProof/>
      </w:rPr>
      <w:t>24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220E"/>
    <w:multiLevelType w:val="hybridMultilevel"/>
    <w:tmpl w:val="4CF6F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00388"/>
    <w:multiLevelType w:val="hybridMultilevel"/>
    <w:tmpl w:val="47841F90"/>
    <w:lvl w:ilvl="0" w:tplc="44225D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3BAC33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63C35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7E51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9CE3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7CE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6A6C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A632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596F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F72A8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5315E85"/>
    <w:multiLevelType w:val="hybridMultilevel"/>
    <w:tmpl w:val="A926A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27A7A"/>
    <w:multiLevelType w:val="multilevel"/>
    <w:tmpl w:val="C7F455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77"/>
    <w:rsid w:val="00022F00"/>
    <w:rsid w:val="001142A0"/>
    <w:rsid w:val="001B52A5"/>
    <w:rsid w:val="001E64BC"/>
    <w:rsid w:val="001E7A4B"/>
    <w:rsid w:val="0024141D"/>
    <w:rsid w:val="00263495"/>
    <w:rsid w:val="00293FD1"/>
    <w:rsid w:val="002E3CF8"/>
    <w:rsid w:val="003F67CF"/>
    <w:rsid w:val="00443B8E"/>
    <w:rsid w:val="004C1A92"/>
    <w:rsid w:val="004F6681"/>
    <w:rsid w:val="00512269"/>
    <w:rsid w:val="00527CC9"/>
    <w:rsid w:val="005D44B4"/>
    <w:rsid w:val="006414C0"/>
    <w:rsid w:val="006D0FD3"/>
    <w:rsid w:val="00713E66"/>
    <w:rsid w:val="00727222"/>
    <w:rsid w:val="007552B7"/>
    <w:rsid w:val="007B58FC"/>
    <w:rsid w:val="00920091"/>
    <w:rsid w:val="00953CB7"/>
    <w:rsid w:val="009A5EF5"/>
    <w:rsid w:val="00A462BA"/>
    <w:rsid w:val="00A72D05"/>
    <w:rsid w:val="00AE6477"/>
    <w:rsid w:val="00B17677"/>
    <w:rsid w:val="00BD08D9"/>
    <w:rsid w:val="00BF602B"/>
    <w:rsid w:val="00CC580B"/>
    <w:rsid w:val="00D67BE9"/>
    <w:rsid w:val="00D83BDF"/>
    <w:rsid w:val="00DD6300"/>
    <w:rsid w:val="00E161CC"/>
    <w:rsid w:val="00E87D63"/>
    <w:rsid w:val="00EB2358"/>
    <w:rsid w:val="00EF528A"/>
    <w:rsid w:val="00F077C2"/>
    <w:rsid w:val="00F329C0"/>
    <w:rsid w:val="00F604A5"/>
    <w:rsid w:val="00F73AE6"/>
    <w:rsid w:val="00F77AD3"/>
    <w:rsid w:val="00F82A56"/>
    <w:rsid w:val="00FF7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D1005E-6628-425F-82B0-B8983A065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47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AE6477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6477"/>
    <w:rPr>
      <w:rFonts w:ascii="Arial" w:eastAsia="Times New Roman" w:hAnsi="Arial" w:cs="Times New Roman"/>
      <w:b/>
      <w:bCs/>
      <w:kern w:val="32"/>
      <w:sz w:val="32"/>
      <w:szCs w:val="32"/>
      <w:lang w:eastAsia="ko-KR"/>
    </w:rPr>
  </w:style>
  <w:style w:type="table" w:styleId="a3">
    <w:name w:val="Table Grid"/>
    <w:basedOn w:val="a1"/>
    <w:rsid w:val="00AE6477"/>
    <w:pPr>
      <w:spacing w:after="0" w:line="240" w:lineRule="auto"/>
    </w:pPr>
    <w:rPr>
      <w:rFonts w:ascii="Times New Roman" w:eastAsia="Batang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647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6477"/>
    <w:rPr>
      <w:rFonts w:ascii="Segoe UI" w:eastAsia="Batang" w:hAnsi="Segoe UI" w:cs="Segoe UI"/>
      <w:sz w:val="18"/>
      <w:szCs w:val="18"/>
      <w:lang w:eastAsia="ko-KR"/>
    </w:rPr>
  </w:style>
  <w:style w:type="paragraph" w:styleId="a6">
    <w:name w:val="List Paragraph"/>
    <w:aliases w:val="ПАРАГРАФ"/>
    <w:basedOn w:val="a"/>
    <w:link w:val="a7"/>
    <w:uiPriority w:val="34"/>
    <w:qFormat/>
    <w:rsid w:val="006414C0"/>
    <w:pPr>
      <w:spacing w:line="360" w:lineRule="auto"/>
      <w:ind w:left="720" w:firstLine="709"/>
      <w:contextualSpacing/>
      <w:jc w:val="both"/>
    </w:pPr>
    <w:rPr>
      <w:rFonts w:eastAsia="Calibri"/>
      <w:sz w:val="28"/>
      <w:szCs w:val="22"/>
      <w:lang w:eastAsia="en-US"/>
    </w:rPr>
  </w:style>
  <w:style w:type="character" w:customStyle="1" w:styleId="a7">
    <w:name w:val="Абзац списка Знак"/>
    <w:aliases w:val="ПАРАГРАФ Знак"/>
    <w:link w:val="a6"/>
    <w:uiPriority w:val="34"/>
    <w:rsid w:val="006414C0"/>
    <w:rPr>
      <w:rFonts w:ascii="Times New Roman" w:eastAsia="Calibri" w:hAnsi="Times New Roman" w:cs="Times New Roman"/>
      <w:sz w:val="28"/>
    </w:rPr>
  </w:style>
  <w:style w:type="paragraph" w:styleId="a8">
    <w:name w:val="header"/>
    <w:basedOn w:val="a"/>
    <w:link w:val="a9"/>
    <w:uiPriority w:val="99"/>
    <w:unhideWhenUsed/>
    <w:rsid w:val="006414C0"/>
    <w:pPr>
      <w:tabs>
        <w:tab w:val="center" w:pos="4677"/>
        <w:tab w:val="right" w:pos="9355"/>
      </w:tabs>
      <w:ind w:firstLine="709"/>
      <w:jc w:val="both"/>
    </w:pPr>
    <w:rPr>
      <w:rFonts w:eastAsia="Calibri"/>
      <w:sz w:val="28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6414C0"/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4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97156">
          <w:marLeft w:val="5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51960A-ED03-4265-A950-6692CB0DA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27</Pages>
  <Words>5643</Words>
  <Characters>32166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Ekonomik</dc:creator>
  <cp:keywords/>
  <dc:description/>
  <cp:lastModifiedBy>Mobilizac</cp:lastModifiedBy>
  <cp:revision>8</cp:revision>
  <cp:lastPrinted>2019-12-06T08:12:00Z</cp:lastPrinted>
  <dcterms:created xsi:type="dcterms:W3CDTF">2019-12-06T15:34:00Z</dcterms:created>
  <dcterms:modified xsi:type="dcterms:W3CDTF">2019-12-10T10:22:00Z</dcterms:modified>
</cp:coreProperties>
</file>