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06" w:rsidRDefault="005D7700" w:rsidP="004642CE">
      <w:pPr>
        <w:jc w:val="right"/>
        <w:rPr>
          <w:b/>
        </w:rPr>
      </w:pPr>
      <w:r w:rsidRPr="00416F02">
        <w:rPr>
          <w:b/>
        </w:rPr>
        <w:t xml:space="preserve">                                                                   </w:t>
      </w:r>
    </w:p>
    <w:tbl>
      <w:tblPr>
        <w:tblpPr w:leftFromText="180" w:rightFromText="180" w:vertAnchor="text" w:horzAnchor="margin" w:tblpXSpec="center" w:tblpY="-2825"/>
        <w:tblW w:w="1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1699"/>
        <w:gridCol w:w="4680"/>
      </w:tblGrid>
      <w:tr w:rsidR="00973106" w:rsidRPr="00A10521" w:rsidTr="00B5508F">
        <w:trPr>
          <w:trHeight w:val="180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973106" w:rsidRDefault="00973106" w:rsidP="00B5508F">
            <w:pPr>
              <w:ind w:left="7020" w:right="-6501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973106" w:rsidRPr="00242709" w:rsidRDefault="00973106" w:rsidP="00B5508F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</w:t>
            </w:r>
            <w:r w:rsidRPr="00242709">
              <w:rPr>
                <w:b/>
                <w:sz w:val="22"/>
                <w:szCs w:val="22"/>
              </w:rPr>
              <w:t>СОВЕТ</w:t>
            </w:r>
          </w:p>
          <w:p w:rsidR="00973106" w:rsidRPr="00242709" w:rsidRDefault="00973106" w:rsidP="00B5508F">
            <w:pPr>
              <w:rPr>
                <w:b/>
                <w:sz w:val="22"/>
                <w:szCs w:val="22"/>
              </w:rPr>
            </w:pPr>
            <w:r w:rsidRPr="00242709">
              <w:rPr>
                <w:b/>
                <w:sz w:val="22"/>
                <w:szCs w:val="22"/>
              </w:rPr>
              <w:t xml:space="preserve">          НОВОШЕШМИНСКОГО</w:t>
            </w:r>
          </w:p>
          <w:p w:rsidR="00973106" w:rsidRPr="00242709" w:rsidRDefault="00973106" w:rsidP="00B5508F">
            <w:pPr>
              <w:rPr>
                <w:b/>
                <w:sz w:val="22"/>
                <w:szCs w:val="22"/>
              </w:rPr>
            </w:pPr>
            <w:r w:rsidRPr="00242709">
              <w:rPr>
                <w:b/>
                <w:sz w:val="22"/>
                <w:szCs w:val="22"/>
              </w:rPr>
              <w:t xml:space="preserve">  </w:t>
            </w:r>
            <w:r w:rsidRPr="00C84ED3">
              <w:rPr>
                <w:b/>
                <w:sz w:val="22"/>
                <w:szCs w:val="22"/>
              </w:rPr>
              <w:t xml:space="preserve">  </w:t>
            </w:r>
            <w:r w:rsidRPr="00242709">
              <w:rPr>
                <w:b/>
                <w:sz w:val="22"/>
                <w:szCs w:val="22"/>
              </w:rPr>
              <w:t xml:space="preserve"> МУНИЦИПАЛЬНОГО РАЙОНА</w:t>
            </w:r>
          </w:p>
          <w:p w:rsidR="00973106" w:rsidRPr="00242709" w:rsidRDefault="00973106" w:rsidP="00B5508F">
            <w:pPr>
              <w:rPr>
                <w:b/>
                <w:sz w:val="22"/>
                <w:szCs w:val="22"/>
              </w:rPr>
            </w:pPr>
            <w:r w:rsidRPr="00242709">
              <w:rPr>
                <w:b/>
                <w:sz w:val="22"/>
                <w:szCs w:val="22"/>
              </w:rPr>
              <w:t xml:space="preserve">        РЕСПУБЛИ</w:t>
            </w:r>
            <w:r>
              <w:rPr>
                <w:b/>
                <w:sz w:val="22"/>
                <w:szCs w:val="22"/>
              </w:rPr>
              <w:t>КИ</w:t>
            </w:r>
            <w:r w:rsidRPr="00242709">
              <w:rPr>
                <w:b/>
                <w:sz w:val="22"/>
                <w:szCs w:val="22"/>
              </w:rPr>
              <w:t xml:space="preserve"> ТАТАРСТАН</w:t>
            </w:r>
          </w:p>
          <w:p w:rsidR="00973106" w:rsidRDefault="00973106" w:rsidP="00B5508F">
            <w:pPr>
              <w:rPr>
                <w:b/>
              </w:rPr>
            </w:pPr>
          </w:p>
          <w:p w:rsidR="00973106" w:rsidRPr="00242709" w:rsidRDefault="00973106" w:rsidP="00B5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42709">
              <w:rPr>
                <w:sz w:val="20"/>
                <w:szCs w:val="20"/>
              </w:rPr>
              <w:t xml:space="preserve">423190, с. Новошешминск, ул. </w:t>
            </w:r>
            <w:proofErr w:type="gramStart"/>
            <w:r w:rsidRPr="00242709">
              <w:rPr>
                <w:sz w:val="20"/>
                <w:szCs w:val="20"/>
              </w:rPr>
              <w:t>Советская</w:t>
            </w:r>
            <w:proofErr w:type="gramEnd"/>
            <w:r w:rsidRPr="00242709">
              <w:rPr>
                <w:sz w:val="20"/>
                <w:szCs w:val="20"/>
              </w:rPr>
              <w:t>, 80</w:t>
            </w:r>
          </w:p>
          <w:p w:rsidR="00973106" w:rsidRPr="00A10521" w:rsidRDefault="00973106" w:rsidP="00B55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2709">
              <w:rPr>
                <w:sz w:val="20"/>
                <w:szCs w:val="20"/>
              </w:rPr>
              <w:t xml:space="preserve"> тел.: </w:t>
            </w:r>
            <w:r w:rsidRPr="00DE655B">
              <w:rPr>
                <w:sz w:val="20"/>
                <w:szCs w:val="20"/>
              </w:rPr>
              <w:t>(8-</w:t>
            </w:r>
            <w:r>
              <w:rPr>
                <w:sz w:val="20"/>
                <w:szCs w:val="20"/>
              </w:rPr>
              <w:t>84348</w:t>
            </w:r>
            <w:r w:rsidRPr="00DE655B">
              <w:rPr>
                <w:sz w:val="20"/>
                <w:szCs w:val="20"/>
              </w:rPr>
              <w:t>) 2-31-00</w:t>
            </w:r>
            <w:r w:rsidRPr="00242709">
              <w:rPr>
                <w:sz w:val="20"/>
                <w:szCs w:val="20"/>
              </w:rPr>
              <w:t xml:space="preserve">, факс: </w:t>
            </w:r>
            <w:r w:rsidRPr="00DE655B">
              <w:rPr>
                <w:sz w:val="20"/>
                <w:szCs w:val="20"/>
              </w:rPr>
              <w:t>(8-</w:t>
            </w:r>
            <w:r>
              <w:rPr>
                <w:sz w:val="20"/>
                <w:szCs w:val="20"/>
              </w:rPr>
              <w:t>84348</w:t>
            </w:r>
            <w:r w:rsidRPr="00DE655B">
              <w:rPr>
                <w:sz w:val="20"/>
                <w:szCs w:val="20"/>
              </w:rPr>
              <w:t>)</w:t>
            </w:r>
            <w:r w:rsidRPr="00242709">
              <w:rPr>
                <w:sz w:val="20"/>
                <w:szCs w:val="20"/>
              </w:rPr>
              <w:t xml:space="preserve"> 2-20-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06" w:rsidRPr="00A10521" w:rsidRDefault="00973106" w:rsidP="00B5508F"/>
        </w:tc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73106" w:rsidRDefault="00973106" w:rsidP="00B5508F"/>
          <w:p w:rsidR="00973106" w:rsidRPr="00242709" w:rsidRDefault="00973106" w:rsidP="00B5508F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973106" w:rsidRPr="00242709" w:rsidRDefault="00973106" w:rsidP="00B5508F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ЯҢА ЧИШМӘ</w:t>
            </w:r>
          </w:p>
          <w:p w:rsidR="00973106" w:rsidRPr="00242709" w:rsidRDefault="00973106" w:rsidP="00B5508F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973106" w:rsidRPr="00242709" w:rsidRDefault="00973106" w:rsidP="00B5508F">
            <w:pPr>
              <w:jc w:val="center"/>
              <w:rPr>
                <w:rFonts w:ascii="SL_Times New Roman" w:hAnsi="SL_Times New Roman"/>
                <w:sz w:val="22"/>
                <w:szCs w:val="22"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СОВЕТЫ</w:t>
            </w:r>
          </w:p>
          <w:p w:rsidR="00973106" w:rsidRPr="00392BD2" w:rsidRDefault="00973106" w:rsidP="00B5508F">
            <w:pPr>
              <w:jc w:val="center"/>
              <w:rPr>
                <w:rFonts w:ascii="SL_Times New Roman" w:hAnsi="SL_Times New Roman"/>
              </w:rPr>
            </w:pPr>
          </w:p>
          <w:p w:rsidR="00973106" w:rsidRPr="00242709" w:rsidRDefault="00973106" w:rsidP="00B5508F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242709">
              <w:rPr>
                <w:rFonts w:ascii="SL_Times New Roman" w:hAnsi="SL_Times New Roman"/>
                <w:sz w:val="20"/>
                <w:szCs w:val="20"/>
              </w:rPr>
              <w:t>423190,Я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ң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а Чишм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ә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 </w:t>
            </w:r>
            <w:proofErr w:type="spellStart"/>
            <w:r w:rsidRPr="00242709">
              <w:rPr>
                <w:rFonts w:ascii="SL_Times New Roman" w:hAnsi="SL_Times New Roman"/>
                <w:sz w:val="20"/>
                <w:szCs w:val="20"/>
              </w:rPr>
              <w:t>авылы</w:t>
            </w:r>
            <w:proofErr w:type="spellEnd"/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, Совет </w:t>
            </w:r>
            <w:proofErr w:type="spellStart"/>
            <w:r w:rsidRPr="00242709">
              <w:rPr>
                <w:rFonts w:ascii="SL_Times New Roman" w:hAnsi="SL_Times New Roman"/>
                <w:sz w:val="20"/>
                <w:szCs w:val="20"/>
              </w:rPr>
              <w:t>урамы</w:t>
            </w:r>
            <w:proofErr w:type="spellEnd"/>
            <w:r w:rsidRPr="00242709">
              <w:rPr>
                <w:rFonts w:ascii="SL_Times New Roman" w:hAnsi="SL_Times New Roman"/>
                <w:sz w:val="20"/>
                <w:szCs w:val="20"/>
              </w:rPr>
              <w:t>, 80</w:t>
            </w:r>
          </w:p>
          <w:p w:rsidR="00973106" w:rsidRPr="0075371D" w:rsidRDefault="00973106" w:rsidP="00B5508F">
            <w:pPr>
              <w:rPr>
                <w:b/>
                <w:lang w:val="tt-RU"/>
              </w:rPr>
            </w:pPr>
            <w:r>
              <w:rPr>
                <w:rFonts w:ascii="SL_Times New Roman" w:hAnsi="SL_Times New Roman"/>
                <w:sz w:val="20"/>
                <w:szCs w:val="20"/>
              </w:rPr>
              <w:t xml:space="preserve">       тел.: (8-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8</w:t>
            </w:r>
            <w:r>
              <w:rPr>
                <w:rFonts w:ascii="SL_Times New Roman" w:hAnsi="SL_Times New Roman"/>
                <w:sz w:val="20"/>
                <w:szCs w:val="20"/>
              </w:rPr>
              <w:t>4348) 2-31-00, факс: (8-84348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) 2-20-</w:t>
            </w:r>
            <w:r>
              <w:rPr>
                <w:rFonts w:ascii="SL_Times New Roman" w:hAnsi="SL_Times New Roman"/>
                <w:sz w:val="20"/>
                <w:szCs w:val="20"/>
              </w:rPr>
              <w:t>22</w:t>
            </w:r>
          </w:p>
        </w:tc>
      </w:tr>
      <w:tr w:rsidR="00973106" w:rsidRPr="00A10521" w:rsidTr="00B5508F">
        <w:trPr>
          <w:trHeight w:val="187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973106" w:rsidRDefault="00973106" w:rsidP="00B5508F">
            <w:pPr>
              <w:ind w:left="7020" w:right="-6501"/>
              <w:rPr>
                <w:b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06" w:rsidRDefault="00973106" w:rsidP="00B5508F">
            <w:r>
              <w:rPr>
                <w:noProof/>
              </w:rPr>
              <w:drawing>
                <wp:inline distT="0" distB="0" distL="0" distR="0">
                  <wp:extent cx="895350" cy="1143000"/>
                  <wp:effectExtent l="19050" t="0" r="0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73106" w:rsidRDefault="00973106" w:rsidP="00B5508F"/>
        </w:tc>
      </w:tr>
    </w:tbl>
    <w:p w:rsidR="00594351" w:rsidRPr="00416F02" w:rsidRDefault="00973106" w:rsidP="004642CE">
      <w:pPr>
        <w:jc w:val="right"/>
      </w:pPr>
      <w:r w:rsidRPr="00416F02">
        <w:rPr>
          <w:b/>
        </w:rPr>
        <w:t xml:space="preserve"> </w:t>
      </w:r>
    </w:p>
    <w:p w:rsidR="005D7700" w:rsidRPr="009E1547" w:rsidRDefault="005D7700" w:rsidP="005D7700">
      <w:pPr>
        <w:ind w:left="-1080" w:firstLine="1440"/>
        <w:jc w:val="center"/>
        <w:rPr>
          <w:b/>
        </w:rPr>
      </w:pPr>
      <w:r w:rsidRPr="009E1547">
        <w:rPr>
          <w:b/>
        </w:rPr>
        <w:t>РЕШЕНИЕ</w:t>
      </w:r>
    </w:p>
    <w:p w:rsidR="005D7700" w:rsidRPr="009E1547" w:rsidRDefault="005D7700" w:rsidP="005D7700">
      <w:pPr>
        <w:ind w:left="-1080" w:firstLine="1440"/>
        <w:jc w:val="center"/>
        <w:rPr>
          <w:b/>
        </w:rPr>
      </w:pPr>
      <w:r w:rsidRPr="009E1547">
        <w:rPr>
          <w:b/>
        </w:rPr>
        <w:t>Совета Новошешминского муниципального района</w:t>
      </w:r>
    </w:p>
    <w:p w:rsidR="005D7700" w:rsidRPr="009E1547" w:rsidRDefault="005D7700" w:rsidP="005D7700">
      <w:pPr>
        <w:ind w:left="-1080" w:firstLine="1440"/>
        <w:jc w:val="center"/>
        <w:rPr>
          <w:b/>
        </w:rPr>
      </w:pPr>
      <w:r w:rsidRPr="009E1547">
        <w:rPr>
          <w:b/>
        </w:rPr>
        <w:t>Республики Татарстан</w:t>
      </w:r>
    </w:p>
    <w:p w:rsidR="005D7700" w:rsidRPr="009E1547" w:rsidRDefault="005D7700" w:rsidP="005D7700">
      <w:pPr>
        <w:ind w:left="-1080" w:firstLine="1440"/>
        <w:jc w:val="center"/>
        <w:rPr>
          <w:b/>
        </w:rPr>
      </w:pPr>
    </w:p>
    <w:p w:rsidR="005D7700" w:rsidRPr="009E1547" w:rsidRDefault="00712790" w:rsidP="005D7700">
      <w:pPr>
        <w:rPr>
          <w:b/>
        </w:rPr>
      </w:pPr>
      <w:r w:rsidRPr="009E1547">
        <w:t xml:space="preserve">  </w:t>
      </w:r>
      <w:r w:rsidR="005D7700" w:rsidRPr="009E1547">
        <w:t xml:space="preserve">от </w:t>
      </w:r>
      <w:r w:rsidR="00842AF5">
        <w:t>7 августа</w:t>
      </w:r>
      <w:r w:rsidR="00F447F8" w:rsidRPr="009E1547">
        <w:t xml:space="preserve">  </w:t>
      </w:r>
      <w:r w:rsidR="005A27C0" w:rsidRPr="009E1547">
        <w:t>201</w:t>
      </w:r>
      <w:r w:rsidR="00F447F8" w:rsidRPr="009E1547">
        <w:t>3</w:t>
      </w:r>
      <w:r w:rsidR="00235ADE" w:rsidRPr="009E1547">
        <w:t xml:space="preserve"> </w:t>
      </w:r>
      <w:r w:rsidR="005D7700" w:rsidRPr="009E1547">
        <w:t xml:space="preserve"> года </w:t>
      </w:r>
      <w:r w:rsidR="00F447F8" w:rsidRPr="009E1547">
        <w:t xml:space="preserve"> </w:t>
      </w:r>
      <w:r w:rsidR="005D7700" w:rsidRPr="009E1547">
        <w:t xml:space="preserve">                                                     </w:t>
      </w:r>
      <w:r w:rsidR="00973106">
        <w:t xml:space="preserve">                                   </w:t>
      </w:r>
      <w:r w:rsidR="005D7700" w:rsidRPr="009E1547">
        <w:t>№</w:t>
      </w:r>
      <w:r w:rsidR="00F447F8" w:rsidRPr="009E1547">
        <w:t xml:space="preserve"> </w:t>
      </w:r>
      <w:r w:rsidR="00156896">
        <w:t>25-162</w:t>
      </w:r>
    </w:p>
    <w:p w:rsidR="005D7700" w:rsidRPr="009E1547" w:rsidRDefault="005D7700" w:rsidP="005D7700">
      <w:pPr>
        <w:ind w:left="-1080" w:firstLine="1440"/>
      </w:pPr>
    </w:p>
    <w:p w:rsidR="00516DA0" w:rsidRPr="009E1547" w:rsidRDefault="00F447F8" w:rsidP="005D7700">
      <w:pPr>
        <w:tabs>
          <w:tab w:val="left" w:pos="0"/>
        </w:tabs>
        <w:jc w:val="center"/>
        <w:rPr>
          <w:b/>
        </w:rPr>
      </w:pPr>
      <w:r w:rsidRPr="009E1547">
        <w:rPr>
          <w:b/>
        </w:rPr>
        <w:t xml:space="preserve">«О </w:t>
      </w:r>
      <w:r w:rsidR="009B094F" w:rsidRPr="009E1547">
        <w:rPr>
          <w:b/>
        </w:rPr>
        <w:t>принятии</w:t>
      </w:r>
      <w:r w:rsidRPr="009E1547">
        <w:rPr>
          <w:b/>
        </w:rPr>
        <w:t xml:space="preserve"> полномочий по осуществлению внешнего муниципального финансового контроля с уровня поселений на уровень </w:t>
      </w:r>
    </w:p>
    <w:p w:rsidR="005D7700" w:rsidRPr="009E1547" w:rsidRDefault="00F447F8" w:rsidP="005D7700">
      <w:pPr>
        <w:tabs>
          <w:tab w:val="left" w:pos="0"/>
        </w:tabs>
        <w:jc w:val="center"/>
        <w:rPr>
          <w:b/>
        </w:rPr>
      </w:pPr>
      <w:r w:rsidRPr="009E1547">
        <w:rPr>
          <w:b/>
        </w:rPr>
        <w:t xml:space="preserve">муниципального района» </w:t>
      </w:r>
    </w:p>
    <w:p w:rsidR="005D7700" w:rsidRPr="009E1547" w:rsidRDefault="005D7700" w:rsidP="005D7700">
      <w:pPr>
        <w:ind w:left="-1080" w:firstLine="1440"/>
        <w:jc w:val="center"/>
        <w:rPr>
          <w:b/>
        </w:rPr>
      </w:pPr>
    </w:p>
    <w:p w:rsidR="005D7700" w:rsidRPr="009E1547" w:rsidRDefault="005D7700" w:rsidP="00B0251A">
      <w:pPr>
        <w:ind w:firstLine="567"/>
        <w:jc w:val="both"/>
      </w:pPr>
      <w:proofErr w:type="gramStart"/>
      <w:r w:rsidRPr="009E1547">
        <w:t xml:space="preserve">В соответствии с </w:t>
      </w:r>
      <w:r w:rsidR="00F447F8" w:rsidRPr="009E1547">
        <w:t>Федеральным законом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5A27C0" w:rsidRPr="009E1547">
        <w:t>,</w:t>
      </w:r>
      <w:r w:rsidR="00F9681B" w:rsidRPr="009E1547">
        <w:t xml:space="preserve"> с Федеральным законом от 06.10.2003 №131-ФЗ «Об общих принципах организации местного самоуправления в Российской Федерации»,  </w:t>
      </w:r>
      <w:r w:rsidR="0070415C" w:rsidRPr="009E1547">
        <w:t xml:space="preserve">с Уставом Новошешминского муниципального района РТ,  </w:t>
      </w:r>
      <w:r w:rsidR="009041E9" w:rsidRPr="009E1547">
        <w:t>Положени</w:t>
      </w:r>
      <w:r w:rsidR="0077110D" w:rsidRPr="009E1547">
        <w:t>ем</w:t>
      </w:r>
      <w:r w:rsidR="009041E9" w:rsidRPr="009E1547">
        <w:t xml:space="preserve"> «О</w:t>
      </w:r>
      <w:r w:rsidRPr="009E1547">
        <w:t xml:space="preserve"> </w:t>
      </w:r>
      <w:r w:rsidR="009041E9" w:rsidRPr="009E1547">
        <w:t xml:space="preserve">Контрольно-счетной палате Новошешминского муниципального района РТ», </w:t>
      </w:r>
      <w:r w:rsidRPr="009E1547">
        <w:t>Совет</w:t>
      </w:r>
      <w:r w:rsidR="00042D42" w:rsidRPr="009E1547">
        <w:t xml:space="preserve"> Новошешминского </w:t>
      </w:r>
      <w:r w:rsidRPr="009E1547">
        <w:t>муниципального района</w:t>
      </w:r>
      <w:proofErr w:type="gramEnd"/>
    </w:p>
    <w:p w:rsidR="005D7700" w:rsidRPr="009E1547" w:rsidRDefault="005D7700" w:rsidP="005A27C0">
      <w:pPr>
        <w:ind w:left="-180" w:firstLine="180"/>
        <w:jc w:val="both"/>
      </w:pPr>
    </w:p>
    <w:p w:rsidR="005D7700" w:rsidRPr="009E1547" w:rsidRDefault="005D7700" w:rsidP="005A27C0">
      <w:pPr>
        <w:ind w:left="-1080" w:firstLine="1440"/>
        <w:jc w:val="center"/>
        <w:rPr>
          <w:b/>
        </w:rPr>
      </w:pPr>
      <w:proofErr w:type="gramStart"/>
      <w:r w:rsidRPr="009E1547">
        <w:rPr>
          <w:b/>
        </w:rPr>
        <w:t>Р</w:t>
      </w:r>
      <w:proofErr w:type="gramEnd"/>
      <w:r w:rsidRPr="009E1547">
        <w:rPr>
          <w:b/>
        </w:rPr>
        <w:t xml:space="preserve"> Е Ш А Е Т :</w:t>
      </w:r>
    </w:p>
    <w:p w:rsidR="00847AB9" w:rsidRPr="009E1547" w:rsidRDefault="00847AB9" w:rsidP="00847AB9">
      <w:pPr>
        <w:pStyle w:val="a5"/>
        <w:tabs>
          <w:tab w:val="left" w:pos="0"/>
        </w:tabs>
        <w:ind w:left="426"/>
        <w:jc w:val="both"/>
      </w:pPr>
    </w:p>
    <w:p w:rsidR="00E569AF" w:rsidRPr="009E1547" w:rsidRDefault="005A701B" w:rsidP="007F3DE4">
      <w:pPr>
        <w:pStyle w:val="a5"/>
        <w:numPr>
          <w:ilvl w:val="0"/>
          <w:numId w:val="1"/>
        </w:numPr>
        <w:tabs>
          <w:tab w:val="left" w:pos="0"/>
        </w:tabs>
        <w:ind w:left="0" w:firstLine="426"/>
        <w:jc w:val="both"/>
      </w:pPr>
      <w:r w:rsidRPr="009E1547">
        <w:t xml:space="preserve"> </w:t>
      </w:r>
      <w:r w:rsidR="009B094F" w:rsidRPr="009E1547">
        <w:t xml:space="preserve">Принять от муниципальных образований: </w:t>
      </w:r>
      <w:r w:rsidR="00AD145A" w:rsidRPr="009E1547">
        <w:t xml:space="preserve">Азеевское сельское поселение, Акбуринское сельское поселение, Архангельское сельское поселение, </w:t>
      </w:r>
      <w:proofErr w:type="spellStart"/>
      <w:r w:rsidR="00AD145A" w:rsidRPr="009E1547">
        <w:t>Буревестниковское</w:t>
      </w:r>
      <w:proofErr w:type="spellEnd"/>
      <w:r w:rsidR="00AD145A" w:rsidRPr="009E1547">
        <w:t xml:space="preserve"> сельское поселение, Екатерининское сельское поселение, Зиреклинское сельское поселение, Краснооктябрьское сельское поселение, Ленинское сельское поселение, Новошешминское сельское поселение, Петропавловское сельское поселение, </w:t>
      </w:r>
      <w:proofErr w:type="spellStart"/>
      <w:r w:rsidR="00AD145A" w:rsidRPr="009E1547">
        <w:t>Тубылгытауское</w:t>
      </w:r>
      <w:proofErr w:type="spellEnd"/>
      <w:r w:rsidR="00AD145A" w:rsidRPr="009E1547">
        <w:t xml:space="preserve"> сельское поселение, </w:t>
      </w:r>
      <w:proofErr w:type="spellStart"/>
      <w:r w:rsidR="00AD145A" w:rsidRPr="009E1547">
        <w:t>Утяшкинское</w:t>
      </w:r>
      <w:proofErr w:type="spellEnd"/>
      <w:r w:rsidR="00AD145A" w:rsidRPr="009E1547">
        <w:t xml:space="preserve"> сельское поселение, </w:t>
      </w:r>
      <w:proofErr w:type="spellStart"/>
      <w:r w:rsidR="00AD145A" w:rsidRPr="009E1547">
        <w:t>Чебоксарское</w:t>
      </w:r>
      <w:proofErr w:type="spellEnd"/>
      <w:r w:rsidR="00AD145A" w:rsidRPr="009E1547">
        <w:t xml:space="preserve"> сельское поселение, </w:t>
      </w:r>
      <w:proofErr w:type="spellStart"/>
      <w:r w:rsidR="00AD145A" w:rsidRPr="009E1547">
        <w:t>Черемуховское</w:t>
      </w:r>
      <w:proofErr w:type="spellEnd"/>
      <w:r w:rsidR="00AD145A" w:rsidRPr="009E1547">
        <w:t xml:space="preserve"> сельское поселение, Шахмайкинское сельское поселение, </w:t>
      </w:r>
      <w:r w:rsidRPr="009E1547">
        <w:t>полномочи</w:t>
      </w:r>
      <w:r w:rsidR="00AD145A" w:rsidRPr="009E1547">
        <w:t xml:space="preserve">я </w:t>
      </w:r>
      <w:r w:rsidR="00F447F8" w:rsidRPr="009E1547">
        <w:t xml:space="preserve">по осуществлению внешнего муниципального финансового контроля </w:t>
      </w:r>
      <w:r w:rsidR="00AD145A" w:rsidRPr="009E1547">
        <w:t>посредством заключения соглашений</w:t>
      </w:r>
      <w:r w:rsidR="00BA5D0E" w:rsidRPr="009E1547">
        <w:t xml:space="preserve"> (Приложение №1</w:t>
      </w:r>
      <w:r w:rsidR="009E1547" w:rsidRPr="009E1547">
        <w:t>)</w:t>
      </w:r>
      <w:r w:rsidR="00E569AF" w:rsidRPr="009E1547">
        <w:t>.</w:t>
      </w:r>
    </w:p>
    <w:p w:rsidR="00E569AF" w:rsidRPr="009E1547" w:rsidRDefault="00E569AF" w:rsidP="00E569AF">
      <w:pPr>
        <w:pStyle w:val="a5"/>
        <w:tabs>
          <w:tab w:val="left" w:pos="0"/>
        </w:tabs>
        <w:ind w:left="426"/>
        <w:jc w:val="both"/>
      </w:pPr>
    </w:p>
    <w:p w:rsidR="002661F6" w:rsidRPr="009E1547" w:rsidRDefault="00CE59D9" w:rsidP="007F3DE4">
      <w:pPr>
        <w:pStyle w:val="a5"/>
        <w:numPr>
          <w:ilvl w:val="0"/>
          <w:numId w:val="1"/>
        </w:numPr>
        <w:tabs>
          <w:tab w:val="left" w:pos="0"/>
        </w:tabs>
        <w:ind w:left="0" w:firstLine="426"/>
        <w:jc w:val="both"/>
      </w:pPr>
      <w:r w:rsidRPr="009E1547">
        <w:t>Исполнительным комитетам</w:t>
      </w:r>
      <w:r w:rsidR="00330582" w:rsidRPr="009E1547">
        <w:t xml:space="preserve"> сельских поселений </w:t>
      </w:r>
      <w:r w:rsidR="00042D42" w:rsidRPr="009E1547">
        <w:t xml:space="preserve">Новошешминского муниципального района </w:t>
      </w:r>
      <w:r w:rsidR="00AD145A" w:rsidRPr="009E1547">
        <w:t xml:space="preserve">при планировании бюджета </w:t>
      </w:r>
      <w:r w:rsidR="00330582" w:rsidRPr="009E1547">
        <w:t>на очередной</w:t>
      </w:r>
      <w:r w:rsidR="002661F6" w:rsidRPr="009E1547">
        <w:t xml:space="preserve"> </w:t>
      </w:r>
      <w:r w:rsidR="004642CE" w:rsidRPr="009E1547">
        <w:t xml:space="preserve">финансовый </w:t>
      </w:r>
      <w:r w:rsidR="002661F6" w:rsidRPr="009E1547">
        <w:t xml:space="preserve">год и плановый период </w:t>
      </w:r>
      <w:r w:rsidR="00416F02" w:rsidRPr="009E1547">
        <w:t xml:space="preserve">предусматривать </w:t>
      </w:r>
      <w:r w:rsidR="002661F6" w:rsidRPr="009E1547">
        <w:t>межбюджетные трансферты на осуществление передаваемых полномочий</w:t>
      </w:r>
      <w:r w:rsidR="001F1F63" w:rsidRPr="009E1547">
        <w:t>, определенных в установленном порядке</w:t>
      </w:r>
      <w:r w:rsidR="002661F6" w:rsidRPr="009E1547">
        <w:t>.</w:t>
      </w:r>
      <w:r w:rsidR="00AD145A" w:rsidRPr="009E1547">
        <w:t xml:space="preserve"> </w:t>
      </w:r>
    </w:p>
    <w:p w:rsidR="002661F6" w:rsidRPr="009E1547" w:rsidRDefault="002661F6" w:rsidP="002661F6">
      <w:pPr>
        <w:pStyle w:val="a5"/>
      </w:pPr>
    </w:p>
    <w:p w:rsidR="000B1734" w:rsidRPr="009E1547" w:rsidRDefault="000B1734" w:rsidP="000B1734">
      <w:pPr>
        <w:pStyle w:val="a5"/>
        <w:numPr>
          <w:ilvl w:val="0"/>
          <w:numId w:val="1"/>
        </w:numPr>
        <w:tabs>
          <w:tab w:val="left" w:pos="0"/>
        </w:tabs>
        <w:ind w:left="0" w:firstLine="426"/>
        <w:jc w:val="both"/>
      </w:pPr>
      <w:r w:rsidRPr="009E1547">
        <w:t xml:space="preserve">Соглашения о взаимодействии и сотрудничестве в сфере внешнего финансового контроля в сельских поселениях, заключенные непосредственно между Контрольно-счетной палатой Новошешминского муниципального района и Советами сельских поселений </w:t>
      </w:r>
      <w:r w:rsidR="00042D42" w:rsidRPr="009E1547">
        <w:t xml:space="preserve">Новошешминского муниципального района </w:t>
      </w:r>
      <w:r w:rsidRPr="009E1547">
        <w:t>в 2009 году, признать утратившими силу.</w:t>
      </w:r>
    </w:p>
    <w:p w:rsidR="00847AB9" w:rsidRPr="009E1547" w:rsidRDefault="00847AB9" w:rsidP="00847AB9">
      <w:pPr>
        <w:pStyle w:val="a5"/>
      </w:pPr>
    </w:p>
    <w:p w:rsidR="004A421C" w:rsidRPr="009E1547" w:rsidRDefault="004A421C" w:rsidP="007F3DE4">
      <w:pPr>
        <w:pStyle w:val="a5"/>
        <w:numPr>
          <w:ilvl w:val="0"/>
          <w:numId w:val="1"/>
        </w:numPr>
        <w:ind w:left="0" w:firstLine="426"/>
        <w:jc w:val="both"/>
      </w:pPr>
      <w:proofErr w:type="gramStart"/>
      <w:r w:rsidRPr="009E1547">
        <w:t>Контроль за</w:t>
      </w:r>
      <w:proofErr w:type="gramEnd"/>
      <w:r w:rsidRPr="009E1547">
        <w:t xml:space="preserve"> выполнением настоящего решения возложить на </w:t>
      </w:r>
      <w:r w:rsidR="00847AB9" w:rsidRPr="009E1547">
        <w:t xml:space="preserve"> постоянную комиссию </w:t>
      </w:r>
      <w:r w:rsidR="001C1829" w:rsidRPr="009E1547">
        <w:t>по бюджету, налогам и финансам Совета Новошешминского муниципального района</w:t>
      </w:r>
      <w:r w:rsidRPr="009E1547">
        <w:t>.</w:t>
      </w:r>
    </w:p>
    <w:p w:rsidR="005D7700" w:rsidRPr="009E1547" w:rsidRDefault="005D7700" w:rsidP="005A27C0">
      <w:pPr>
        <w:ind w:left="360"/>
        <w:jc w:val="both"/>
      </w:pPr>
    </w:p>
    <w:p w:rsidR="005D7700" w:rsidRPr="009E1547" w:rsidRDefault="005D7700" w:rsidP="005D7700"/>
    <w:p w:rsidR="005D7700" w:rsidRPr="009E1547" w:rsidRDefault="005A27C0" w:rsidP="005D7700">
      <w:pPr>
        <w:jc w:val="both"/>
      </w:pPr>
      <w:r w:rsidRPr="009E1547">
        <w:t xml:space="preserve">Глава </w:t>
      </w:r>
      <w:proofErr w:type="spellStart"/>
      <w:r w:rsidRPr="009E1547">
        <w:t>Новошешминского</w:t>
      </w:r>
      <w:proofErr w:type="spellEnd"/>
    </w:p>
    <w:p w:rsidR="005D7700" w:rsidRDefault="005A27C0" w:rsidP="004642CE">
      <w:pPr>
        <w:jc w:val="both"/>
      </w:pPr>
      <w:r w:rsidRPr="009E1547">
        <w:t xml:space="preserve">муниципального района                                           </w:t>
      </w:r>
      <w:r w:rsidR="007E424A" w:rsidRPr="009E1547">
        <w:t xml:space="preserve">                          </w:t>
      </w:r>
      <w:r w:rsidRPr="009E1547">
        <w:t xml:space="preserve">     В.М.Козлов</w:t>
      </w:r>
    </w:p>
    <w:p w:rsidR="00842AF5" w:rsidRDefault="00842AF5" w:rsidP="004642CE">
      <w:pPr>
        <w:jc w:val="both"/>
      </w:pPr>
    </w:p>
    <w:p w:rsidR="00842AF5" w:rsidRDefault="00842AF5" w:rsidP="004642CE">
      <w:pPr>
        <w:jc w:val="both"/>
      </w:pPr>
    </w:p>
    <w:p w:rsidR="00973106" w:rsidRPr="0093091C" w:rsidRDefault="00973106" w:rsidP="00973106">
      <w:pPr>
        <w:pStyle w:val="1"/>
        <w:spacing w:line="240" w:lineRule="auto"/>
        <w:jc w:val="right"/>
        <w:rPr>
          <w:sz w:val="20"/>
        </w:rPr>
      </w:pPr>
      <w:r w:rsidRPr="0093091C">
        <w:rPr>
          <w:sz w:val="20"/>
        </w:rPr>
        <w:t>Приложение № 1</w:t>
      </w:r>
    </w:p>
    <w:p w:rsidR="00973106" w:rsidRPr="0093091C" w:rsidRDefault="00973106" w:rsidP="00973106">
      <w:pPr>
        <w:pStyle w:val="1"/>
        <w:spacing w:line="240" w:lineRule="auto"/>
        <w:jc w:val="right"/>
        <w:rPr>
          <w:sz w:val="20"/>
        </w:rPr>
      </w:pPr>
      <w:r w:rsidRPr="0093091C">
        <w:rPr>
          <w:sz w:val="20"/>
        </w:rPr>
        <w:t xml:space="preserve">                                                                                                                        к  проекту    решения №</w:t>
      </w:r>
      <w:r w:rsidR="00842AF5">
        <w:rPr>
          <w:sz w:val="20"/>
        </w:rPr>
        <w:t>25-16</w:t>
      </w:r>
      <w:r w:rsidR="000866C9">
        <w:rPr>
          <w:sz w:val="20"/>
        </w:rPr>
        <w:t>2</w:t>
      </w:r>
      <w:r w:rsidRPr="0093091C">
        <w:rPr>
          <w:sz w:val="20"/>
        </w:rPr>
        <w:t xml:space="preserve">   </w:t>
      </w:r>
    </w:p>
    <w:p w:rsidR="00973106" w:rsidRPr="0093091C" w:rsidRDefault="00973106" w:rsidP="00973106">
      <w:pPr>
        <w:pStyle w:val="1"/>
        <w:spacing w:line="240" w:lineRule="auto"/>
        <w:jc w:val="right"/>
        <w:rPr>
          <w:sz w:val="20"/>
        </w:rPr>
      </w:pPr>
      <w:r w:rsidRPr="0093091C">
        <w:rPr>
          <w:sz w:val="20"/>
        </w:rPr>
        <w:t xml:space="preserve">                                                                                                                        Совета  Новошешминского                </w:t>
      </w:r>
    </w:p>
    <w:p w:rsidR="00973106" w:rsidRPr="0093091C" w:rsidRDefault="00973106" w:rsidP="00973106">
      <w:pPr>
        <w:pStyle w:val="1"/>
        <w:spacing w:line="240" w:lineRule="auto"/>
        <w:jc w:val="right"/>
        <w:rPr>
          <w:sz w:val="20"/>
        </w:rPr>
      </w:pPr>
      <w:r w:rsidRPr="0093091C">
        <w:rPr>
          <w:sz w:val="20"/>
        </w:rPr>
        <w:t xml:space="preserve">                                                                                                                         муниципального района </w:t>
      </w:r>
    </w:p>
    <w:p w:rsidR="00973106" w:rsidRPr="0093091C" w:rsidRDefault="00973106" w:rsidP="00973106">
      <w:pPr>
        <w:pStyle w:val="1"/>
        <w:spacing w:line="240" w:lineRule="auto"/>
        <w:jc w:val="right"/>
        <w:rPr>
          <w:sz w:val="20"/>
        </w:rPr>
      </w:pPr>
      <w:r w:rsidRPr="0093091C">
        <w:rPr>
          <w:sz w:val="20"/>
        </w:rPr>
        <w:t xml:space="preserve">                                                                                                                         от </w:t>
      </w:r>
      <w:r w:rsidR="00842AF5">
        <w:rPr>
          <w:sz w:val="20"/>
        </w:rPr>
        <w:t>7 августа</w:t>
      </w:r>
      <w:r w:rsidRPr="0093091C">
        <w:rPr>
          <w:sz w:val="20"/>
        </w:rPr>
        <w:t xml:space="preserve">  2013 года</w:t>
      </w:r>
    </w:p>
    <w:p w:rsidR="00973106" w:rsidRPr="00362C60" w:rsidRDefault="00973106" w:rsidP="00973106">
      <w:pPr>
        <w:jc w:val="center"/>
        <w:outlineLvl w:val="0"/>
        <w:rPr>
          <w:b/>
          <w:sz w:val="28"/>
          <w:szCs w:val="28"/>
        </w:rPr>
      </w:pPr>
    </w:p>
    <w:p w:rsidR="00973106" w:rsidRPr="00362C60" w:rsidRDefault="00973106" w:rsidP="00973106">
      <w:pPr>
        <w:jc w:val="center"/>
        <w:outlineLvl w:val="0"/>
        <w:rPr>
          <w:b/>
          <w:sz w:val="28"/>
          <w:szCs w:val="28"/>
        </w:rPr>
      </w:pPr>
    </w:p>
    <w:p w:rsidR="00973106" w:rsidRPr="00362C60" w:rsidRDefault="00973106" w:rsidP="00973106">
      <w:pPr>
        <w:jc w:val="center"/>
        <w:outlineLvl w:val="0"/>
        <w:rPr>
          <w:b/>
          <w:sz w:val="28"/>
          <w:szCs w:val="28"/>
        </w:rPr>
      </w:pPr>
      <w:r w:rsidRPr="00362C60">
        <w:rPr>
          <w:b/>
          <w:sz w:val="28"/>
          <w:szCs w:val="28"/>
        </w:rPr>
        <w:t>ТИПОВОЕ СОГЛАШЕНИЕ</w:t>
      </w:r>
    </w:p>
    <w:p w:rsidR="00973106" w:rsidRPr="00362C60" w:rsidRDefault="00973106" w:rsidP="00973106">
      <w:pPr>
        <w:jc w:val="center"/>
        <w:rPr>
          <w:b/>
          <w:sz w:val="28"/>
          <w:szCs w:val="28"/>
        </w:rPr>
      </w:pPr>
      <w:r w:rsidRPr="00362C60">
        <w:rPr>
          <w:b/>
          <w:sz w:val="28"/>
          <w:szCs w:val="28"/>
        </w:rPr>
        <w:t>о передаче полномочий по осуществлению внешнего муниципального финансового контроля.</w:t>
      </w:r>
    </w:p>
    <w:p w:rsidR="00973106" w:rsidRPr="00362C60" w:rsidRDefault="00973106" w:rsidP="00973106">
      <w:pPr>
        <w:jc w:val="center"/>
        <w:outlineLvl w:val="0"/>
        <w:rPr>
          <w:b/>
          <w:sz w:val="28"/>
          <w:szCs w:val="28"/>
        </w:rPr>
      </w:pPr>
      <w:r w:rsidRPr="00362C60">
        <w:rPr>
          <w:b/>
          <w:sz w:val="28"/>
          <w:szCs w:val="28"/>
        </w:rPr>
        <w:t>№ _____</w:t>
      </w:r>
    </w:p>
    <w:p w:rsidR="00973106" w:rsidRPr="00362C60" w:rsidRDefault="00973106" w:rsidP="00973106">
      <w:pPr>
        <w:jc w:val="center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>(регистрационный номер соглашения)</w:t>
      </w:r>
    </w:p>
    <w:p w:rsidR="00973106" w:rsidRPr="00362C60" w:rsidRDefault="00973106" w:rsidP="00973106">
      <w:pPr>
        <w:rPr>
          <w:sz w:val="28"/>
          <w:szCs w:val="28"/>
          <w:vertAlign w:val="superscript"/>
        </w:rPr>
      </w:pPr>
      <w:r w:rsidRPr="00362C60">
        <w:rPr>
          <w:sz w:val="28"/>
          <w:szCs w:val="28"/>
        </w:rPr>
        <w:t xml:space="preserve">   ______________                                                         «____» __________200_  г</w:t>
      </w:r>
      <w:r w:rsidRPr="00362C60">
        <w:t xml:space="preserve">.   </w:t>
      </w:r>
      <w:r w:rsidRPr="00362C60">
        <w:rPr>
          <w:i/>
          <w:sz w:val="28"/>
          <w:szCs w:val="28"/>
          <w:vertAlign w:val="superscript"/>
        </w:rPr>
        <w:t>(место составления соглашения)                                                                                          (дата регистрации соглашения)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73106" w:rsidRPr="00362C60" w:rsidRDefault="00973106" w:rsidP="0097310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362C60">
          <w:rPr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362C60">
        <w:rPr>
          <w:color w:val="000000"/>
          <w:sz w:val="28"/>
          <w:szCs w:val="28"/>
        </w:rPr>
        <w:t>, __________________________________________________________________</w:t>
      </w:r>
    </w:p>
    <w:p w:rsidR="00973106" w:rsidRPr="00362C60" w:rsidRDefault="00973106" w:rsidP="00973106">
      <w:pPr>
        <w:autoSpaceDE w:val="0"/>
        <w:autoSpaceDN w:val="0"/>
        <w:adjustRightInd w:val="0"/>
        <w:jc w:val="center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>(название представительного органа муниципального района субъекта РФ)</w:t>
      </w:r>
    </w:p>
    <w:p w:rsidR="00973106" w:rsidRPr="00362C60" w:rsidRDefault="00973106" w:rsidP="00973106">
      <w:pPr>
        <w:rPr>
          <w:sz w:val="28"/>
          <w:szCs w:val="28"/>
        </w:rPr>
      </w:pPr>
      <w:r w:rsidRPr="00362C60">
        <w:rPr>
          <w:sz w:val="28"/>
          <w:szCs w:val="28"/>
        </w:rPr>
        <w:t xml:space="preserve">(далее – представительный орган муниципального района) в лице председателя </w:t>
      </w:r>
    </w:p>
    <w:p w:rsidR="00973106" w:rsidRPr="00362C60" w:rsidRDefault="00973106" w:rsidP="00973106">
      <w:pPr>
        <w:rPr>
          <w:sz w:val="28"/>
          <w:szCs w:val="28"/>
        </w:rPr>
      </w:pPr>
      <w:r w:rsidRPr="00362C60">
        <w:rPr>
          <w:sz w:val="28"/>
          <w:szCs w:val="28"/>
        </w:rPr>
        <w:t>_____________________________________, действующего на основании Устава</w:t>
      </w:r>
    </w:p>
    <w:p w:rsidR="00973106" w:rsidRPr="00362C60" w:rsidRDefault="00973106" w:rsidP="00973106">
      <w:pPr>
        <w:ind w:left="1416" w:firstLine="708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 xml:space="preserve"> (ФИО)</w:t>
      </w:r>
    </w:p>
    <w:p w:rsidR="00973106" w:rsidRPr="00362C60" w:rsidRDefault="00973106" w:rsidP="00973106">
      <w:pPr>
        <w:rPr>
          <w:sz w:val="28"/>
          <w:szCs w:val="28"/>
          <w:vertAlign w:val="superscript"/>
        </w:rPr>
      </w:pPr>
      <w:r w:rsidRPr="00362C60">
        <w:rPr>
          <w:sz w:val="28"/>
          <w:szCs w:val="28"/>
          <w:vertAlign w:val="superscript"/>
        </w:rPr>
        <w:t>______________________________________________________________________________________________________</w:t>
      </w:r>
      <w:r w:rsidRPr="00362C60">
        <w:rPr>
          <w:sz w:val="28"/>
          <w:szCs w:val="28"/>
        </w:rPr>
        <w:t xml:space="preserve"> , </w:t>
      </w:r>
    </w:p>
    <w:p w:rsidR="00973106" w:rsidRPr="00362C60" w:rsidRDefault="00973106" w:rsidP="00973106">
      <w:pPr>
        <w:shd w:val="clear" w:color="auto" w:fill="FFFFFF"/>
        <w:ind w:left="2124" w:firstLine="708"/>
        <w:jc w:val="both"/>
        <w:rPr>
          <w:sz w:val="28"/>
          <w:szCs w:val="28"/>
          <w:vertAlign w:val="superscript"/>
        </w:rPr>
      </w:pPr>
      <w:r w:rsidRPr="00362C60">
        <w:rPr>
          <w:i/>
          <w:vertAlign w:val="superscript"/>
        </w:rPr>
        <w:t>(наименование муниципального района субъекта РФ)</w:t>
      </w:r>
    </w:p>
    <w:p w:rsidR="00973106" w:rsidRPr="00362C60" w:rsidRDefault="00973106" w:rsidP="00973106">
      <w:pPr>
        <w:rPr>
          <w:sz w:val="28"/>
          <w:szCs w:val="28"/>
          <w:vertAlign w:val="superscript"/>
        </w:rPr>
      </w:pPr>
      <w:r w:rsidRPr="00362C60">
        <w:rPr>
          <w:sz w:val="28"/>
          <w:szCs w:val="28"/>
        </w:rPr>
        <w:t>__________________________________________________________________</w:t>
      </w:r>
    </w:p>
    <w:p w:rsidR="00973106" w:rsidRPr="00362C60" w:rsidRDefault="00973106" w:rsidP="00973106">
      <w:pPr>
        <w:shd w:val="clear" w:color="auto" w:fill="FFFFFF"/>
        <w:ind w:left="2124" w:firstLine="708"/>
        <w:jc w:val="both"/>
        <w:rPr>
          <w:vertAlign w:val="superscript"/>
        </w:rPr>
      </w:pPr>
      <w:r w:rsidRPr="00362C60">
        <w:rPr>
          <w:i/>
          <w:vertAlign w:val="superscript"/>
        </w:rPr>
        <w:t>(</w:t>
      </w:r>
      <w:proofErr w:type="spellStart"/>
      <w:r w:rsidRPr="00362C60">
        <w:rPr>
          <w:i/>
          <w:vertAlign w:val="superscript"/>
        </w:rPr>
        <w:t>названиеконтрольно-счетного</w:t>
      </w:r>
      <w:proofErr w:type="spellEnd"/>
      <w:r w:rsidRPr="00362C60">
        <w:rPr>
          <w:i/>
          <w:vertAlign w:val="superscript"/>
        </w:rPr>
        <w:t xml:space="preserve"> органа муниципального района)</w:t>
      </w:r>
    </w:p>
    <w:p w:rsidR="00973106" w:rsidRPr="00362C60" w:rsidRDefault="00973106" w:rsidP="00973106">
      <w:pPr>
        <w:shd w:val="clear" w:color="auto" w:fill="FFFFFF"/>
        <w:jc w:val="both"/>
        <w:rPr>
          <w:sz w:val="28"/>
          <w:szCs w:val="28"/>
        </w:rPr>
      </w:pPr>
      <w:r w:rsidRPr="00362C60">
        <w:rPr>
          <w:sz w:val="28"/>
          <w:szCs w:val="28"/>
        </w:rPr>
        <w:t xml:space="preserve">в лице председателя _________________________, действующего на основании </w:t>
      </w:r>
    </w:p>
    <w:p w:rsidR="00973106" w:rsidRPr="00362C60" w:rsidRDefault="00973106" w:rsidP="00973106">
      <w:pPr>
        <w:shd w:val="clear" w:color="auto" w:fill="FFFFFF"/>
        <w:ind w:left="3540" w:firstLine="708"/>
        <w:jc w:val="both"/>
        <w:rPr>
          <w:sz w:val="28"/>
          <w:szCs w:val="28"/>
          <w:vertAlign w:val="superscript"/>
        </w:rPr>
      </w:pPr>
      <w:r w:rsidRPr="00362C60">
        <w:rPr>
          <w:sz w:val="28"/>
          <w:szCs w:val="28"/>
          <w:vertAlign w:val="superscript"/>
        </w:rPr>
        <w:t>(ФИО)</w:t>
      </w:r>
    </w:p>
    <w:p w:rsidR="00973106" w:rsidRPr="00362C60" w:rsidRDefault="00973106" w:rsidP="00973106">
      <w:pPr>
        <w:shd w:val="clear" w:color="auto" w:fill="FFFFFF"/>
        <w:jc w:val="both"/>
        <w:rPr>
          <w:sz w:val="28"/>
          <w:szCs w:val="28"/>
        </w:rPr>
      </w:pPr>
    </w:p>
    <w:p w:rsidR="00973106" w:rsidRPr="00362C60" w:rsidRDefault="00973106" w:rsidP="00973106">
      <w:pPr>
        <w:shd w:val="clear" w:color="auto" w:fill="FFFFFF"/>
        <w:jc w:val="both"/>
        <w:rPr>
          <w:sz w:val="28"/>
          <w:szCs w:val="28"/>
        </w:rPr>
      </w:pPr>
      <w:r w:rsidRPr="00362C60">
        <w:rPr>
          <w:sz w:val="28"/>
          <w:szCs w:val="28"/>
        </w:rPr>
        <w:t xml:space="preserve">Положения о ________________________________________________________, </w:t>
      </w:r>
    </w:p>
    <w:p w:rsidR="00973106" w:rsidRPr="00362C60" w:rsidRDefault="00973106" w:rsidP="00973106">
      <w:pPr>
        <w:shd w:val="clear" w:color="auto" w:fill="FFFFFF"/>
        <w:ind w:left="1416" w:firstLine="708"/>
        <w:jc w:val="both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 xml:space="preserve"> (наименование положения о контрольно-счетном органе муниципального района) </w:t>
      </w:r>
    </w:p>
    <w:p w:rsidR="00973106" w:rsidRPr="00362C60" w:rsidRDefault="00973106" w:rsidP="00973106">
      <w:pPr>
        <w:shd w:val="clear" w:color="auto" w:fill="FFFFFF"/>
        <w:jc w:val="both"/>
        <w:rPr>
          <w:sz w:val="28"/>
          <w:szCs w:val="28"/>
        </w:rPr>
      </w:pPr>
      <w:r w:rsidRPr="00362C60">
        <w:rPr>
          <w:sz w:val="28"/>
          <w:szCs w:val="28"/>
        </w:rPr>
        <w:t xml:space="preserve">и __________________________________________________________________ 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 xml:space="preserve">(наименование представительного органа поселения, входящего в состав района субъекта РФ) </w:t>
      </w:r>
    </w:p>
    <w:p w:rsidR="00973106" w:rsidRPr="00362C60" w:rsidRDefault="00973106" w:rsidP="00973106">
      <w:pPr>
        <w:shd w:val="clear" w:color="auto" w:fill="FFFFFF"/>
        <w:jc w:val="both"/>
        <w:rPr>
          <w:color w:val="000000"/>
          <w:sz w:val="28"/>
          <w:szCs w:val="28"/>
        </w:rPr>
      </w:pPr>
      <w:r w:rsidRPr="00362C60">
        <w:rPr>
          <w:sz w:val="28"/>
          <w:szCs w:val="28"/>
        </w:rPr>
        <w:t>(далее - представительный орган поселения) в лице председателя _</w:t>
      </w:r>
      <w:r w:rsidRPr="00362C60">
        <w:rPr>
          <w:i/>
          <w:sz w:val="28"/>
          <w:szCs w:val="28"/>
        </w:rPr>
        <w:t xml:space="preserve">____________________________________ </w:t>
      </w:r>
      <w:r w:rsidRPr="00362C60">
        <w:rPr>
          <w:color w:val="000000"/>
          <w:sz w:val="28"/>
          <w:szCs w:val="28"/>
        </w:rPr>
        <w:t xml:space="preserve">действующего на основании Устава 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 xml:space="preserve">(ФИО) </w:t>
      </w:r>
      <w:r w:rsidRPr="00362C60">
        <w:rPr>
          <w:i/>
          <w:sz w:val="28"/>
          <w:szCs w:val="28"/>
          <w:vertAlign w:val="superscript"/>
        </w:rPr>
        <w:tab/>
      </w:r>
      <w:r w:rsidRPr="00362C60">
        <w:rPr>
          <w:i/>
          <w:sz w:val="28"/>
          <w:szCs w:val="28"/>
          <w:vertAlign w:val="superscript"/>
        </w:rPr>
        <w:tab/>
      </w:r>
    </w:p>
    <w:p w:rsidR="00973106" w:rsidRPr="00362C60" w:rsidRDefault="00973106" w:rsidP="00973106">
      <w:pPr>
        <w:shd w:val="clear" w:color="auto" w:fill="FFFFFF"/>
        <w:jc w:val="both"/>
        <w:rPr>
          <w:i/>
          <w:sz w:val="28"/>
          <w:szCs w:val="28"/>
          <w:vertAlign w:val="superscript"/>
        </w:rPr>
      </w:pPr>
      <w:r w:rsidRPr="00362C60">
        <w:rPr>
          <w:color w:val="000000"/>
          <w:sz w:val="28"/>
          <w:szCs w:val="28"/>
        </w:rPr>
        <w:t>__________________________________________________________________,</w:t>
      </w:r>
    </w:p>
    <w:p w:rsidR="00973106" w:rsidRPr="00362C60" w:rsidRDefault="00973106" w:rsidP="00973106">
      <w:pPr>
        <w:shd w:val="clear" w:color="auto" w:fill="FFFFFF"/>
        <w:ind w:left="2832" w:firstLine="708"/>
        <w:jc w:val="both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>(наименование поселения)</w:t>
      </w:r>
    </w:p>
    <w:p w:rsidR="00973106" w:rsidRPr="00362C60" w:rsidRDefault="00973106" w:rsidP="00973106">
      <w:pPr>
        <w:shd w:val="clear" w:color="auto" w:fill="FFFFFF"/>
        <w:jc w:val="both"/>
        <w:rPr>
          <w:sz w:val="28"/>
          <w:szCs w:val="28"/>
        </w:rPr>
      </w:pPr>
      <w:r w:rsidRPr="00362C60">
        <w:rPr>
          <w:sz w:val="28"/>
          <w:szCs w:val="28"/>
        </w:rPr>
        <w:t xml:space="preserve">далее именуемые «Стороны», заключили настоящее Соглашение во исполнение решения представительного органа муниципального района от </w:t>
      </w:r>
      <w:r w:rsidRPr="00362C60">
        <w:rPr>
          <w:sz w:val="28"/>
          <w:szCs w:val="28"/>
        </w:rPr>
        <w:lastRenderedPageBreak/>
        <w:t xml:space="preserve">___________________№ ____________ и представительного органа поселения </w:t>
      </w:r>
      <w:proofErr w:type="gramStart"/>
      <w:r w:rsidRPr="00362C60">
        <w:rPr>
          <w:sz w:val="28"/>
          <w:szCs w:val="28"/>
        </w:rPr>
        <w:t>от</w:t>
      </w:r>
      <w:proofErr w:type="gramEnd"/>
      <w:r w:rsidRPr="00362C60">
        <w:rPr>
          <w:sz w:val="28"/>
          <w:szCs w:val="28"/>
        </w:rPr>
        <w:t xml:space="preserve"> ___________________№ ____________ о нижеследующем.</w:t>
      </w:r>
    </w:p>
    <w:p w:rsidR="00973106" w:rsidRPr="00362C60" w:rsidRDefault="00973106" w:rsidP="00973106">
      <w:pPr>
        <w:shd w:val="clear" w:color="auto" w:fill="FFFFFF"/>
        <w:jc w:val="both"/>
        <w:rPr>
          <w:sz w:val="28"/>
          <w:szCs w:val="28"/>
        </w:rPr>
      </w:pPr>
    </w:p>
    <w:p w:rsidR="00973106" w:rsidRPr="00362C60" w:rsidRDefault="00973106" w:rsidP="00973106">
      <w:pPr>
        <w:shd w:val="clear" w:color="auto" w:fill="FFFFFF"/>
        <w:jc w:val="both"/>
        <w:rPr>
          <w:i/>
          <w:sz w:val="28"/>
          <w:szCs w:val="28"/>
          <w:vertAlign w:val="superscript"/>
        </w:rPr>
      </w:pPr>
    </w:p>
    <w:p w:rsidR="00973106" w:rsidRPr="00362C60" w:rsidRDefault="00973106" w:rsidP="00973106">
      <w:pPr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  <w:r w:rsidRPr="00362C60">
        <w:rPr>
          <w:b/>
          <w:color w:val="000000"/>
          <w:sz w:val="28"/>
          <w:szCs w:val="28"/>
        </w:rPr>
        <w:t>1. Предмет Соглашения</w:t>
      </w:r>
    </w:p>
    <w:p w:rsidR="00973106" w:rsidRPr="00362C60" w:rsidRDefault="00973106" w:rsidP="0097310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1.2. Предметом настоящего Соглашения является передача контрольно-счетному органу муниципального района (наименование) (далее – контрольно-счетный орган района) полномочий контрольно-счетного органа поселения (далее – контрольно-счетный орган поселения) по осуществлению внешнего муниципального финансового контроля и передача из бюджета ____________________(далее – поселение) в бюджет </w:t>
      </w:r>
      <w:r>
        <w:rPr>
          <w:color w:val="000000"/>
          <w:sz w:val="28"/>
          <w:szCs w:val="28"/>
        </w:rPr>
        <w:t>____</w:t>
      </w:r>
      <w:r w:rsidRPr="00362C60">
        <w:rPr>
          <w:color w:val="000000"/>
          <w:sz w:val="28"/>
          <w:szCs w:val="28"/>
        </w:rPr>
        <w:t xml:space="preserve">________________ </w:t>
      </w:r>
    </w:p>
    <w:p w:rsidR="00973106" w:rsidRPr="00362C60" w:rsidRDefault="00973106" w:rsidP="00973106">
      <w:pPr>
        <w:shd w:val="clear" w:color="auto" w:fill="FFFFFF"/>
        <w:jc w:val="both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>(наименование поселения)</w:t>
      </w:r>
      <w:r w:rsidRPr="00362C60">
        <w:rPr>
          <w:i/>
          <w:sz w:val="28"/>
          <w:szCs w:val="28"/>
          <w:vertAlign w:val="superscript"/>
        </w:rPr>
        <w:tab/>
      </w:r>
      <w:r w:rsidRPr="00362C60">
        <w:rPr>
          <w:i/>
          <w:sz w:val="28"/>
          <w:szCs w:val="28"/>
          <w:vertAlign w:val="superscript"/>
        </w:rPr>
        <w:tab/>
      </w:r>
      <w:r w:rsidRPr="00362C60">
        <w:rPr>
          <w:i/>
          <w:sz w:val="28"/>
          <w:szCs w:val="28"/>
          <w:vertAlign w:val="superscript"/>
        </w:rPr>
        <w:tab/>
      </w:r>
      <w:r w:rsidRPr="00362C60">
        <w:rPr>
          <w:i/>
          <w:sz w:val="28"/>
          <w:szCs w:val="28"/>
          <w:vertAlign w:val="superscript"/>
        </w:rPr>
        <w:tab/>
      </w:r>
      <w:r w:rsidRPr="00362C60">
        <w:rPr>
          <w:i/>
          <w:sz w:val="28"/>
          <w:szCs w:val="28"/>
          <w:vertAlign w:val="superscript"/>
        </w:rPr>
        <w:tab/>
      </w:r>
      <w:r w:rsidRPr="00362C60">
        <w:rPr>
          <w:i/>
          <w:sz w:val="28"/>
          <w:szCs w:val="28"/>
          <w:vertAlign w:val="superscript"/>
        </w:rPr>
        <w:tab/>
        <w:t xml:space="preserve">          (наименование муниципального района)</w:t>
      </w:r>
    </w:p>
    <w:p w:rsidR="00973106" w:rsidRPr="00362C60" w:rsidRDefault="00973106" w:rsidP="00973106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362C60">
        <w:rPr>
          <w:color w:val="000000"/>
          <w:sz w:val="28"/>
          <w:szCs w:val="28"/>
        </w:rPr>
        <w:t>районамежбюджетных</w:t>
      </w:r>
      <w:proofErr w:type="spellEnd"/>
      <w:r w:rsidRPr="00362C60">
        <w:rPr>
          <w:color w:val="000000"/>
          <w:sz w:val="28"/>
          <w:szCs w:val="28"/>
        </w:rPr>
        <w:t xml:space="preserve"> трансфертов на осуществление переданных полномочий.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1.3. Контрольно-счетному органу района передаются полномочия контрольно-счетного органа поселения, установленные федеральными законами, законами ___________________, уставом поселения и </w:t>
      </w:r>
    </w:p>
    <w:p w:rsidR="00973106" w:rsidRPr="00362C60" w:rsidRDefault="00973106" w:rsidP="00973106">
      <w:pPr>
        <w:shd w:val="clear" w:color="auto" w:fill="FFFFFF"/>
        <w:jc w:val="both"/>
        <w:rPr>
          <w:i/>
          <w:sz w:val="28"/>
          <w:szCs w:val="28"/>
          <w:vertAlign w:val="superscript"/>
        </w:rPr>
      </w:pPr>
      <w:r w:rsidRPr="00362C60">
        <w:rPr>
          <w:i/>
          <w:sz w:val="28"/>
          <w:szCs w:val="28"/>
          <w:vertAlign w:val="superscript"/>
        </w:rPr>
        <w:t xml:space="preserve">                                                        (наименование субъекта РФ)</w:t>
      </w:r>
    </w:p>
    <w:p w:rsidR="00973106" w:rsidRPr="00362C60" w:rsidRDefault="00973106" w:rsidP="00973106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362C60">
        <w:rPr>
          <w:color w:val="000000"/>
          <w:sz w:val="28"/>
          <w:szCs w:val="28"/>
        </w:rPr>
        <w:t>нормативнымиправовыми</w:t>
      </w:r>
      <w:proofErr w:type="spellEnd"/>
      <w:r w:rsidRPr="00362C60">
        <w:rPr>
          <w:color w:val="000000"/>
          <w:sz w:val="28"/>
          <w:szCs w:val="28"/>
        </w:rPr>
        <w:t xml:space="preserve"> актами  поселения.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1.4.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proofErr w:type="spellStart"/>
      <w:r w:rsidRPr="00362C60">
        <w:rPr>
          <w:color w:val="000000"/>
          <w:sz w:val="28"/>
          <w:szCs w:val="28"/>
        </w:rPr>
        <w:t>контрольно-счетногооргана</w:t>
      </w:r>
      <w:proofErr w:type="spellEnd"/>
      <w:r w:rsidRPr="00362C60">
        <w:rPr>
          <w:color w:val="000000"/>
          <w:sz w:val="28"/>
          <w:szCs w:val="28"/>
        </w:rPr>
        <w:t xml:space="preserve"> района.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1.5. Другие контрольные и экспертно-аналитические мероприятия включаются в план работы контрольно - счетного органа района на основании  предложений органов местного самоуправления поселения, представляемых в сроки, установленные для формирования плана работы контрольно-счетного органа района. 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 - счетного </w:t>
      </w:r>
      <w:r w:rsidRPr="00362C60">
        <w:rPr>
          <w:sz w:val="28"/>
          <w:szCs w:val="28"/>
        </w:rPr>
        <w:t>органа района отдельным разделом (подразделом). Количество указанных мероприятий определяется  с учетом средств, переданных на исполнение полномочий.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73106" w:rsidRPr="00362C60" w:rsidRDefault="00973106" w:rsidP="00973106">
      <w:pPr>
        <w:keepNext/>
        <w:shd w:val="clear" w:color="auto" w:fill="FFFFFF"/>
        <w:spacing w:before="120"/>
        <w:ind w:left="709"/>
        <w:jc w:val="both"/>
        <w:rPr>
          <w:b/>
          <w:color w:val="000000"/>
          <w:sz w:val="28"/>
          <w:szCs w:val="28"/>
        </w:rPr>
      </w:pPr>
      <w:r w:rsidRPr="00362C60">
        <w:rPr>
          <w:b/>
          <w:color w:val="000000"/>
          <w:sz w:val="28"/>
          <w:szCs w:val="28"/>
        </w:rPr>
        <w:t>2. Срок действия Соглашения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2.1. Соглашение заключено на срок три года и действует в период с 1 января ______ </w:t>
      </w:r>
      <w:proofErr w:type="gramStart"/>
      <w:r w:rsidRPr="00362C60">
        <w:rPr>
          <w:color w:val="000000"/>
          <w:sz w:val="28"/>
          <w:szCs w:val="28"/>
        </w:rPr>
        <w:t>г</w:t>
      </w:r>
      <w:proofErr w:type="gramEnd"/>
      <w:r w:rsidRPr="00362C60">
        <w:rPr>
          <w:color w:val="000000"/>
          <w:sz w:val="28"/>
          <w:szCs w:val="28"/>
        </w:rPr>
        <w:t>. по 31 декабря ______ г.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2.2. </w:t>
      </w:r>
      <w:proofErr w:type="gramStart"/>
      <w:r w:rsidRPr="00362C60">
        <w:rPr>
          <w:color w:val="000000"/>
          <w:sz w:val="28"/>
          <w:szCs w:val="28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</w:t>
      </w:r>
      <w:proofErr w:type="gramEnd"/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2.3. В случае если решением представительного органа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73106" w:rsidRPr="00362C60" w:rsidRDefault="00973106" w:rsidP="00973106">
      <w:pPr>
        <w:keepNext/>
        <w:shd w:val="clear" w:color="auto" w:fill="FFFFFF"/>
        <w:spacing w:before="120"/>
        <w:ind w:left="709"/>
        <w:jc w:val="both"/>
        <w:rPr>
          <w:b/>
          <w:color w:val="000000"/>
          <w:spacing w:val="-2"/>
          <w:sz w:val="28"/>
          <w:szCs w:val="28"/>
        </w:rPr>
      </w:pPr>
      <w:r w:rsidRPr="00362C60">
        <w:rPr>
          <w:b/>
          <w:color w:val="000000"/>
          <w:spacing w:val="-2"/>
          <w:sz w:val="28"/>
          <w:szCs w:val="28"/>
        </w:rPr>
        <w:lastRenderedPageBreak/>
        <w:t>3. Порядок определения и предоставления ежегодного объема межбюджетных трансфертов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3.1. 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как произведение следующих множителей:</w:t>
      </w:r>
    </w:p>
    <w:p w:rsidR="00973106" w:rsidRPr="00362C60" w:rsidRDefault="00973106" w:rsidP="00973106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стандартные расходы на оплату труда;</w:t>
      </w:r>
    </w:p>
    <w:p w:rsidR="00973106" w:rsidRPr="00362C60" w:rsidRDefault="00973106" w:rsidP="00973106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индекс роста оплаты труда;</w:t>
      </w:r>
    </w:p>
    <w:p w:rsidR="00973106" w:rsidRPr="00362C60" w:rsidRDefault="00973106" w:rsidP="00973106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коэффициент иных затрат;</w:t>
      </w:r>
    </w:p>
    <w:p w:rsidR="00973106" w:rsidRPr="00362C60" w:rsidRDefault="00973106" w:rsidP="00973106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коэффициент объема работ.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3.2. Стандартные расходы на оплату труда устанавливаются в размере </w:t>
      </w:r>
      <w:r w:rsidRPr="00362C60">
        <w:rPr>
          <w:sz w:val="28"/>
          <w:szCs w:val="28"/>
        </w:rPr>
        <w:t>_____ (сумма в  рублях) и определены исходя из размера 1/3 годового фонда оплаты труда с начислениями главного инспектора (работника) контрольно-счетного органа района, осуществляющего предусмотренные настоящим Соглашением полномочия, и доли его рабочего времени, затраченного на осуществление указанных полномочий.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3.3. Индекс роста оплаты труда равен темпу роста должностных окладов муниципальных служащих муниципального района в очередном году по сравнению с первым годом реализации настоящего Соглашения. Указанный темп роста на очередной год равен произведению фактических темпов роста за годы, прошедшие с момента реализации Соглашения, и планируемого темпа роста на очередной год.</w:t>
      </w:r>
    </w:p>
    <w:p w:rsidR="00973106" w:rsidRPr="00362C60" w:rsidRDefault="00973106" w:rsidP="00973106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3.4. Коэффициент иных затрат устанавливается равным 1,</w:t>
      </w:r>
      <w:r>
        <w:rPr>
          <w:color w:val="000000"/>
          <w:sz w:val="28"/>
          <w:szCs w:val="28"/>
        </w:rPr>
        <w:t>10</w:t>
      </w:r>
      <w:r w:rsidRPr="00362C60">
        <w:rPr>
          <w:color w:val="000000"/>
          <w:sz w:val="28"/>
          <w:szCs w:val="28"/>
        </w:rPr>
        <w:t>.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3.5. Коэффициент объема работ равен среднему арифметическому из коэффициентов численности населения и объема расходов: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3.5.1) коэффициент численности населения равен</w:t>
      </w:r>
      <w:r>
        <w:rPr>
          <w:color w:val="000000"/>
          <w:sz w:val="28"/>
          <w:szCs w:val="28"/>
        </w:rPr>
        <w:t>: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- 0,3 – поселения с численность до 1000 человек;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- 0,4 – поселения с численностью от 1000 до 2000 человек;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- 0,5 – поселения с численностью от 2000 и выше человек.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3.5.2.) коэффициент объема расходов равен</w:t>
      </w:r>
      <w:r>
        <w:rPr>
          <w:color w:val="000000"/>
          <w:sz w:val="28"/>
          <w:szCs w:val="28"/>
        </w:rPr>
        <w:t>:</w:t>
      </w:r>
      <w:r w:rsidRPr="00362C60">
        <w:rPr>
          <w:color w:val="000000"/>
          <w:sz w:val="28"/>
          <w:szCs w:val="28"/>
        </w:rPr>
        <w:t xml:space="preserve"> 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- 0,4 – поселения с объемом расходов до 2 млн. рублей;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- 0,5 – поселения с объемом расходов от 2 до 4 млн. рублей;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- 0,6 – поселения с объемом расходов от 4 до 6 млн. рублей;</w:t>
      </w:r>
    </w:p>
    <w:p w:rsidR="00973106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- 0,7 – поселения с объемом расходов от 6 млн. рублей и выше.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FF66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3.6.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контрольно-счетным органом района до представительного органа поселения и администрации поселения не </w:t>
      </w:r>
      <w:proofErr w:type="gramStart"/>
      <w:r w:rsidRPr="00362C60">
        <w:rPr>
          <w:color w:val="000000"/>
          <w:sz w:val="28"/>
          <w:szCs w:val="28"/>
        </w:rPr>
        <w:t>позднее</w:t>
      </w:r>
      <w:proofErr w:type="gramEnd"/>
      <w:r w:rsidRPr="00362C60">
        <w:rPr>
          <w:color w:val="000000"/>
          <w:sz w:val="28"/>
          <w:szCs w:val="28"/>
        </w:rPr>
        <w:t xml:space="preserve"> чем за 3 месяца до начала очередного года. 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3.7. Объем межбюджетных трансфертов на первый год действия Соглашения, определенный в установленном выше порядке, равен ______ (сумма в рублях).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3.8. Для проведения контрольно-счетным органом </w:t>
      </w:r>
      <w:proofErr w:type="spellStart"/>
      <w:r w:rsidRPr="00362C60">
        <w:rPr>
          <w:color w:val="000000"/>
          <w:sz w:val="28"/>
          <w:szCs w:val="28"/>
        </w:rPr>
        <w:t>районаконтрольных</w:t>
      </w:r>
      <w:proofErr w:type="spellEnd"/>
      <w:r w:rsidRPr="00362C60">
        <w:rPr>
          <w:color w:val="000000"/>
          <w:sz w:val="28"/>
          <w:szCs w:val="28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lastRenderedPageBreak/>
        <w:t>3.9. 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sz w:val="28"/>
          <w:szCs w:val="28"/>
        </w:rPr>
      </w:pPr>
      <w:r w:rsidRPr="00362C60">
        <w:rPr>
          <w:sz w:val="28"/>
          <w:szCs w:val="28"/>
        </w:rPr>
        <w:t>3.10. 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sz w:val="28"/>
          <w:szCs w:val="28"/>
        </w:rPr>
      </w:pPr>
      <w:r w:rsidRPr="00362C60">
        <w:rPr>
          <w:sz w:val="28"/>
          <w:szCs w:val="28"/>
        </w:rPr>
        <w:t xml:space="preserve">3.11. Межбюджетные трансферты зачисляются в бюджет муниципального района по соответствующему коду бюджетной классификации доходов. 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i/>
          <w:sz w:val="28"/>
          <w:szCs w:val="28"/>
        </w:rPr>
      </w:pPr>
    </w:p>
    <w:p w:rsidR="00973106" w:rsidRPr="00362C60" w:rsidRDefault="00973106" w:rsidP="00973106">
      <w:pPr>
        <w:keepNext/>
        <w:shd w:val="clear" w:color="auto" w:fill="FFFFFF"/>
        <w:spacing w:before="120"/>
        <w:ind w:left="709"/>
        <w:jc w:val="both"/>
        <w:rPr>
          <w:b/>
          <w:color w:val="000000"/>
          <w:spacing w:val="-2"/>
          <w:sz w:val="28"/>
          <w:szCs w:val="28"/>
        </w:rPr>
      </w:pPr>
      <w:r w:rsidRPr="00362C60">
        <w:rPr>
          <w:b/>
          <w:color w:val="000000"/>
          <w:spacing w:val="-2"/>
          <w:sz w:val="28"/>
          <w:szCs w:val="28"/>
        </w:rPr>
        <w:t>4. Права и обязанности сторон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  <w:vertAlign w:val="superscript"/>
        </w:rPr>
      </w:pPr>
      <w:r w:rsidRPr="00362C60">
        <w:rPr>
          <w:color w:val="000000"/>
          <w:sz w:val="28"/>
          <w:szCs w:val="28"/>
        </w:rPr>
        <w:t>4.1.Представительный орган муниципального района: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4.1.1)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4.1.2)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осуществления,  предусмотренных настоящим Соглашением полномочий;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4.1.4) получает от контрольно-счетного органа района 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973106" w:rsidRPr="00362C60" w:rsidRDefault="00973106" w:rsidP="00973106">
      <w:pPr>
        <w:shd w:val="clear" w:color="auto" w:fill="FFFFFF"/>
        <w:ind w:left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 Контрольно-счетный орган  района: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4.2.1) включает в планы своей работы: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sz w:val="28"/>
          <w:szCs w:val="28"/>
        </w:rPr>
      </w:pPr>
      <w:r w:rsidRPr="00362C60">
        <w:rPr>
          <w:sz w:val="28"/>
          <w:szCs w:val="28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4.2.3)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362C60">
        <w:rPr>
          <w:color w:val="000000"/>
          <w:sz w:val="28"/>
          <w:szCs w:val="28"/>
        </w:rPr>
        <w:t>контроль за</w:t>
      </w:r>
      <w:proofErr w:type="gramEnd"/>
      <w:r w:rsidRPr="00362C60">
        <w:rPr>
          <w:color w:val="000000"/>
          <w:sz w:val="28"/>
          <w:szCs w:val="28"/>
        </w:rPr>
        <w:t xml:space="preserve"> исполнением бюджета поселения и использованием средств бюджета поселения;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</w:t>
      </w:r>
      <w:r w:rsidRPr="00362C60">
        <w:rPr>
          <w:color w:val="000000"/>
          <w:sz w:val="28"/>
          <w:szCs w:val="28"/>
        </w:rPr>
        <w:lastRenderedPageBreak/>
        <w:t>финансового контроля и с учетом предложений инициатора проведения мероприятия;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4.2.6) направляет отчеты и заключения по результатам </w:t>
      </w:r>
      <w:proofErr w:type="gramStart"/>
      <w:r w:rsidRPr="00362C60">
        <w:rPr>
          <w:color w:val="000000"/>
          <w:sz w:val="28"/>
          <w:szCs w:val="28"/>
        </w:rPr>
        <w:t>проведенных</w:t>
      </w:r>
      <w:proofErr w:type="gramEnd"/>
      <w:r w:rsidRPr="00362C60">
        <w:rPr>
          <w:color w:val="000000"/>
          <w:sz w:val="28"/>
          <w:szCs w:val="28"/>
        </w:rPr>
        <w:t xml:space="preserve">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4.2.7) размещает информацию о проведенных мероприятиях на своем официальном сайте в сети «Интернет»;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 с предложениями по их устранению;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4.2.11) обеспечивает использование сре</w:t>
      </w:r>
      <w:proofErr w:type="gramStart"/>
      <w:r w:rsidRPr="00362C60">
        <w:rPr>
          <w:color w:val="000000"/>
          <w:sz w:val="28"/>
          <w:szCs w:val="28"/>
        </w:rPr>
        <w:t>дств пр</w:t>
      </w:r>
      <w:proofErr w:type="gramEnd"/>
      <w:r w:rsidRPr="00362C60">
        <w:rPr>
          <w:color w:val="000000"/>
          <w:sz w:val="28"/>
          <w:szCs w:val="28"/>
        </w:rPr>
        <w:t>едусмотренных настоящим Соглашением межбюджетных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4.2.12)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4.3. Представительный орган поселения: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4.3.1)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4.3.2) направляет в  контрольно-счетный орган района  предложения о проведении контрольных и экспертно-аналитических мероприятий, которые </w:t>
      </w:r>
      <w:r w:rsidRPr="00362C60">
        <w:rPr>
          <w:color w:val="000000"/>
          <w:sz w:val="28"/>
          <w:szCs w:val="28"/>
        </w:rPr>
        <w:lastRenderedPageBreak/>
        <w:t>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4.3.3)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района;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4.3.5) рассматривает обращения контрольно-счетного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4.3.7) имеет право приостановить перечисление предусмотренных настоящим Соглашением межбюджетных трансфертов в случае невыполнения  контрольно-счетного органа района своих обязательств.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:rsidR="00973106" w:rsidRPr="00362C60" w:rsidRDefault="00973106" w:rsidP="0097310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</w:p>
    <w:p w:rsidR="00973106" w:rsidRPr="00362C60" w:rsidRDefault="00973106" w:rsidP="00973106">
      <w:pPr>
        <w:keepNext/>
        <w:shd w:val="clear" w:color="auto" w:fill="FFFFFF"/>
        <w:spacing w:before="120"/>
        <w:ind w:left="709"/>
        <w:jc w:val="both"/>
        <w:rPr>
          <w:b/>
          <w:color w:val="000000"/>
          <w:spacing w:val="-2"/>
          <w:sz w:val="28"/>
          <w:szCs w:val="28"/>
        </w:rPr>
      </w:pPr>
      <w:r w:rsidRPr="00362C60">
        <w:rPr>
          <w:b/>
          <w:color w:val="000000"/>
          <w:spacing w:val="-2"/>
          <w:sz w:val="28"/>
          <w:szCs w:val="28"/>
        </w:rPr>
        <w:t>5. Ответственность сторон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5.2. В случае неисполнения (ненадлежащего исполнения) контрольно-счетным органом района предусмотренных настоящим Соглашением полномочий, представительный орган муниципального района обеспечивает возврат в бюджет поселения части объема предусмотренных настоящим Соглашением межбюджетных трансфертов, приходящихся на </w:t>
      </w:r>
      <w:proofErr w:type="spellStart"/>
      <w:r w:rsidRPr="00362C60">
        <w:rPr>
          <w:color w:val="000000"/>
          <w:sz w:val="28"/>
          <w:szCs w:val="28"/>
        </w:rPr>
        <w:t>непроведенные</w:t>
      </w:r>
      <w:proofErr w:type="spellEnd"/>
      <w:r w:rsidRPr="00362C60">
        <w:rPr>
          <w:color w:val="000000"/>
          <w:sz w:val="28"/>
          <w:szCs w:val="28"/>
        </w:rPr>
        <w:t xml:space="preserve"> (</w:t>
      </w:r>
      <w:proofErr w:type="spellStart"/>
      <w:r w:rsidRPr="00362C60">
        <w:rPr>
          <w:color w:val="000000"/>
          <w:sz w:val="28"/>
          <w:szCs w:val="28"/>
        </w:rPr>
        <w:t>ненадлежаще</w:t>
      </w:r>
      <w:proofErr w:type="spellEnd"/>
      <w:r w:rsidRPr="00362C60">
        <w:rPr>
          <w:color w:val="000000"/>
          <w:sz w:val="28"/>
          <w:szCs w:val="28"/>
        </w:rPr>
        <w:t xml:space="preserve"> проведенные) мероприятия.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sz w:val="28"/>
          <w:szCs w:val="28"/>
        </w:rPr>
      </w:pPr>
      <w:r w:rsidRPr="00362C60">
        <w:rPr>
          <w:sz w:val="28"/>
          <w:szCs w:val="28"/>
        </w:rPr>
        <w:t xml:space="preserve">5.3. В случае </w:t>
      </w:r>
      <w:proofErr w:type="spellStart"/>
      <w:r w:rsidRPr="00362C60">
        <w:rPr>
          <w:sz w:val="28"/>
          <w:szCs w:val="28"/>
        </w:rPr>
        <w:t>неперечисления</w:t>
      </w:r>
      <w:proofErr w:type="spellEnd"/>
      <w:r w:rsidRPr="00362C60">
        <w:rPr>
          <w:sz w:val="28"/>
          <w:szCs w:val="28"/>
        </w:rPr>
        <w:t xml:space="preserve">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муниципального района дополнительного объема межбюджетных трансфертов в размере 10% от </w:t>
      </w:r>
      <w:proofErr w:type="spellStart"/>
      <w:r w:rsidRPr="00362C60">
        <w:rPr>
          <w:sz w:val="28"/>
          <w:szCs w:val="28"/>
        </w:rPr>
        <w:t>неперечисленной</w:t>
      </w:r>
      <w:proofErr w:type="spellEnd"/>
      <w:r w:rsidRPr="00362C60">
        <w:rPr>
          <w:sz w:val="28"/>
          <w:szCs w:val="28"/>
        </w:rPr>
        <w:t xml:space="preserve"> суммы.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973106" w:rsidRPr="00362C60" w:rsidRDefault="00973106" w:rsidP="00973106">
      <w:pPr>
        <w:keepNext/>
        <w:shd w:val="clear" w:color="auto" w:fill="FFFFFF"/>
        <w:spacing w:before="120"/>
        <w:ind w:left="709"/>
        <w:jc w:val="both"/>
        <w:rPr>
          <w:b/>
          <w:color w:val="000000"/>
          <w:spacing w:val="-2"/>
          <w:sz w:val="28"/>
          <w:szCs w:val="28"/>
        </w:rPr>
      </w:pPr>
      <w:r w:rsidRPr="00362C60">
        <w:rPr>
          <w:b/>
          <w:color w:val="000000"/>
          <w:spacing w:val="-2"/>
          <w:sz w:val="28"/>
          <w:szCs w:val="28"/>
        </w:rPr>
        <w:lastRenderedPageBreak/>
        <w:t>6. Заключительные положения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6.1. Настоящее Соглашение вступает в силу с момента его подписания всеми Сторонами.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973106" w:rsidRPr="00362C60" w:rsidRDefault="00973106" w:rsidP="009731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 муниципального района или </w:t>
      </w:r>
      <w:bookmarkStart w:id="0" w:name="OLE_LINK1"/>
      <w:bookmarkStart w:id="1" w:name="OLE_LINK2"/>
      <w:r w:rsidRPr="00362C60">
        <w:rPr>
          <w:color w:val="000000"/>
          <w:sz w:val="28"/>
          <w:szCs w:val="28"/>
        </w:rPr>
        <w:t xml:space="preserve">представительным органом поселения </w:t>
      </w:r>
      <w:bookmarkEnd w:id="0"/>
      <w:bookmarkEnd w:id="1"/>
      <w:r w:rsidRPr="00362C60">
        <w:rPr>
          <w:color w:val="000000"/>
          <w:sz w:val="28"/>
          <w:szCs w:val="28"/>
        </w:rPr>
        <w:t>другим Сторонам уведомления о расторжении Соглашения.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6.5. При прекращении действия Соглашения представительный орган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 xml:space="preserve">6.6. При прекращении действия Соглашения представительный орган района обеспечивает возврат в бюджет поселения определенную в соответствии с настоящим Соглашением часть объема межбюджетных трансфертов, приходящуюся на </w:t>
      </w:r>
      <w:proofErr w:type="spellStart"/>
      <w:r w:rsidRPr="00362C60">
        <w:rPr>
          <w:color w:val="000000"/>
          <w:sz w:val="28"/>
          <w:szCs w:val="28"/>
        </w:rPr>
        <w:t>непроведенные</w:t>
      </w:r>
      <w:proofErr w:type="spellEnd"/>
      <w:r w:rsidRPr="00362C60">
        <w:rPr>
          <w:color w:val="000000"/>
          <w:sz w:val="28"/>
          <w:szCs w:val="28"/>
        </w:rPr>
        <w:t xml:space="preserve"> мероприятия.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973106" w:rsidRPr="00362C60" w:rsidRDefault="00973106" w:rsidP="0097310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62C60">
        <w:rPr>
          <w:color w:val="000000"/>
          <w:sz w:val="28"/>
          <w:szCs w:val="28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73106" w:rsidRPr="00362C60" w:rsidRDefault="00973106" w:rsidP="009731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4856"/>
        <w:gridCol w:w="4856"/>
      </w:tblGrid>
      <w:tr w:rsidR="00973106" w:rsidRPr="00362C60" w:rsidTr="00B5508F">
        <w:tc>
          <w:tcPr>
            <w:tcW w:w="4927" w:type="dxa"/>
          </w:tcPr>
          <w:p w:rsidR="00973106" w:rsidRPr="00362C60" w:rsidRDefault="00973106" w:rsidP="00B5508F">
            <w:pPr>
              <w:ind w:right="284"/>
              <w:rPr>
                <w:color w:val="000000"/>
              </w:rPr>
            </w:pPr>
            <w:r w:rsidRPr="00362C60">
              <w:rPr>
                <w:color w:val="000000"/>
                <w:sz w:val="28"/>
                <w:szCs w:val="28"/>
              </w:rPr>
              <w:t xml:space="preserve">Председатель __________ </w:t>
            </w:r>
            <w:r w:rsidRPr="00362C60">
              <w:rPr>
                <w:color w:val="000000"/>
              </w:rPr>
              <w:t>(наименование представительного органа муниципального района)</w:t>
            </w:r>
          </w:p>
          <w:p w:rsidR="00973106" w:rsidRPr="00362C60" w:rsidRDefault="00973106" w:rsidP="00B5508F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973106" w:rsidRPr="00362C60" w:rsidRDefault="00973106" w:rsidP="00B5508F">
            <w:pPr>
              <w:ind w:right="284"/>
              <w:jc w:val="right"/>
              <w:rPr>
                <w:color w:val="000000"/>
              </w:rPr>
            </w:pPr>
            <w:r w:rsidRPr="00362C60">
              <w:rPr>
                <w:color w:val="000000"/>
                <w:sz w:val="28"/>
                <w:szCs w:val="28"/>
              </w:rPr>
              <w:t>__________________</w:t>
            </w:r>
            <w:r w:rsidRPr="00362C60">
              <w:rPr>
                <w:color w:val="000000"/>
              </w:rPr>
              <w:t>(И.О. Фамилия)</w:t>
            </w:r>
          </w:p>
          <w:p w:rsidR="00973106" w:rsidRPr="00362C60" w:rsidRDefault="00973106" w:rsidP="00B5508F">
            <w:pPr>
              <w:ind w:right="284"/>
              <w:rPr>
                <w:color w:val="000000"/>
              </w:rPr>
            </w:pPr>
            <w:r w:rsidRPr="00362C60">
              <w:rPr>
                <w:color w:val="000000"/>
              </w:rPr>
              <w:t>(Дата подписания)</w:t>
            </w:r>
          </w:p>
          <w:p w:rsidR="00973106" w:rsidRPr="00362C60" w:rsidRDefault="00973106" w:rsidP="00B5508F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973106" w:rsidRPr="00362C60" w:rsidRDefault="00973106" w:rsidP="00B5508F">
            <w:pPr>
              <w:ind w:right="284"/>
              <w:rPr>
                <w:color w:val="000000"/>
              </w:rPr>
            </w:pPr>
            <w:r w:rsidRPr="00362C60">
              <w:rPr>
                <w:color w:val="000000"/>
                <w:sz w:val="28"/>
                <w:szCs w:val="28"/>
              </w:rPr>
              <w:t xml:space="preserve">Председатель ______________ </w:t>
            </w:r>
            <w:r w:rsidRPr="00362C60">
              <w:rPr>
                <w:color w:val="000000"/>
              </w:rPr>
              <w:t xml:space="preserve">(наименование представительного органа поселения) </w:t>
            </w:r>
          </w:p>
          <w:p w:rsidR="00973106" w:rsidRPr="00362C60" w:rsidRDefault="00973106" w:rsidP="00B5508F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973106" w:rsidRPr="00362C60" w:rsidRDefault="00973106" w:rsidP="00B5508F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 w:rsidRPr="00362C60">
              <w:rPr>
                <w:color w:val="000000"/>
                <w:sz w:val="28"/>
                <w:szCs w:val="28"/>
              </w:rPr>
              <w:t>__________________</w:t>
            </w:r>
            <w:r w:rsidRPr="00362C60">
              <w:rPr>
                <w:color w:val="000000"/>
              </w:rPr>
              <w:t>(И.О. Фамилия)</w:t>
            </w:r>
          </w:p>
          <w:p w:rsidR="00973106" w:rsidRPr="00362C60" w:rsidRDefault="00973106" w:rsidP="00B5508F">
            <w:pPr>
              <w:ind w:right="284"/>
              <w:rPr>
                <w:color w:val="000000"/>
              </w:rPr>
            </w:pPr>
            <w:r w:rsidRPr="00362C60">
              <w:rPr>
                <w:color w:val="000000"/>
              </w:rPr>
              <w:t>(Дата подписания)</w:t>
            </w:r>
          </w:p>
          <w:p w:rsidR="00973106" w:rsidRPr="00362C60" w:rsidRDefault="00973106" w:rsidP="00B5508F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973106" w:rsidRPr="00362C60" w:rsidRDefault="00973106" w:rsidP="00B5508F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973106" w:rsidRPr="00362C60" w:rsidTr="00B5508F">
        <w:tc>
          <w:tcPr>
            <w:tcW w:w="4927" w:type="dxa"/>
          </w:tcPr>
          <w:p w:rsidR="00973106" w:rsidRPr="00362C60" w:rsidRDefault="00973106" w:rsidP="00B5508F">
            <w:pPr>
              <w:ind w:right="284"/>
              <w:rPr>
                <w:color w:val="000000"/>
              </w:rPr>
            </w:pPr>
            <w:r w:rsidRPr="00362C60">
              <w:rPr>
                <w:color w:val="000000"/>
                <w:sz w:val="28"/>
                <w:szCs w:val="28"/>
              </w:rPr>
              <w:t xml:space="preserve">Председатель ____________ </w:t>
            </w:r>
            <w:r w:rsidRPr="00362C60">
              <w:rPr>
                <w:color w:val="000000"/>
              </w:rPr>
              <w:t xml:space="preserve">(наименование контрольно-счетного органа муниципального района) </w:t>
            </w:r>
          </w:p>
          <w:p w:rsidR="00973106" w:rsidRPr="00362C60" w:rsidRDefault="00973106" w:rsidP="00B5508F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973106" w:rsidRPr="00362C60" w:rsidRDefault="00973106" w:rsidP="00B5508F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 w:rsidRPr="00362C60">
              <w:rPr>
                <w:color w:val="000000"/>
                <w:sz w:val="28"/>
                <w:szCs w:val="28"/>
              </w:rPr>
              <w:t>__________________</w:t>
            </w:r>
            <w:r w:rsidRPr="00362C60">
              <w:rPr>
                <w:color w:val="000000"/>
              </w:rPr>
              <w:t>(И.О. Фамилия)</w:t>
            </w:r>
          </w:p>
          <w:p w:rsidR="00973106" w:rsidRPr="00362C60" w:rsidRDefault="00973106" w:rsidP="00842AF5">
            <w:pPr>
              <w:ind w:right="284"/>
              <w:rPr>
                <w:color w:val="000000"/>
                <w:sz w:val="28"/>
                <w:szCs w:val="28"/>
              </w:rPr>
            </w:pPr>
            <w:r w:rsidRPr="00362C60">
              <w:rPr>
                <w:color w:val="000000"/>
              </w:rPr>
              <w:t>(Дата подписания)</w:t>
            </w:r>
          </w:p>
        </w:tc>
        <w:tc>
          <w:tcPr>
            <w:tcW w:w="4927" w:type="dxa"/>
          </w:tcPr>
          <w:p w:rsidR="00973106" w:rsidRPr="00362C60" w:rsidRDefault="00973106" w:rsidP="00B5508F">
            <w:pPr>
              <w:ind w:right="284"/>
              <w:rPr>
                <w:color w:val="000000"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973106" w:rsidRPr="009E1547" w:rsidRDefault="00973106" w:rsidP="004642CE">
      <w:pPr>
        <w:jc w:val="both"/>
      </w:pPr>
    </w:p>
    <w:sectPr w:rsidR="00973106" w:rsidRPr="009E1547" w:rsidSect="00842AF5">
      <w:pgSz w:w="11906" w:h="16838"/>
      <w:pgMar w:top="284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D7700"/>
    <w:rsid w:val="000237DD"/>
    <w:rsid w:val="00042D42"/>
    <w:rsid w:val="00081B06"/>
    <w:rsid w:val="000866C9"/>
    <w:rsid w:val="00094778"/>
    <w:rsid w:val="000B1734"/>
    <w:rsid w:val="00107442"/>
    <w:rsid w:val="00111954"/>
    <w:rsid w:val="00156896"/>
    <w:rsid w:val="001C1829"/>
    <w:rsid w:val="001D7B9E"/>
    <w:rsid w:val="001E4282"/>
    <w:rsid w:val="001F1F63"/>
    <w:rsid w:val="00234A8A"/>
    <w:rsid w:val="00235ADE"/>
    <w:rsid w:val="002661F6"/>
    <w:rsid w:val="00275105"/>
    <w:rsid w:val="00330582"/>
    <w:rsid w:val="003A3687"/>
    <w:rsid w:val="003B0FD5"/>
    <w:rsid w:val="003C3C61"/>
    <w:rsid w:val="00416F02"/>
    <w:rsid w:val="004642CE"/>
    <w:rsid w:val="004A421C"/>
    <w:rsid w:val="004B3F8F"/>
    <w:rsid w:val="00503943"/>
    <w:rsid w:val="00516DA0"/>
    <w:rsid w:val="00594351"/>
    <w:rsid w:val="005A27C0"/>
    <w:rsid w:val="005A701B"/>
    <w:rsid w:val="005D7700"/>
    <w:rsid w:val="006A15DE"/>
    <w:rsid w:val="006C0BDA"/>
    <w:rsid w:val="0070415C"/>
    <w:rsid w:val="00712790"/>
    <w:rsid w:val="0077110D"/>
    <w:rsid w:val="007B7F81"/>
    <w:rsid w:val="007E424A"/>
    <w:rsid w:val="007F3DE4"/>
    <w:rsid w:val="00842AF5"/>
    <w:rsid w:val="00847AB9"/>
    <w:rsid w:val="009041E9"/>
    <w:rsid w:val="00937E59"/>
    <w:rsid w:val="00973106"/>
    <w:rsid w:val="009B094F"/>
    <w:rsid w:val="009E1547"/>
    <w:rsid w:val="00AD145A"/>
    <w:rsid w:val="00B0251A"/>
    <w:rsid w:val="00B56918"/>
    <w:rsid w:val="00B924A5"/>
    <w:rsid w:val="00BA5D0E"/>
    <w:rsid w:val="00C479BB"/>
    <w:rsid w:val="00CE59D9"/>
    <w:rsid w:val="00CF3007"/>
    <w:rsid w:val="00D6753C"/>
    <w:rsid w:val="00E569AF"/>
    <w:rsid w:val="00F447F8"/>
    <w:rsid w:val="00F952D0"/>
    <w:rsid w:val="00F9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770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B7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E4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A421C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1C"/>
    <w:rPr>
      <w:sz w:val="28"/>
      <w:szCs w:val="24"/>
    </w:rPr>
  </w:style>
  <w:style w:type="character" w:styleId="a6">
    <w:name w:val="Hyperlink"/>
    <w:basedOn w:val="a0"/>
    <w:uiPriority w:val="99"/>
    <w:unhideWhenUsed/>
    <w:rsid w:val="00F9681B"/>
    <w:rPr>
      <w:color w:val="0000FF"/>
      <w:u w:val="single"/>
    </w:rPr>
  </w:style>
  <w:style w:type="paragraph" w:customStyle="1" w:styleId="1">
    <w:name w:val="Ñòèëü1"/>
    <w:basedOn w:val="a"/>
    <w:rsid w:val="0097310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8269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D444A-59E1-4DC6-A4CA-6835F6D4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cp:lastModifiedBy>priemn</cp:lastModifiedBy>
  <cp:revision>24</cp:revision>
  <cp:lastPrinted>2013-08-28T04:22:00Z</cp:lastPrinted>
  <dcterms:created xsi:type="dcterms:W3CDTF">2013-06-08T04:40:00Z</dcterms:created>
  <dcterms:modified xsi:type="dcterms:W3CDTF">2013-08-28T04:22:00Z</dcterms:modified>
</cp:coreProperties>
</file>