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0CA" w:rsidRDefault="004300CA" w:rsidP="00BB0F2B">
      <w:pPr>
        <w:jc w:val="center"/>
        <w:rPr>
          <w:rFonts w:ascii="Tahoma" w:hAnsi="Tahoma" w:cs="Tahoma"/>
          <w:b/>
        </w:rPr>
      </w:pPr>
      <w:bookmarkStart w:id="0" w:name="_GoBack"/>
      <w:bookmarkEnd w:id="0"/>
    </w:p>
    <w:p w:rsidR="00671E58" w:rsidRDefault="002A6386" w:rsidP="00BB0F2B">
      <w:pPr>
        <w:jc w:val="center"/>
        <w:rPr>
          <w:rFonts w:ascii="Tahoma" w:hAnsi="Tahoma" w:cs="Tahoma"/>
          <w:b/>
        </w:rPr>
      </w:pPr>
      <w:r w:rsidRPr="00BB0F2B">
        <w:rPr>
          <w:rFonts w:ascii="Tahoma" w:hAnsi="Tahoma" w:cs="Tahoma"/>
          <w:b/>
        </w:rPr>
        <w:t>Разъяснения по ОКПД 2</w:t>
      </w:r>
    </w:p>
    <w:p w:rsidR="00BB0F2B" w:rsidRDefault="00BB0F2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:rsidR="00BB0F2B" w:rsidRPr="00BB0F2B" w:rsidRDefault="00BB0F2B" w:rsidP="00BB0F2B">
      <w:pPr>
        <w:jc w:val="center"/>
        <w:rPr>
          <w:rFonts w:ascii="Tahoma" w:hAnsi="Tahoma" w:cs="Tahoma"/>
          <w:b/>
        </w:rPr>
      </w:pPr>
    </w:p>
    <w:p w:rsidR="002A6386" w:rsidRPr="00D95B03" w:rsidRDefault="002A6386">
      <w:pPr>
        <w:rPr>
          <w:rFonts w:ascii="Tahoma" w:hAnsi="Tahoma" w:cs="Tahoma"/>
        </w:rPr>
      </w:pPr>
      <w:r w:rsidRPr="00D95B03">
        <w:rPr>
          <w:rFonts w:ascii="Tahoma" w:hAnsi="Tahoma" w:cs="Tahoma"/>
        </w:rPr>
        <w:t xml:space="preserve">Помимо планов-графиков, при передаче на ООС контролируется наличие категорий ОКПД 2 в извещениях и контрактах. </w:t>
      </w:r>
    </w:p>
    <w:p w:rsidR="002A6386" w:rsidRPr="00D95B03" w:rsidRDefault="002A6386">
      <w:pPr>
        <w:rPr>
          <w:rFonts w:ascii="Tahoma" w:hAnsi="Tahoma" w:cs="Tahoma"/>
        </w:rPr>
      </w:pPr>
      <w:r w:rsidRPr="00D95B03">
        <w:rPr>
          <w:rFonts w:ascii="Tahoma" w:hAnsi="Tahoma" w:cs="Tahoma"/>
        </w:rPr>
        <w:t>Для успешной выгрузки на ООС из Электронного магазина извещений и контрактов, у товарных позиций, входящих в них, должны быть обязательно указаны категории ОКПД 2.</w:t>
      </w:r>
    </w:p>
    <w:p w:rsidR="002A6386" w:rsidRPr="00D95B03" w:rsidRDefault="002A6386" w:rsidP="002A6386">
      <w:pPr>
        <w:jc w:val="center"/>
        <w:rPr>
          <w:rFonts w:ascii="Tahoma" w:hAnsi="Tahoma" w:cs="Tahoma"/>
          <w:b/>
        </w:rPr>
      </w:pPr>
      <w:r w:rsidRPr="00D95B03">
        <w:rPr>
          <w:rFonts w:ascii="Tahoma" w:hAnsi="Tahoma" w:cs="Tahoma"/>
          <w:b/>
        </w:rPr>
        <w:t>Справочник номенклатуры</w:t>
      </w:r>
    </w:p>
    <w:p w:rsidR="002A6386" w:rsidRPr="00D95B03" w:rsidRDefault="002A6386">
      <w:pPr>
        <w:rPr>
          <w:rFonts w:ascii="Tahoma" w:hAnsi="Tahoma" w:cs="Tahoma"/>
        </w:rPr>
      </w:pPr>
      <w:r w:rsidRPr="00D95B03">
        <w:rPr>
          <w:rFonts w:ascii="Tahoma" w:hAnsi="Tahoma" w:cs="Tahoma"/>
        </w:rPr>
        <w:t xml:space="preserve">В справочнике- Реестр номенклатуры в карточке товарной позиции реализовано поле «Категория ОКПД2», который вызывает справочник ОКПД 2 Системы. </w:t>
      </w:r>
    </w:p>
    <w:p w:rsidR="002A6386" w:rsidRPr="00D95B03" w:rsidRDefault="002A6386">
      <w:pPr>
        <w:rPr>
          <w:rFonts w:ascii="Tahoma" w:hAnsi="Tahoma" w:cs="Tahoma"/>
        </w:rPr>
      </w:pPr>
      <w:r w:rsidRPr="00D95B03">
        <w:rPr>
          <w:rFonts w:ascii="Tahoma" w:hAnsi="Tahoma" w:cs="Tahoma"/>
          <w:noProof/>
          <w:lang w:eastAsia="ru-RU"/>
        </w:rPr>
        <w:drawing>
          <wp:inline distT="0" distB="0" distL="0" distR="0" wp14:anchorId="0B82AF51" wp14:editId="2F8C75F7">
            <wp:extent cx="5632265" cy="4784141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32121" cy="4784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386" w:rsidRPr="00D95B03" w:rsidRDefault="002A6386">
      <w:pPr>
        <w:rPr>
          <w:rFonts w:ascii="Tahoma" w:hAnsi="Tahoma" w:cs="Tahoma"/>
        </w:rPr>
      </w:pPr>
      <w:r w:rsidRPr="00D95B03">
        <w:rPr>
          <w:rFonts w:ascii="Tahoma" w:hAnsi="Tahoma" w:cs="Tahoma"/>
        </w:rPr>
        <w:t xml:space="preserve">ОКПД 2 можно проставить существующим товарным позициям в справочнике (право на проставление ОКПД 2 имеют уполномоченные органы, являющиеся владельцами справочников). </w:t>
      </w:r>
    </w:p>
    <w:p w:rsidR="002A6386" w:rsidRPr="00D95B03" w:rsidRDefault="002A6386">
      <w:pPr>
        <w:rPr>
          <w:rFonts w:ascii="Tahoma" w:hAnsi="Tahoma" w:cs="Tahoma"/>
        </w:rPr>
      </w:pPr>
      <w:r w:rsidRPr="00D95B03">
        <w:rPr>
          <w:rFonts w:ascii="Tahoma" w:hAnsi="Tahoma" w:cs="Tahoma"/>
        </w:rPr>
        <w:t>В справочнике «Согласование позиций номенклатуры» при добавлении товаров также появилось обязательное поле «Категория ОКПД2».</w:t>
      </w:r>
    </w:p>
    <w:p w:rsidR="002A6386" w:rsidRPr="00D95B03" w:rsidRDefault="002A6386">
      <w:pPr>
        <w:rPr>
          <w:rFonts w:ascii="Tahoma" w:hAnsi="Tahoma" w:cs="Tahoma"/>
        </w:rPr>
      </w:pPr>
      <w:r w:rsidRPr="00D95B03">
        <w:rPr>
          <w:rFonts w:ascii="Tahoma" w:hAnsi="Tahoma" w:cs="Tahoma"/>
        </w:rPr>
        <w:t xml:space="preserve">В реестре номенклатуры в колонке «Категория ОКПД 2» отображается код ОКПД 2, указанный у товарной позиции. </w:t>
      </w:r>
    </w:p>
    <w:p w:rsidR="002A6386" w:rsidRPr="00D95B03" w:rsidRDefault="002A6386">
      <w:pPr>
        <w:rPr>
          <w:rFonts w:ascii="Tahoma" w:hAnsi="Tahoma" w:cs="Tahoma"/>
        </w:rPr>
      </w:pPr>
      <w:r w:rsidRPr="00D95B03">
        <w:rPr>
          <w:rFonts w:ascii="Tahoma" w:hAnsi="Tahoma" w:cs="Tahoma"/>
          <w:noProof/>
          <w:lang w:eastAsia="ru-RU"/>
        </w:rPr>
        <w:lastRenderedPageBreak/>
        <w:drawing>
          <wp:inline distT="0" distB="0" distL="0" distR="0" wp14:anchorId="3A965FC5" wp14:editId="35E4D6A5">
            <wp:extent cx="5939790" cy="1223637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223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386" w:rsidRPr="00D95B03" w:rsidRDefault="002A6386">
      <w:pPr>
        <w:rPr>
          <w:rFonts w:ascii="Tahoma" w:hAnsi="Tahoma" w:cs="Tahoma"/>
        </w:rPr>
      </w:pPr>
      <w:r w:rsidRPr="00D95B03">
        <w:rPr>
          <w:rFonts w:ascii="Tahoma" w:hAnsi="Tahoma" w:cs="Tahoma"/>
        </w:rPr>
        <w:t>Указание категории ОКПД производится также в «направлениях закупок» у товарных позиций, входящих в «направление».</w:t>
      </w:r>
    </w:p>
    <w:p w:rsidR="002A6386" w:rsidRPr="00D95B03" w:rsidRDefault="002A6386">
      <w:pPr>
        <w:rPr>
          <w:rFonts w:ascii="Tahoma" w:hAnsi="Tahoma" w:cs="Tahoma"/>
        </w:rPr>
      </w:pPr>
      <w:r w:rsidRPr="00D95B03">
        <w:rPr>
          <w:rFonts w:ascii="Tahoma" w:hAnsi="Tahoma" w:cs="Tahoma"/>
          <w:noProof/>
          <w:lang w:eastAsia="ru-RU"/>
        </w:rPr>
        <w:drawing>
          <wp:inline distT="0" distB="0" distL="0" distR="0" wp14:anchorId="270B35C2" wp14:editId="741A27B1">
            <wp:extent cx="5186476" cy="373807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84119" cy="373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5B03">
        <w:rPr>
          <w:rFonts w:ascii="Tahoma" w:hAnsi="Tahoma" w:cs="Tahoma"/>
        </w:rPr>
        <w:t xml:space="preserve"> </w:t>
      </w:r>
    </w:p>
    <w:p w:rsidR="002A6386" w:rsidRPr="00D95B03" w:rsidRDefault="002A6386" w:rsidP="00D95B03">
      <w:pPr>
        <w:jc w:val="center"/>
        <w:rPr>
          <w:rFonts w:ascii="Tahoma" w:hAnsi="Tahoma" w:cs="Tahoma"/>
          <w:b/>
        </w:rPr>
      </w:pPr>
      <w:r w:rsidRPr="00D95B03">
        <w:rPr>
          <w:rFonts w:ascii="Tahoma" w:hAnsi="Tahoma" w:cs="Tahoma"/>
          <w:b/>
        </w:rPr>
        <w:t>Передача на ООС извещений с учетом ОКПД 2</w:t>
      </w:r>
    </w:p>
    <w:p w:rsidR="002A6386" w:rsidRDefault="002A6386">
      <w:pPr>
        <w:rPr>
          <w:rFonts w:ascii="Tahoma" w:hAnsi="Tahoma" w:cs="Tahoma"/>
        </w:rPr>
      </w:pPr>
      <w:r w:rsidRPr="00D95B03">
        <w:rPr>
          <w:rFonts w:ascii="Tahoma" w:hAnsi="Tahoma" w:cs="Tahoma"/>
        </w:rPr>
        <w:t xml:space="preserve">При попытке передачи на ООС всех существующих извещений, находящихся на статусе «Формирование»/»Согласование ФО» без указания ОКПД 2 будет возникать ошибка: </w:t>
      </w:r>
    </w:p>
    <w:p w:rsidR="00BB0F2B" w:rsidRPr="00BB0F2B" w:rsidRDefault="00BB0F2B">
      <w:pPr>
        <w:rPr>
          <w:rFonts w:ascii="Tahoma" w:hAnsi="Tahoma" w:cs="Tahoma"/>
          <w:i/>
        </w:rPr>
      </w:pPr>
      <w:r w:rsidRPr="00BB0F2B">
        <w:rPr>
          <w:rFonts w:ascii="Tahoma" w:hAnsi="Tahoma" w:cs="Tahoma"/>
          <w:i/>
        </w:rPr>
        <w:t>Не заполнено следующее обязательное поле: Код по ОКПД2</w:t>
      </w:r>
    </w:p>
    <w:p w:rsidR="002A6386" w:rsidRPr="00D95B03" w:rsidRDefault="002A6386">
      <w:pPr>
        <w:rPr>
          <w:rFonts w:ascii="Tahoma" w:hAnsi="Tahoma" w:cs="Tahoma"/>
        </w:rPr>
      </w:pPr>
      <w:r w:rsidRPr="00D95B03">
        <w:rPr>
          <w:rFonts w:ascii="Tahoma" w:hAnsi="Tahoma" w:cs="Tahoma"/>
        </w:rPr>
        <w:t xml:space="preserve">Чтобы указать ОКПД 2 нужно в справочнике «Реестр номенклатуры» найти все товарные позиции, входящие в лот извещения и указать у них ОКПД 2. </w:t>
      </w:r>
    </w:p>
    <w:p w:rsidR="00D95B03" w:rsidRPr="00D95B03" w:rsidRDefault="00D95B03">
      <w:pPr>
        <w:rPr>
          <w:rFonts w:ascii="Tahoma" w:hAnsi="Tahoma" w:cs="Tahoma"/>
        </w:rPr>
      </w:pPr>
    </w:p>
    <w:p w:rsidR="002A6386" w:rsidRPr="00D95B03" w:rsidRDefault="00D95B03" w:rsidP="00D95B03">
      <w:pPr>
        <w:jc w:val="center"/>
        <w:rPr>
          <w:rFonts w:ascii="Tahoma" w:hAnsi="Tahoma" w:cs="Tahoma"/>
          <w:b/>
        </w:rPr>
      </w:pPr>
      <w:r w:rsidRPr="00D95B03">
        <w:rPr>
          <w:rFonts w:ascii="Tahoma" w:hAnsi="Tahoma" w:cs="Tahoma"/>
          <w:b/>
        </w:rPr>
        <w:t>Передача на ООС контрактов с единственным поставщиком с учетом ОКПД 2</w:t>
      </w:r>
    </w:p>
    <w:p w:rsidR="00D95B03" w:rsidRPr="00D95B03" w:rsidRDefault="00D95B03" w:rsidP="00D95B03">
      <w:pPr>
        <w:rPr>
          <w:rFonts w:ascii="Tahoma" w:hAnsi="Tahoma" w:cs="Tahoma"/>
        </w:rPr>
      </w:pPr>
      <w:r w:rsidRPr="00D95B03">
        <w:rPr>
          <w:rFonts w:ascii="Tahoma" w:hAnsi="Tahoma" w:cs="Tahoma"/>
        </w:rPr>
        <w:t xml:space="preserve">В контрактах с единственным поставщиком во вкладке «Объект закупки» добавлено </w:t>
      </w:r>
      <w:r>
        <w:rPr>
          <w:rFonts w:ascii="Tahoma" w:hAnsi="Tahoma" w:cs="Tahoma"/>
        </w:rPr>
        <w:t>обяза</w:t>
      </w:r>
      <w:r w:rsidRPr="00D95B03">
        <w:rPr>
          <w:rFonts w:ascii="Tahoma" w:hAnsi="Tahoma" w:cs="Tahoma"/>
        </w:rPr>
        <w:t>т</w:t>
      </w:r>
      <w:r>
        <w:rPr>
          <w:rFonts w:ascii="Tahoma" w:hAnsi="Tahoma" w:cs="Tahoma"/>
        </w:rPr>
        <w:t>е</w:t>
      </w:r>
      <w:r w:rsidRPr="00D95B03">
        <w:rPr>
          <w:rFonts w:ascii="Tahoma" w:hAnsi="Tahoma" w:cs="Tahoma"/>
        </w:rPr>
        <w:t xml:space="preserve">льное поле «Код продукции по ОКПД 2». </w:t>
      </w:r>
    </w:p>
    <w:p w:rsidR="00D95B03" w:rsidRPr="00D95B03" w:rsidRDefault="00D95B03" w:rsidP="00D95B03">
      <w:pPr>
        <w:rPr>
          <w:rFonts w:ascii="Tahoma" w:hAnsi="Tahoma" w:cs="Tahoma"/>
        </w:rPr>
      </w:pPr>
      <w:r w:rsidRPr="00D95B03">
        <w:rPr>
          <w:rFonts w:ascii="Tahoma" w:hAnsi="Tahoma" w:cs="Tahoma"/>
          <w:noProof/>
          <w:lang w:eastAsia="ru-RU"/>
        </w:rPr>
        <w:lastRenderedPageBreak/>
        <w:drawing>
          <wp:inline distT="0" distB="0" distL="0" distR="0" wp14:anchorId="2A71B7CC" wp14:editId="67A4E8BF">
            <wp:extent cx="5084064" cy="2454140"/>
            <wp:effectExtent l="0" t="0" r="254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83934" cy="245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B03" w:rsidRPr="00D95B03" w:rsidRDefault="00D95B03" w:rsidP="00D95B03">
      <w:pPr>
        <w:rPr>
          <w:rFonts w:ascii="Tahoma" w:hAnsi="Tahoma" w:cs="Tahoma"/>
        </w:rPr>
      </w:pPr>
      <w:r w:rsidRPr="00D95B03">
        <w:rPr>
          <w:rFonts w:ascii="Tahoma" w:hAnsi="Tahoma" w:cs="Tahoma"/>
        </w:rPr>
        <w:t>В случае, если товарная позиция добавляется из справочника (не ставится флаг «Заполнить вручную»), в карточку предмета контракта код ОКПД 2 подтянется автоматически из справочника.</w:t>
      </w:r>
    </w:p>
    <w:p w:rsidR="00D95B03" w:rsidRPr="00D95B03" w:rsidRDefault="00D95B03" w:rsidP="00D95B03">
      <w:pPr>
        <w:rPr>
          <w:rFonts w:ascii="Tahoma" w:hAnsi="Tahoma" w:cs="Tahoma"/>
        </w:rPr>
      </w:pPr>
      <w:r w:rsidRPr="00D95B03">
        <w:rPr>
          <w:rFonts w:ascii="Tahoma" w:hAnsi="Tahoma" w:cs="Tahoma"/>
        </w:rPr>
        <w:t>В случае, если товарная позиция добавляется не из справочника (ставится флаг «Заполнить вручную»), в карточке предмета контракта код ОКПД 2 необходимо указать вручную.</w:t>
      </w:r>
    </w:p>
    <w:p w:rsidR="00D95B03" w:rsidRPr="00D95B03" w:rsidRDefault="00D95B03" w:rsidP="00D95B03">
      <w:pPr>
        <w:rPr>
          <w:rFonts w:ascii="Tahoma" w:hAnsi="Tahoma" w:cs="Tahoma"/>
        </w:rPr>
      </w:pPr>
      <w:r w:rsidRPr="00D95B03">
        <w:rPr>
          <w:rFonts w:ascii="Tahoma" w:hAnsi="Tahoma" w:cs="Tahoma"/>
          <w:noProof/>
          <w:lang w:eastAsia="ru-RU"/>
        </w:rPr>
        <w:drawing>
          <wp:inline distT="0" distB="0" distL="0" distR="0" wp14:anchorId="3C81C6D9" wp14:editId="59B6360B">
            <wp:extent cx="4630521" cy="2241423"/>
            <wp:effectExtent l="0" t="0" r="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31014" cy="2241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B03" w:rsidRPr="00D95B03" w:rsidRDefault="00D95B03" w:rsidP="00D95B03">
      <w:pPr>
        <w:rPr>
          <w:rFonts w:ascii="Tahoma" w:hAnsi="Tahoma" w:cs="Tahoma"/>
        </w:rPr>
      </w:pPr>
      <w:r w:rsidRPr="00D95B03">
        <w:rPr>
          <w:rFonts w:ascii="Tahoma" w:hAnsi="Tahoma" w:cs="Tahoma"/>
        </w:rPr>
        <w:t>Внимание! Поле для указания старого кода – ОКПД, заблокировано.</w:t>
      </w:r>
    </w:p>
    <w:p w:rsidR="00D95B03" w:rsidRPr="00D95B03" w:rsidRDefault="00D95B03" w:rsidP="00D95B03">
      <w:pPr>
        <w:rPr>
          <w:rFonts w:ascii="Tahoma" w:hAnsi="Tahoma" w:cs="Tahoma"/>
        </w:rPr>
      </w:pPr>
    </w:p>
    <w:p w:rsidR="00D95B03" w:rsidRPr="00D95B03" w:rsidRDefault="00D95B03" w:rsidP="00D95B03">
      <w:pPr>
        <w:jc w:val="center"/>
        <w:rPr>
          <w:rFonts w:ascii="Tahoma" w:hAnsi="Tahoma" w:cs="Tahoma"/>
          <w:b/>
        </w:rPr>
      </w:pPr>
      <w:r w:rsidRPr="00D95B03">
        <w:rPr>
          <w:rFonts w:ascii="Tahoma" w:hAnsi="Tahoma" w:cs="Tahoma"/>
          <w:b/>
        </w:rPr>
        <w:t xml:space="preserve">Передача на ООС </w:t>
      </w:r>
      <w:r>
        <w:rPr>
          <w:rFonts w:ascii="Tahoma" w:hAnsi="Tahoma" w:cs="Tahoma"/>
          <w:b/>
        </w:rPr>
        <w:t xml:space="preserve">контрактов  по результатам определения поставщика </w:t>
      </w:r>
      <w:r w:rsidRPr="00D95B03">
        <w:rPr>
          <w:rFonts w:ascii="Tahoma" w:hAnsi="Tahoma" w:cs="Tahoma"/>
          <w:b/>
        </w:rPr>
        <w:t xml:space="preserve"> с учетом ОКПД 2</w:t>
      </w:r>
    </w:p>
    <w:p w:rsidR="00D95B03" w:rsidRDefault="00D95B03" w:rsidP="00D95B03">
      <w:pPr>
        <w:rPr>
          <w:rFonts w:ascii="Tahoma" w:hAnsi="Tahoma" w:cs="Tahoma"/>
        </w:rPr>
      </w:pPr>
      <w:r w:rsidRPr="00D95B03">
        <w:rPr>
          <w:rFonts w:ascii="Tahoma" w:hAnsi="Tahoma" w:cs="Tahoma"/>
        </w:rPr>
        <w:t xml:space="preserve">В контрактах по результатам определения поставщика  во вкладке «Объект закупки» добавлено </w:t>
      </w:r>
      <w:r>
        <w:rPr>
          <w:rFonts w:ascii="Tahoma" w:hAnsi="Tahoma" w:cs="Tahoma"/>
        </w:rPr>
        <w:t>обяза</w:t>
      </w:r>
      <w:r w:rsidRPr="00D95B03">
        <w:rPr>
          <w:rFonts w:ascii="Tahoma" w:hAnsi="Tahoma" w:cs="Tahoma"/>
        </w:rPr>
        <w:t>т</w:t>
      </w:r>
      <w:r>
        <w:rPr>
          <w:rFonts w:ascii="Tahoma" w:hAnsi="Tahoma" w:cs="Tahoma"/>
        </w:rPr>
        <w:t>е</w:t>
      </w:r>
      <w:r w:rsidRPr="00D95B03">
        <w:rPr>
          <w:rFonts w:ascii="Tahoma" w:hAnsi="Tahoma" w:cs="Tahoma"/>
        </w:rPr>
        <w:t>льное поле «</w:t>
      </w:r>
      <w:r>
        <w:rPr>
          <w:rFonts w:ascii="Tahoma" w:hAnsi="Tahoma" w:cs="Tahoma"/>
        </w:rPr>
        <w:t xml:space="preserve">Категория </w:t>
      </w:r>
      <w:r w:rsidRPr="00D95B03">
        <w:rPr>
          <w:rFonts w:ascii="Tahoma" w:hAnsi="Tahoma" w:cs="Tahoma"/>
        </w:rPr>
        <w:t xml:space="preserve">ОКПД 2». </w:t>
      </w:r>
    </w:p>
    <w:p w:rsidR="00D95B03" w:rsidRDefault="00D95B03" w:rsidP="00D95B03">
      <w:pPr>
        <w:rPr>
          <w:rFonts w:ascii="Tahoma" w:hAnsi="Tahoma" w:cs="Tahoma"/>
        </w:rPr>
      </w:pPr>
      <w:r>
        <w:rPr>
          <w:noProof/>
          <w:lang w:eastAsia="ru-RU"/>
        </w:rPr>
        <w:lastRenderedPageBreak/>
        <w:drawing>
          <wp:inline distT="0" distB="0" distL="0" distR="0" wp14:anchorId="1AC7E983" wp14:editId="02664E44">
            <wp:extent cx="5939790" cy="2245583"/>
            <wp:effectExtent l="0" t="0" r="3810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245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8E1" w:rsidRDefault="00D95B03" w:rsidP="00D95B0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Для того, чтобы указать ОКПД 2 в контрактах по </w:t>
      </w:r>
      <w:r w:rsidRPr="00D95B03">
        <w:rPr>
          <w:rFonts w:ascii="Tahoma" w:hAnsi="Tahoma" w:cs="Tahoma"/>
        </w:rPr>
        <w:t xml:space="preserve">результатам </w:t>
      </w:r>
      <w:r w:rsidR="00B208E1">
        <w:rPr>
          <w:rFonts w:ascii="Tahoma" w:hAnsi="Tahoma" w:cs="Tahoma"/>
        </w:rPr>
        <w:t xml:space="preserve">определения поставщика, необходимо открыть окно редактирования предмета контракта, выделить необходимые позиции, в поле «Код продукции по ОКПД 2» выбрать значение из справочника, нажать кнопку «Проставить по позициям». </w:t>
      </w:r>
    </w:p>
    <w:p w:rsidR="00B208E1" w:rsidRDefault="00B208E1" w:rsidP="00D95B03">
      <w:pPr>
        <w:rPr>
          <w:rFonts w:ascii="Tahoma" w:hAnsi="Tahoma" w:cs="Tahoma"/>
        </w:rPr>
      </w:pPr>
      <w:r>
        <w:rPr>
          <w:noProof/>
          <w:lang w:eastAsia="ru-RU"/>
        </w:rPr>
        <w:drawing>
          <wp:inline distT="0" distB="0" distL="0" distR="0" wp14:anchorId="51ACA8CE" wp14:editId="25F82629">
            <wp:extent cx="5939790" cy="2217383"/>
            <wp:effectExtent l="0" t="0" r="381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217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8E1" w:rsidRDefault="00B208E1" w:rsidP="00D95B0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После этого нажать кнопку «ОК». </w:t>
      </w:r>
    </w:p>
    <w:p w:rsidR="00B208E1" w:rsidRDefault="00B208E1" w:rsidP="00D95B0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Категории ОКПД 2 также можно проставить путем указания их в справочнике номенклатуры товаров. В этом случае в контракты по результатам определения поставщика код ОКПД 2 подтянется автоматически. </w:t>
      </w:r>
    </w:p>
    <w:p w:rsidR="00D95B03" w:rsidRPr="00D95B03" w:rsidRDefault="00D95B03" w:rsidP="00D95B03">
      <w:pPr>
        <w:rPr>
          <w:rFonts w:ascii="Tahoma" w:hAnsi="Tahoma" w:cs="Tahoma"/>
        </w:rPr>
      </w:pPr>
      <w:r w:rsidRPr="00D95B03">
        <w:rPr>
          <w:rFonts w:ascii="Tahoma" w:hAnsi="Tahoma" w:cs="Tahoma"/>
        </w:rPr>
        <w:t xml:space="preserve"> </w:t>
      </w:r>
    </w:p>
    <w:p w:rsidR="00D95B03" w:rsidRPr="00D95B03" w:rsidRDefault="00D95B03" w:rsidP="00D95B03">
      <w:pPr>
        <w:rPr>
          <w:rFonts w:ascii="Tahoma" w:hAnsi="Tahoma" w:cs="Tahoma"/>
        </w:rPr>
      </w:pPr>
    </w:p>
    <w:p w:rsidR="00D95B03" w:rsidRPr="00D95B03" w:rsidRDefault="00D95B03" w:rsidP="00D95B03">
      <w:pPr>
        <w:jc w:val="center"/>
        <w:rPr>
          <w:rFonts w:ascii="Tahoma" w:hAnsi="Tahoma" w:cs="Tahoma"/>
        </w:rPr>
      </w:pPr>
    </w:p>
    <w:sectPr w:rsidR="00D95B03" w:rsidRPr="00D95B03" w:rsidSect="002A638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14"/>
    <w:rsid w:val="002A6386"/>
    <w:rsid w:val="004300CA"/>
    <w:rsid w:val="004E2114"/>
    <w:rsid w:val="00671E58"/>
    <w:rsid w:val="00B208E1"/>
    <w:rsid w:val="00BB0F2B"/>
    <w:rsid w:val="00CF4846"/>
    <w:rsid w:val="00D9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9B76D4-1E09-4617-A796-96449B065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3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8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2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Махмутова</dc:creator>
  <cp:keywords/>
  <dc:description/>
  <cp:lastModifiedBy>Zakup</cp:lastModifiedBy>
  <cp:revision>2</cp:revision>
  <dcterms:created xsi:type="dcterms:W3CDTF">2017-01-11T08:43:00Z</dcterms:created>
  <dcterms:modified xsi:type="dcterms:W3CDTF">2017-01-11T08:43:00Z</dcterms:modified>
</cp:coreProperties>
</file>