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0668" w:rsidRDefault="00D80668" w:rsidP="00D80668">
      <w:pPr>
        <w:ind w:left="360"/>
        <w:rPr>
          <w:sz w:val="28"/>
          <w:szCs w:val="28"/>
          <w:lang w:val="tt-RU"/>
        </w:rPr>
      </w:pPr>
      <w:r>
        <w:rPr>
          <w:b/>
          <w:i/>
          <w:sz w:val="28"/>
          <w:szCs w:val="28"/>
          <w:lang w:val="tt-RU"/>
        </w:rPr>
        <w:t xml:space="preserve">Хөрмәтле Вячеслав Михайлович, авыл халкы!  </w:t>
      </w:r>
    </w:p>
    <w:p w:rsidR="00D80668" w:rsidRDefault="00D80668" w:rsidP="00D80668">
      <w:pPr>
        <w:ind w:left="360"/>
        <w:rPr>
          <w:sz w:val="28"/>
          <w:szCs w:val="28"/>
          <w:lang w:val="tt-RU"/>
        </w:rPr>
      </w:pPr>
    </w:p>
    <w:p w:rsidR="00D80668" w:rsidRDefault="00D80668" w:rsidP="00D80668">
      <w:pPr>
        <w:ind w:left="360"/>
        <w:rPr>
          <w:sz w:val="28"/>
          <w:szCs w:val="28"/>
          <w:lang w:val="tt-RU"/>
        </w:rPr>
      </w:pPr>
    </w:p>
    <w:p w:rsidR="00D80668" w:rsidRDefault="00D80668" w:rsidP="00D80668">
      <w:pPr>
        <w:ind w:left="360"/>
        <w:rPr>
          <w:sz w:val="28"/>
          <w:szCs w:val="28"/>
          <w:lang w:val="tt-RU"/>
        </w:rPr>
      </w:pPr>
      <w:r w:rsidRPr="00A50E5D">
        <w:rPr>
          <w:sz w:val="28"/>
          <w:szCs w:val="28"/>
          <w:lang w:val="en-US"/>
        </w:rP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4pt" o:ole="">
            <v:imagedata r:id="rId5" o:title=""/>
          </v:shape>
          <o:OLEObject Type="Embed" ProgID="PowerPoint.Slide.12" ShapeID="_x0000_i1025" DrawAspect="Content" ObjectID="_1534573979" r:id="rId6"/>
        </w:object>
      </w:r>
    </w:p>
    <w:p w:rsidR="00D80668" w:rsidRDefault="00D80668" w:rsidP="00D80668">
      <w:pPr>
        <w:ind w:left="360"/>
        <w:rPr>
          <w:sz w:val="28"/>
          <w:szCs w:val="28"/>
          <w:lang w:val="tt-RU"/>
        </w:rPr>
      </w:pPr>
    </w:p>
    <w:p w:rsidR="00D80668" w:rsidRDefault="00D80668" w:rsidP="00D80668">
      <w:pPr>
        <w:spacing w:line="276" w:lineRule="auto"/>
        <w:ind w:left="360"/>
        <w:jc w:val="both"/>
        <w:rPr>
          <w:sz w:val="28"/>
          <w:szCs w:val="28"/>
          <w:lang w:val="tt-RU"/>
        </w:rPr>
      </w:pPr>
      <w:r>
        <w:rPr>
          <w:sz w:val="28"/>
          <w:szCs w:val="28"/>
          <w:lang w:val="tt-RU"/>
        </w:rPr>
        <w:t xml:space="preserve">   Үткән 2015 ел зур вакыйгалары һәм казанышлары белән истә калды. Илебез белән бергә барыбыз өчен  әхлакый ориентир булып калучы Бөек Җиңүнең 70 еллыгын билгеләп үттек. Елның тагын төп вакыйгалары булып Татарстан Президентын һәм муни</w:t>
      </w:r>
      <w:r w:rsidRPr="00BB3A36">
        <w:rPr>
          <w:sz w:val="28"/>
          <w:szCs w:val="28"/>
          <w:lang w:val="tt-RU"/>
        </w:rPr>
        <w:t>ц</w:t>
      </w:r>
      <w:r>
        <w:rPr>
          <w:sz w:val="28"/>
          <w:szCs w:val="28"/>
          <w:lang w:val="tt-RU"/>
        </w:rPr>
        <w:t>ипаль хакимиятнең вәкиллекле органнарына  депутатлар сайлаулар булганын әйтмичә мөмкин түгел.  Республика Президентын һәм муниципаль депутатлар сайлаулар  нәтиҗәләре җәмгыять бердәмлегенең югары дәрәҗәдә булуын күрсәтте. Нәтиҗәдә республика гражданнары, республиканың гамәлдәге башлыгы Рөстәм Миңнехановны Президент вәкаләтләренең киләсе чорына сайлап, Татарстан Республикасының барлык өлкәләрендә дә үсеш нәтиҗәләренә югары бәя бирделәр.</w:t>
      </w:r>
    </w:p>
    <w:p w:rsidR="00D80668" w:rsidRPr="00BB3A36" w:rsidRDefault="00D80668" w:rsidP="00D80668">
      <w:pPr>
        <w:spacing w:line="276" w:lineRule="auto"/>
        <w:ind w:left="360"/>
        <w:jc w:val="both"/>
        <w:rPr>
          <w:sz w:val="28"/>
          <w:szCs w:val="28"/>
          <w:lang w:val="tt-RU"/>
        </w:rPr>
      </w:pPr>
      <w:r>
        <w:rPr>
          <w:sz w:val="28"/>
          <w:szCs w:val="28"/>
          <w:lang w:val="tt-RU"/>
        </w:rPr>
        <w:t xml:space="preserve">   </w:t>
      </w:r>
    </w:p>
    <w:p w:rsidR="00D80668" w:rsidRDefault="00D80668" w:rsidP="00D80668">
      <w:pPr>
        <w:ind w:left="360"/>
        <w:rPr>
          <w:b/>
          <w:i/>
          <w:sz w:val="28"/>
          <w:szCs w:val="28"/>
          <w:lang w:val="tt-RU"/>
        </w:rPr>
      </w:pPr>
      <w:r>
        <w:rPr>
          <w:sz w:val="28"/>
          <w:szCs w:val="28"/>
          <w:lang w:val="tt-RU"/>
        </w:rPr>
        <w:t xml:space="preserve">                   </w:t>
      </w:r>
      <w:r>
        <w:rPr>
          <w:b/>
          <w:i/>
          <w:sz w:val="28"/>
          <w:szCs w:val="28"/>
          <w:lang w:val="tt-RU"/>
        </w:rPr>
        <w:t xml:space="preserve">      Хөрмәтле  депутатлар һәм чакырылган иптәшләр</w:t>
      </w:r>
      <w:r w:rsidRPr="001962B6">
        <w:rPr>
          <w:b/>
          <w:i/>
          <w:sz w:val="28"/>
          <w:szCs w:val="28"/>
          <w:lang w:val="tt-RU"/>
        </w:rPr>
        <w:t>!</w:t>
      </w:r>
    </w:p>
    <w:p w:rsidR="00D80668" w:rsidRDefault="00D80668" w:rsidP="00D80668">
      <w:pPr>
        <w:ind w:left="360"/>
        <w:rPr>
          <w:b/>
          <w:i/>
          <w:sz w:val="28"/>
          <w:szCs w:val="28"/>
          <w:lang w:val="tt-RU"/>
        </w:rPr>
      </w:pPr>
    </w:p>
    <w:p w:rsidR="00D80668" w:rsidRDefault="00D80668" w:rsidP="00D80668">
      <w:pPr>
        <w:spacing w:line="276" w:lineRule="auto"/>
        <w:jc w:val="both"/>
        <w:rPr>
          <w:sz w:val="28"/>
          <w:szCs w:val="28"/>
          <w:lang w:val="tt-RU"/>
        </w:rPr>
      </w:pPr>
      <w:r>
        <w:rPr>
          <w:sz w:val="28"/>
          <w:szCs w:val="28"/>
          <w:lang w:val="tt-RU"/>
        </w:rPr>
        <w:t xml:space="preserve">       Үз чиратымда мин сезне  Акъяр авыл җирлеге  Советы һәм башкарма комитетының 2015 елда эшләре белән таныштырып узасым килә. </w:t>
      </w:r>
    </w:p>
    <w:p w:rsidR="00D80668" w:rsidRDefault="00D80668" w:rsidP="00D80668">
      <w:pPr>
        <w:spacing w:line="276" w:lineRule="auto"/>
        <w:jc w:val="both"/>
        <w:rPr>
          <w:sz w:val="28"/>
          <w:szCs w:val="28"/>
          <w:lang w:val="tt-RU"/>
        </w:rPr>
      </w:pPr>
      <w:r>
        <w:rPr>
          <w:sz w:val="28"/>
          <w:szCs w:val="28"/>
          <w:lang w:val="tt-RU"/>
        </w:rPr>
        <w:t xml:space="preserve">        Авыл җирлеге Советы һәм башкарма комитетының төп бурычы- безнең гра</w:t>
      </w:r>
      <w:r w:rsidRPr="00C34351">
        <w:rPr>
          <w:sz w:val="28"/>
          <w:szCs w:val="28"/>
          <w:lang w:val="tt-RU"/>
        </w:rPr>
        <w:t>ж</w:t>
      </w:r>
      <w:r>
        <w:rPr>
          <w:sz w:val="28"/>
          <w:szCs w:val="28"/>
          <w:lang w:val="tt-RU"/>
        </w:rPr>
        <w:t xml:space="preserve">даннарның  тормыш сыйфатын яхшырту. Республика Президентының 30 </w:t>
      </w:r>
      <w:r>
        <w:rPr>
          <w:sz w:val="28"/>
          <w:szCs w:val="28"/>
          <w:lang w:val="tt-RU"/>
        </w:rPr>
        <w:lastRenderedPageBreak/>
        <w:t>лап төрле социаль- икътисадый үсеш программасын гамәлгә кертү нәкъ менә шул максатка юнәлтелгән. Алар кысаларында авыл җирлекләрендәге булган инфраструктура объекларына ремонт ясала, яңалары төзелә: фел</w:t>
      </w:r>
      <w:r w:rsidRPr="00C34351">
        <w:rPr>
          <w:sz w:val="28"/>
          <w:szCs w:val="28"/>
          <w:lang w:val="tt-RU"/>
        </w:rPr>
        <w:t>ь</w:t>
      </w:r>
      <w:r>
        <w:rPr>
          <w:sz w:val="28"/>
          <w:szCs w:val="28"/>
          <w:lang w:val="tt-RU"/>
        </w:rPr>
        <w:t>дшер- акушерлык һәм ветеринария пунктлары, мәдәният йортлары,мәктәпләр һәм балалар бакчалары, юллар төзелә, авыл урамнарын яктырту системасы яңартыла һ.б.лар</w:t>
      </w: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r w:rsidRPr="00CA0BE8">
        <w:rPr>
          <w:sz w:val="28"/>
          <w:szCs w:val="28"/>
          <w:lang w:val="tt-RU"/>
        </w:rPr>
        <w:t xml:space="preserve">              </w:t>
      </w:r>
      <w:r w:rsidRPr="00A50E5D">
        <w:rPr>
          <w:sz w:val="28"/>
          <w:szCs w:val="28"/>
          <w:lang w:val="en-US"/>
        </w:rPr>
        <w:object w:dxaOrig="7205" w:dyaOrig="5401">
          <v:shape id="_x0000_i1026" type="#_x0000_t75" style="width:5in;height:270.4pt" o:ole="">
            <v:imagedata r:id="rId7" o:title=""/>
          </v:shape>
          <o:OLEObject Type="Embed" ProgID="PowerPoint.Slide.12" ShapeID="_x0000_i1026" DrawAspect="Content" ObjectID="_1534573980" r:id="rId8"/>
        </w:object>
      </w:r>
    </w:p>
    <w:p w:rsidR="00D80668" w:rsidRDefault="00D80668" w:rsidP="00D80668">
      <w:pPr>
        <w:spacing w:line="276" w:lineRule="auto"/>
        <w:jc w:val="both"/>
        <w:rPr>
          <w:sz w:val="28"/>
          <w:szCs w:val="28"/>
          <w:lang w:val="tt-RU"/>
        </w:rPr>
      </w:pPr>
      <w:r>
        <w:rPr>
          <w:sz w:val="28"/>
          <w:szCs w:val="28"/>
          <w:lang w:val="tt-RU"/>
        </w:rPr>
        <w:t xml:space="preserve">       Акъяр авыл җирлегендә 121 хуҗалык бар, 396 кеше теркәлгән, даими яшәүчеләр-330. Шул исәптә эшкә  яраклылар – 139, пенсионерлар -148, мәктәп укучылары – 27.</w:t>
      </w: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r w:rsidRPr="00CA0BE8">
        <w:rPr>
          <w:sz w:val="28"/>
          <w:szCs w:val="28"/>
          <w:lang w:val="tt-RU"/>
        </w:rPr>
        <w:lastRenderedPageBreak/>
        <w:t xml:space="preserve">            </w:t>
      </w:r>
      <w:r w:rsidRPr="00A50E5D">
        <w:rPr>
          <w:sz w:val="28"/>
          <w:szCs w:val="28"/>
          <w:lang w:val="en-US"/>
        </w:rPr>
        <w:object w:dxaOrig="7205" w:dyaOrig="5401">
          <v:shape id="_x0000_i1027" type="#_x0000_t75" style="width:5in;height:270.4pt" o:ole="">
            <v:imagedata r:id="rId9" o:title=""/>
          </v:shape>
          <o:OLEObject Type="Embed" ProgID="PowerPoint.Slide.12" ShapeID="_x0000_i1027" DrawAspect="Content" ObjectID="_1534573981" r:id="rId10"/>
        </w:object>
      </w:r>
    </w:p>
    <w:p w:rsidR="00D80668" w:rsidRDefault="00D80668" w:rsidP="00D80668">
      <w:pPr>
        <w:spacing w:line="276" w:lineRule="auto"/>
        <w:jc w:val="both"/>
        <w:rPr>
          <w:sz w:val="28"/>
          <w:szCs w:val="28"/>
          <w:lang w:val="tt-RU"/>
        </w:rPr>
      </w:pPr>
      <w:r>
        <w:rPr>
          <w:sz w:val="28"/>
          <w:szCs w:val="28"/>
          <w:lang w:val="tt-RU"/>
        </w:rPr>
        <w:t xml:space="preserve">      </w:t>
      </w: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r w:rsidRPr="00A50E5D">
        <w:rPr>
          <w:sz w:val="28"/>
          <w:szCs w:val="28"/>
          <w:lang w:val="en-US"/>
        </w:rPr>
        <w:object w:dxaOrig="7205" w:dyaOrig="5401">
          <v:shape id="_x0000_i1028" type="#_x0000_t75" style="width:5in;height:270.4pt" o:ole="">
            <v:imagedata r:id="rId11" o:title=""/>
          </v:shape>
          <o:OLEObject Type="Embed" ProgID="PowerPoint.Slide.12" ShapeID="_x0000_i1028" DrawAspect="Content" ObjectID="_1534573982" r:id="rId12"/>
        </w:object>
      </w: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r>
        <w:rPr>
          <w:sz w:val="28"/>
          <w:szCs w:val="28"/>
          <w:lang w:val="tt-RU"/>
        </w:rPr>
        <w:t>2015 елда 3 бала туды, 5 кеше вафат булды. Халыкта  82 җиңел автомобил</w:t>
      </w:r>
      <w:r w:rsidRPr="00B13F83">
        <w:rPr>
          <w:sz w:val="28"/>
          <w:szCs w:val="28"/>
          <w:lang w:val="tt-RU"/>
        </w:rPr>
        <w:t>ь</w:t>
      </w:r>
      <w:r>
        <w:rPr>
          <w:sz w:val="28"/>
          <w:szCs w:val="28"/>
          <w:lang w:val="tt-RU"/>
        </w:rPr>
        <w:t>, 7 трактор, 310 баш МЭТ бар, шул исәптә 150 баш сыер. Авылда 3 кибет эшли.</w:t>
      </w: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r w:rsidRPr="00A50E5D">
        <w:rPr>
          <w:sz w:val="28"/>
          <w:szCs w:val="28"/>
          <w:lang w:val="en-US"/>
        </w:rPr>
        <w:object w:dxaOrig="7205" w:dyaOrig="5401">
          <v:shape id="_x0000_i1029" type="#_x0000_t75" style="width:5in;height:270.4pt" o:ole="">
            <v:imagedata r:id="rId13" o:title=""/>
          </v:shape>
          <o:OLEObject Type="Embed" ProgID="PowerPoint.Slide.12" ShapeID="_x0000_i1029" DrawAspect="Content" ObjectID="_1534573983" r:id="rId14"/>
        </w:object>
      </w: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r>
        <w:rPr>
          <w:sz w:val="28"/>
          <w:szCs w:val="28"/>
          <w:lang w:val="tt-RU"/>
        </w:rPr>
        <w:t xml:space="preserve">      Райондагы авыл җирлекләре Республика һәм федерал</w:t>
      </w:r>
      <w:r w:rsidRPr="00B262A2">
        <w:rPr>
          <w:sz w:val="28"/>
          <w:szCs w:val="28"/>
          <w:lang w:val="tt-RU"/>
        </w:rPr>
        <w:t xml:space="preserve">ь </w:t>
      </w:r>
      <w:r>
        <w:rPr>
          <w:sz w:val="28"/>
          <w:szCs w:val="28"/>
          <w:lang w:val="tt-RU"/>
        </w:rPr>
        <w:t xml:space="preserve">программаларда    катнашу белән беррәттән, муниципалитетлар үзләренең үсеше өчен өстәмә  чыганаклардан да файдаланалар. Инде менә Республика буенча өченче ел рәттән авыл жирлекләре арасында бәйгеләрдә катнашып акчалата  республика  грантлары алабыз. Әлеге  акчаларны җирле вакимият органнары җирлек проблемаларын хәл итүгә –төзекләндерүгә, юлларны  ремонтлауга, су белән тәэмин итү һәм яктылык  системаларын үзгәртеп коруга һ.б.ларга  куллана. </w:t>
      </w:r>
    </w:p>
    <w:p w:rsidR="00D80668" w:rsidRDefault="00D80668" w:rsidP="00D80668">
      <w:pPr>
        <w:spacing w:line="276" w:lineRule="auto"/>
        <w:jc w:val="both"/>
        <w:rPr>
          <w:sz w:val="28"/>
          <w:szCs w:val="28"/>
          <w:lang w:val="tt-RU"/>
        </w:rPr>
      </w:pPr>
      <w:r w:rsidRPr="00A50E5D">
        <w:rPr>
          <w:sz w:val="28"/>
          <w:szCs w:val="28"/>
          <w:lang w:val="en-US"/>
        </w:rPr>
        <w:object w:dxaOrig="7205" w:dyaOrig="5401">
          <v:shape id="_x0000_i1030" type="#_x0000_t75" style="width:5in;height:270.4pt" o:ole="">
            <v:imagedata r:id="rId15" o:title=""/>
          </v:shape>
          <o:OLEObject Type="Embed" ProgID="PowerPoint.Slide.12" ShapeID="_x0000_i1030" DrawAspect="Content" ObjectID="_1534573984" r:id="rId16"/>
        </w:object>
      </w: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r>
        <w:rPr>
          <w:sz w:val="28"/>
          <w:szCs w:val="28"/>
          <w:lang w:val="tt-RU"/>
        </w:rPr>
        <w:t xml:space="preserve">Ә инде 2015 елда   Акъяр авыл җирлеге откан 1 млн. грантны авылдагы  Нариман  урамындагы (озынлыгы 500 метр) юлга вак ташлы-комлы катнашма салынды. Бәйге уздыруның  өч елы эчендә район буенча  9 авыл җирлеге катнашып 6 авыл җирлеге җиңүче булды. </w:t>
      </w:r>
    </w:p>
    <w:p w:rsidR="00D80668" w:rsidRDefault="00D80668" w:rsidP="00D80668">
      <w:pPr>
        <w:spacing w:line="276" w:lineRule="auto"/>
        <w:jc w:val="both"/>
        <w:rPr>
          <w:sz w:val="28"/>
          <w:szCs w:val="28"/>
          <w:lang w:val="tt-RU"/>
        </w:rPr>
      </w:pPr>
    </w:p>
    <w:p w:rsidR="00D80668" w:rsidRDefault="00D80668" w:rsidP="00D80668">
      <w:pPr>
        <w:spacing w:line="276" w:lineRule="auto"/>
        <w:jc w:val="both"/>
        <w:rPr>
          <w:sz w:val="28"/>
          <w:szCs w:val="28"/>
          <w:lang w:val="tt-RU"/>
        </w:rPr>
      </w:pPr>
      <w:r>
        <w:rPr>
          <w:sz w:val="28"/>
          <w:szCs w:val="28"/>
          <w:lang w:val="tt-RU"/>
        </w:rPr>
        <w:t xml:space="preserve">     Авыл кешеләре арасында инде өченче ел дәвам итә торган үзара салым җыю программасы  шактый популярлаша бара. Җыелган  акчаның 1 сумына Республика бюджетыннан 4 сум акча өстәп бирелде, яисә безнең авыл җирлегендә үзара салым түләүдә 210 кеше катнашып 105 мең сум акча җыелды, дәүләттән  бирелгән субсидия хисабына ул сумма 525 мең сум тәшкил итте.Шушы җыелган акчага күп кенә эшләр эшләнде:</w:t>
      </w:r>
    </w:p>
    <w:p w:rsidR="00D80668" w:rsidRDefault="00D80668" w:rsidP="00D80668">
      <w:pPr>
        <w:pStyle w:val="a3"/>
        <w:numPr>
          <w:ilvl w:val="0"/>
          <w:numId w:val="1"/>
        </w:numPr>
        <w:jc w:val="both"/>
        <w:rPr>
          <w:sz w:val="28"/>
          <w:szCs w:val="28"/>
          <w:lang w:val="tt-RU"/>
        </w:rPr>
      </w:pPr>
      <w:r>
        <w:rPr>
          <w:rFonts w:ascii="Times New Roman" w:hAnsi="Times New Roman" w:cs="Times New Roman"/>
          <w:sz w:val="28"/>
          <w:szCs w:val="28"/>
          <w:lang w:val="tt-RU"/>
        </w:rPr>
        <w:t>җәяүлеләр өчен ике күпер төзелде,</w:t>
      </w:r>
      <w:r w:rsidRPr="00BE598F">
        <w:rPr>
          <w:sz w:val="28"/>
          <w:szCs w:val="28"/>
          <w:lang w:val="tt-RU"/>
        </w:rPr>
        <w:t xml:space="preserve"> </w:t>
      </w:r>
    </w:p>
    <w:p w:rsidR="00D80668" w:rsidRDefault="00D80668" w:rsidP="00D80668">
      <w:pPr>
        <w:pStyle w:val="a3"/>
        <w:numPr>
          <w:ilvl w:val="0"/>
          <w:numId w:val="1"/>
        </w:numPr>
        <w:jc w:val="both"/>
        <w:rPr>
          <w:rFonts w:ascii="Times New Roman" w:hAnsi="Times New Roman" w:cs="Times New Roman"/>
          <w:sz w:val="28"/>
          <w:szCs w:val="28"/>
          <w:lang w:val="tt-RU"/>
        </w:rPr>
      </w:pPr>
      <w:r w:rsidRPr="00BE598F">
        <w:rPr>
          <w:rFonts w:ascii="Times New Roman" w:hAnsi="Times New Roman" w:cs="Times New Roman"/>
          <w:sz w:val="28"/>
          <w:szCs w:val="28"/>
          <w:lang w:val="tt-RU"/>
        </w:rPr>
        <w:t>чишмәдә халыкка су бирү</w:t>
      </w:r>
      <w:r>
        <w:rPr>
          <w:rFonts w:ascii="Times New Roman" w:hAnsi="Times New Roman" w:cs="Times New Roman"/>
          <w:sz w:val="28"/>
          <w:szCs w:val="28"/>
          <w:lang w:val="tt-RU"/>
        </w:rPr>
        <w:t xml:space="preserve"> өчен үзәктән куа торган куәтле насос һәм частотник куелды,</w:t>
      </w:r>
    </w:p>
    <w:p w:rsidR="00D80668" w:rsidRDefault="00D80668" w:rsidP="00D80668">
      <w:pPr>
        <w:pStyle w:val="a3"/>
        <w:numPr>
          <w:ilvl w:val="0"/>
          <w:numId w:val="1"/>
        </w:numPr>
        <w:jc w:val="both"/>
        <w:rPr>
          <w:rFonts w:ascii="Times New Roman" w:hAnsi="Times New Roman" w:cs="Times New Roman"/>
          <w:sz w:val="28"/>
          <w:szCs w:val="28"/>
          <w:lang w:val="tt-RU"/>
        </w:rPr>
      </w:pPr>
      <w:r>
        <w:rPr>
          <w:rFonts w:ascii="Times New Roman" w:hAnsi="Times New Roman" w:cs="Times New Roman"/>
          <w:sz w:val="28"/>
          <w:szCs w:val="28"/>
          <w:lang w:val="tt-RU"/>
        </w:rPr>
        <w:t>Совет урамында 450 метр юл ремонтланды.</w:t>
      </w: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Үзара салымга җыелган акча тулысынча тотылып бетте.Узара салымның мөһим нәтиҗәсе булып, авыл җирлекләрен төзекләндерү белән беррәттән, кешеләрнең социаль активлыгын уяту тора. Референдумнар аша кешеләр үзләре яшәгән территорияләр белән турыдан-туры идарә итүгә кушылалар. Моңардан тыш, кешеләр үз акчаларына эшләнгән эшләргә күпкә сакчылрак карый.</w:t>
      </w:r>
    </w:p>
    <w:p w:rsidR="00D80668" w:rsidRPr="0031482E" w:rsidRDefault="00D80668" w:rsidP="00D80668">
      <w:pPr>
        <w:pStyle w:val="a3"/>
        <w:jc w:val="both"/>
        <w:rPr>
          <w:rFonts w:ascii="Times New Roman" w:hAnsi="Times New Roman" w:cs="Times New Roman"/>
          <w:sz w:val="28"/>
          <w:szCs w:val="28"/>
          <w:lang w:val="tt-RU"/>
        </w:rPr>
      </w:pPr>
    </w:p>
    <w:p w:rsidR="00D80668" w:rsidRDefault="00D80668" w:rsidP="00D80668">
      <w:pPr>
        <w:pStyle w:val="a3"/>
        <w:jc w:val="both"/>
        <w:rPr>
          <w:rFonts w:ascii="Times New Roman" w:hAnsi="Times New Roman" w:cs="Times New Roman"/>
          <w:sz w:val="28"/>
          <w:szCs w:val="28"/>
          <w:lang w:val="tt-RU"/>
        </w:rPr>
      </w:pPr>
      <w:r w:rsidRPr="0031482E">
        <w:rPr>
          <w:rFonts w:ascii="Times New Roman" w:hAnsi="Times New Roman" w:cs="Times New Roman"/>
          <w:sz w:val="28"/>
          <w:szCs w:val="28"/>
          <w:lang w:val="tt-RU"/>
        </w:rPr>
        <w:t>Акъяр авыл җирлеге</w:t>
      </w:r>
      <w:r>
        <w:rPr>
          <w:rFonts w:ascii="Times New Roman" w:hAnsi="Times New Roman" w:cs="Times New Roman"/>
          <w:sz w:val="28"/>
          <w:szCs w:val="28"/>
          <w:lang w:val="tt-RU"/>
        </w:rPr>
        <w:t xml:space="preserve"> шәхси хуҗалыкларындагы  терлек саны, шулай ук халыктан сөт сатып алу буенча яхшы күрсәткечләргә иреште. 2014 ел белән чагыштырганда МЭТ саны артты (шул исәптән сыерлар да), 562 тонна  сөт сатылды.(8 млн.200 мең сумлык). 27 хуҗалыкта 3 әр һәм аннан да күбрәк баш сыер асрыйлар, алар республика программасы буенча  сөт саву аппараты белән тәэмин ителделәр.</w:t>
      </w: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Берничә хуҗалыкны әйтеп узасы килә:</w:t>
      </w: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1) Галимов Рөстәм 25700 кг -382 мең сумлык,</w:t>
      </w: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2) Гуссамутдинов Фуат 24200 кг -350 мең сумлык һ.б лар сөт тапшырып үзләренең гаилә бюд</w:t>
      </w:r>
      <w:r w:rsidRPr="00C76A8E">
        <w:rPr>
          <w:rFonts w:ascii="Times New Roman" w:hAnsi="Times New Roman" w:cs="Times New Roman"/>
          <w:sz w:val="28"/>
          <w:szCs w:val="28"/>
          <w:lang w:val="tt-RU"/>
        </w:rPr>
        <w:t>ж</w:t>
      </w:r>
      <w:r>
        <w:rPr>
          <w:rFonts w:ascii="Times New Roman" w:hAnsi="Times New Roman" w:cs="Times New Roman"/>
          <w:sz w:val="28"/>
          <w:szCs w:val="28"/>
          <w:lang w:val="tt-RU"/>
        </w:rPr>
        <w:t>етларына өстәмә табыш керттеләр. Авылда уңышлы гына  1 гаилә фермасы эшләп килә.</w:t>
      </w: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Авыл хуҗалыгы, җаваплылыгы чикләнгән җәмгыятьнең “Сөт иле” Яңа Чишмә филиалының Акъяр бүлекчәсе халыкның ярдәмчел хуҗалыгына пай җирләре өчен вакытында печәнен, ашлыгын биреп, халыкка булышып тора.</w:t>
      </w: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Шулай ук Президент һәм авыл хуҗалыгы министрлыгы карарлары нигезендә төрле программалар эшләп килә. Һәр савым сыерына 3 әр мең сум, я</w:t>
      </w:r>
      <w:r w:rsidRPr="00937BE0">
        <w:rPr>
          <w:rFonts w:ascii="Times New Roman" w:hAnsi="Times New Roman" w:cs="Times New Roman"/>
          <w:sz w:val="28"/>
          <w:szCs w:val="28"/>
          <w:lang w:val="tt-RU"/>
        </w:rPr>
        <w:t>гъ</w:t>
      </w:r>
      <w:r>
        <w:rPr>
          <w:rFonts w:ascii="Times New Roman" w:hAnsi="Times New Roman" w:cs="Times New Roman"/>
          <w:sz w:val="28"/>
          <w:szCs w:val="28"/>
          <w:lang w:val="tt-RU"/>
        </w:rPr>
        <w:t>ни авыл җирлеге буенча 452 мең сумлык, 60 тонна ашлык өләшенде. Буаз таналар алу өчен 1 башка 15 мең сум субсидия, яисә җирлек буенча 8  хуҗалыкка 11 баш тана алынды.</w:t>
      </w:r>
    </w:p>
    <w:p w:rsidR="00D80668" w:rsidRDefault="00D80668" w:rsidP="00D80668">
      <w:pPr>
        <w:pStyle w:val="a3"/>
        <w:jc w:val="both"/>
        <w:rPr>
          <w:rFonts w:ascii="Times New Roman" w:hAnsi="Times New Roman" w:cs="Times New Roman"/>
          <w:sz w:val="28"/>
          <w:szCs w:val="28"/>
          <w:lang w:val="tt-RU"/>
        </w:rPr>
      </w:pP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Инде барыбыз да белгәнебезчә шәхси ярдәмчел хуҗалыкларга кредитлар алу  мөмкинлеге 2006 елдан башланып киткән иде. 2015 ел кереп җирлектә барлыгы 102 хуҗалык кредит алды. (ягъни 15 млн. сумлык) уртача 1 йортка исәпләгәндә 122 мең сум тәшкил итә. Кайбер хуҗалыклар инде ШЯХ кредитын 2-3 тапкыр алучылар да булды. Алынган кредитдарга МЭТ, печән чапкычлары, газ мичләре алынды, терлек абзарлары ремонтланды. Бүгенгесе көндә кредит алырга теләүче хуҗалыкларга авыл җирлеге барлык документлар әзерләп бирүдә булышлык итә.</w:t>
      </w: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“Юл картасы” буенча 2015 елга алынган барлык планнар да үтәлде. Ел ахырында юл буенда “Яхшы урын” кафесы ачылу нәтиҗәсендә, өстәмә 10лап эш урыны барлыкка килде.</w:t>
      </w: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2016 нчы агымдагы елга җирлек буенча түбәндәге бурычлар билгеләнде:</w:t>
      </w: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-су белән тәэмин итү буенча эшне дәвам итәсе,</w:t>
      </w: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lastRenderedPageBreak/>
        <w:t>- 35 урам яктырткычын алыштырасы,</w:t>
      </w: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 ТБО полигоны тирәсен тотып аласы,</w:t>
      </w: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-үзара салым җыю буенча референдум үткәрәсе һәм җыелган акчаларны авылдагы көнүзәк мәс</w:t>
      </w:r>
      <w:r w:rsidRPr="00B81870">
        <w:rPr>
          <w:rFonts w:ascii="Times New Roman" w:hAnsi="Times New Roman" w:cs="Times New Roman"/>
          <w:sz w:val="28"/>
          <w:szCs w:val="28"/>
          <w:lang w:val="tt-RU"/>
        </w:rPr>
        <w:t>ь</w:t>
      </w:r>
      <w:r>
        <w:rPr>
          <w:rFonts w:ascii="Times New Roman" w:hAnsi="Times New Roman" w:cs="Times New Roman"/>
          <w:sz w:val="28"/>
          <w:szCs w:val="28"/>
          <w:lang w:val="tt-RU"/>
        </w:rPr>
        <w:t>әләләрне хәл итүгә тотасы бар.</w:t>
      </w:r>
    </w:p>
    <w:p w:rsidR="00D80668" w:rsidRDefault="00D80668" w:rsidP="00D80668">
      <w:pPr>
        <w:pStyle w:val="a3"/>
        <w:jc w:val="both"/>
        <w:rPr>
          <w:rFonts w:ascii="Times New Roman" w:hAnsi="Times New Roman" w:cs="Times New Roman"/>
          <w:sz w:val="28"/>
          <w:szCs w:val="28"/>
          <w:lang w:val="tt-RU"/>
        </w:rPr>
      </w:pPr>
    </w:p>
    <w:p w:rsidR="00D80668" w:rsidRDefault="00D80668" w:rsidP="00D80668">
      <w:pPr>
        <w:pStyle w:val="a3"/>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Хөрмәтле Вячеслав Михайлович һәм Президентыбызга югарыда әйтелгән  барлык республика буенча эшләп килә торган авыл кешесенә булышучы программалар өчен бик зур рәхмәтле.</w:t>
      </w:r>
    </w:p>
    <w:p w:rsidR="00D80668" w:rsidRDefault="00D80668" w:rsidP="00D80668">
      <w:pPr>
        <w:pStyle w:val="a3"/>
        <w:jc w:val="both"/>
        <w:rPr>
          <w:rFonts w:ascii="Times New Roman" w:hAnsi="Times New Roman" w:cs="Times New Roman"/>
          <w:sz w:val="28"/>
          <w:szCs w:val="28"/>
          <w:lang w:val="tt-RU"/>
        </w:rPr>
      </w:pPr>
    </w:p>
    <w:p w:rsidR="00D80668" w:rsidRDefault="00D80668" w:rsidP="00D80668">
      <w:pPr>
        <w:pStyle w:val="a3"/>
        <w:jc w:val="both"/>
        <w:rPr>
          <w:rFonts w:ascii="Times New Roman" w:hAnsi="Times New Roman" w:cs="Times New Roman"/>
          <w:sz w:val="28"/>
          <w:szCs w:val="28"/>
          <w:lang w:val="tt-RU"/>
        </w:rPr>
      </w:pPr>
    </w:p>
    <w:p w:rsidR="00D80668" w:rsidRDefault="00D80668" w:rsidP="00D80668">
      <w:pPr>
        <w:pStyle w:val="a3"/>
        <w:jc w:val="both"/>
        <w:rPr>
          <w:rFonts w:ascii="Times New Roman" w:hAnsi="Times New Roman" w:cs="Times New Roman"/>
          <w:sz w:val="28"/>
          <w:szCs w:val="28"/>
          <w:lang w:val="tt-RU"/>
        </w:rPr>
      </w:pPr>
    </w:p>
    <w:p w:rsidR="00D80668" w:rsidRDefault="00D80668" w:rsidP="00D80668">
      <w:pPr>
        <w:pStyle w:val="a3"/>
        <w:jc w:val="both"/>
        <w:rPr>
          <w:rFonts w:ascii="Times New Roman" w:hAnsi="Times New Roman" w:cs="Times New Roman"/>
          <w:sz w:val="28"/>
          <w:szCs w:val="28"/>
          <w:lang w:val="tt-RU"/>
        </w:rPr>
      </w:pPr>
    </w:p>
    <w:p w:rsidR="00D80668" w:rsidRDefault="00D80668" w:rsidP="00D80668">
      <w:pPr>
        <w:pStyle w:val="a3"/>
        <w:jc w:val="both"/>
        <w:rPr>
          <w:rFonts w:ascii="Times New Roman" w:hAnsi="Times New Roman" w:cs="Times New Roman"/>
          <w:sz w:val="28"/>
          <w:szCs w:val="28"/>
          <w:lang w:val="tt-RU"/>
        </w:rPr>
      </w:pPr>
    </w:p>
    <w:p w:rsidR="005469A9" w:rsidRPr="00D80668" w:rsidRDefault="005469A9">
      <w:pPr>
        <w:rPr>
          <w:lang w:val="tt-RU"/>
        </w:rPr>
      </w:pPr>
    </w:p>
    <w:sectPr w:rsidR="005469A9" w:rsidRPr="00D80668" w:rsidSect="005469A9">
      <w:pgSz w:w="12240" w:h="15840"/>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1613A9"/>
    <w:multiLevelType w:val="hybridMultilevel"/>
    <w:tmpl w:val="32A2DB14"/>
    <w:lvl w:ilvl="0" w:tplc="C43E2364">
      <w:start w:val="29"/>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proofState w:spelling="clean" w:grammar="clean"/>
  <w:defaultTabStop w:val="720"/>
  <w:characterSpacingControl w:val="doNotCompress"/>
  <w:compat/>
  <w:rsids>
    <w:rsidRoot w:val="00D80668"/>
    <w:rsid w:val="005469A9"/>
    <w:rsid w:val="007D12B5"/>
    <w:rsid w:val="00D8066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80668"/>
    <w:pPr>
      <w:spacing w:after="0" w:line="240" w:lineRule="auto"/>
    </w:pPr>
    <w:rPr>
      <w:rFonts w:ascii="Times New Roman" w:eastAsia="Times New Roman" w:hAnsi="Times New Roman" w:cs="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80668"/>
    <w:pPr>
      <w:spacing w:after="200" w:line="276" w:lineRule="auto"/>
      <w:ind w:left="720"/>
      <w:contextualSpacing/>
    </w:pPr>
    <w:rPr>
      <w:rFonts w:asciiTheme="minorHAnsi" w:eastAsiaTheme="minorHAnsi" w:hAnsiTheme="minorHAnsi" w:cstheme="minorBidi"/>
      <w:sz w:val="22"/>
      <w:szCs w:val="22"/>
      <w:lang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2.sldx"/><Relationship Id="rId13" Type="http://schemas.openxmlformats.org/officeDocument/2006/relationships/image" Target="media/image5.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package" Target="embeddings/______Microsoft_Office_PowerPoint4.sldx"/><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package" Target="embeddings/______Microsoft_Office_PowerPoint6.sldx"/><Relationship Id="rId1" Type="http://schemas.openxmlformats.org/officeDocument/2006/relationships/numbering" Target="numbering.xml"/><Relationship Id="rId6" Type="http://schemas.openxmlformats.org/officeDocument/2006/relationships/package" Target="embeddings/______Microsoft_Office_PowerPoint1.sldx"/><Relationship Id="rId11" Type="http://schemas.openxmlformats.org/officeDocument/2006/relationships/image" Target="media/image4.emf"/><Relationship Id="rId5" Type="http://schemas.openxmlformats.org/officeDocument/2006/relationships/image" Target="media/image1.emf"/><Relationship Id="rId15" Type="http://schemas.openxmlformats.org/officeDocument/2006/relationships/image" Target="media/image6.emf"/><Relationship Id="rId10" Type="http://schemas.openxmlformats.org/officeDocument/2006/relationships/package" Target="embeddings/______Microsoft_Office_PowerPoint3.sld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Office_PowerPoint5.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884</Words>
  <Characters>5042</Characters>
  <Application>Microsoft Office Word</Application>
  <DocSecurity>0</DocSecurity>
  <Lines>42</Lines>
  <Paragraphs>11</Paragraphs>
  <ScaleCrop>false</ScaleCrop>
  <Company>workgroup</Company>
  <LinksUpToDate>false</LinksUpToDate>
  <CharactersWithSpaces>5915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2016-09-05T06:45:00Z</dcterms:created>
  <dcterms:modified xsi:type="dcterms:W3CDTF">2016-09-05T06:46:00Z</dcterms:modified>
</cp:coreProperties>
</file>