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b/>
          <w:sz w:val="24"/>
          <w:szCs w:val="28"/>
          <w:lang w:eastAsia="ru-RU"/>
        </w:rPr>
        <w:t>Отчетные данные о проведении</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 xml:space="preserve">органами местного самоуправления Новошешминского муниципального района антикоррупционной экспертизы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BA687E">
        <w:rPr>
          <w:rFonts w:ascii="Times New Roman" w:eastAsia="Times New Roman" w:hAnsi="Times New Roman" w:cs="Times New Roman"/>
          <w:b/>
          <w:sz w:val="24"/>
          <w:szCs w:val="28"/>
          <w:u w:val="single"/>
          <w:lang w:eastAsia="ru-RU"/>
        </w:rPr>
        <w:t>проектов</w:t>
      </w:r>
      <w:r w:rsidRPr="00BA687E">
        <w:rPr>
          <w:rFonts w:ascii="Times New Roman" w:eastAsia="Times New Roman" w:hAnsi="Times New Roman" w:cs="Times New Roman"/>
          <w:b/>
          <w:sz w:val="24"/>
          <w:szCs w:val="28"/>
          <w:lang w:eastAsia="ru-RU"/>
        </w:rPr>
        <w:t xml:space="preserve"> муниципальных нормативных правовых актов (далее - МНПА</w:t>
      </w:r>
      <w:r w:rsidRPr="00BA687E">
        <w:rPr>
          <w:rFonts w:ascii="Times New Roman" w:eastAsia="Times New Roman" w:hAnsi="Times New Roman" w:cs="Times New Roman"/>
          <w:sz w:val="24"/>
          <w:szCs w:val="28"/>
          <w:lang w:eastAsia="ru-RU"/>
        </w:rPr>
        <w:t>)</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за ІII квартал 2017 года</w:t>
      </w: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tbl>
      <w:tblPr>
        <w:tblW w:w="150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2220"/>
        <w:gridCol w:w="2378"/>
        <w:gridCol w:w="2538"/>
        <w:gridCol w:w="3330"/>
        <w:gridCol w:w="2695"/>
      </w:tblGrid>
      <w:tr w:rsidR="00BA687E" w:rsidRPr="00BA687E" w:rsidTr="003E4304">
        <w:trPr>
          <w:trHeight w:val="997"/>
        </w:trPr>
        <w:tc>
          <w:tcPr>
            <w:tcW w:w="1845" w:type="dxa"/>
            <w:vMerge w:val="restart"/>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p>
        </w:tc>
        <w:tc>
          <w:tcPr>
            <w:tcW w:w="7136" w:type="dxa"/>
            <w:gridSpan w:val="3"/>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Общее количество проектов МНПА</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а) совета МО;</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б) главы МО;</w:t>
            </w: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Cs w:val="24"/>
                <w:lang w:eastAsia="ru-RU"/>
              </w:rPr>
              <w:t>в) исполнительного комитета МО</w:t>
            </w:r>
          </w:p>
        </w:tc>
        <w:tc>
          <w:tcPr>
            <w:tcW w:w="3330" w:type="dxa"/>
            <w:vMerge w:val="restart"/>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 xml:space="preserve">Количество </w:t>
            </w:r>
            <w:proofErr w:type="spellStart"/>
            <w:r w:rsidRPr="00BA687E">
              <w:rPr>
                <w:rFonts w:ascii="Times New Roman" w:eastAsia="Times New Roman" w:hAnsi="Times New Roman" w:cs="Times New Roman"/>
                <w:b/>
                <w:sz w:val="20"/>
                <w:szCs w:val="20"/>
                <w:lang w:eastAsia="ru-RU"/>
              </w:rPr>
              <w:t>коррупциогенных</w:t>
            </w:r>
            <w:proofErr w:type="spellEnd"/>
            <w:r w:rsidRPr="00BA687E">
              <w:rPr>
                <w:rFonts w:ascii="Times New Roman" w:eastAsia="Times New Roman" w:hAnsi="Times New Roman" w:cs="Times New Roman"/>
                <w:b/>
                <w:sz w:val="20"/>
                <w:szCs w:val="20"/>
                <w:lang w:eastAsia="ru-RU"/>
              </w:rPr>
              <w:t xml:space="preserve"> факторов, выявленных в </w:t>
            </w:r>
            <w:proofErr w:type="gramStart"/>
            <w:r w:rsidRPr="00BA687E">
              <w:rPr>
                <w:rFonts w:ascii="Times New Roman" w:eastAsia="Times New Roman" w:hAnsi="Times New Roman" w:cs="Times New Roman"/>
                <w:b/>
                <w:sz w:val="20"/>
                <w:szCs w:val="20"/>
                <w:lang w:eastAsia="ru-RU"/>
              </w:rPr>
              <w:t>проектах  нормативных</w:t>
            </w:r>
            <w:proofErr w:type="gramEnd"/>
            <w:r w:rsidRPr="00BA687E">
              <w:rPr>
                <w:rFonts w:ascii="Times New Roman" w:eastAsia="Times New Roman" w:hAnsi="Times New Roman" w:cs="Times New Roman"/>
                <w:b/>
                <w:sz w:val="20"/>
                <w:szCs w:val="20"/>
                <w:lang w:eastAsia="ru-RU"/>
              </w:rPr>
              <w:t xml:space="preserve"> правовых актах</w:t>
            </w:r>
          </w:p>
        </w:tc>
        <w:tc>
          <w:tcPr>
            <w:tcW w:w="2695" w:type="dxa"/>
            <w:vMerge w:val="restart"/>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 xml:space="preserve">Количество исключенных </w:t>
            </w:r>
            <w:proofErr w:type="spellStart"/>
            <w:r w:rsidRPr="00BA687E">
              <w:rPr>
                <w:rFonts w:ascii="Times New Roman" w:eastAsia="Times New Roman" w:hAnsi="Times New Roman" w:cs="Times New Roman"/>
                <w:b/>
                <w:sz w:val="20"/>
                <w:szCs w:val="20"/>
                <w:lang w:eastAsia="ru-RU"/>
              </w:rPr>
              <w:t>коррупциогенных</w:t>
            </w:r>
            <w:proofErr w:type="spellEnd"/>
            <w:r w:rsidRPr="00BA687E">
              <w:rPr>
                <w:rFonts w:ascii="Times New Roman" w:eastAsia="Times New Roman" w:hAnsi="Times New Roman" w:cs="Times New Roman"/>
                <w:b/>
                <w:sz w:val="20"/>
                <w:szCs w:val="20"/>
                <w:lang w:eastAsia="ru-RU"/>
              </w:rPr>
              <w:t xml:space="preserve"> факторов</w:t>
            </w:r>
          </w:p>
        </w:tc>
      </w:tr>
      <w:tr w:rsidR="00BA687E" w:rsidRPr="00BA687E" w:rsidTr="003E4304">
        <w:trPr>
          <w:trHeight w:val="143"/>
        </w:trPr>
        <w:tc>
          <w:tcPr>
            <w:tcW w:w="1845" w:type="dxa"/>
            <w:vMerge/>
            <w:shd w:val="clear" w:color="auto" w:fill="auto"/>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c>
          <w:tcPr>
            <w:tcW w:w="2220"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Подготовленных в отчетный период</w:t>
            </w:r>
          </w:p>
        </w:tc>
        <w:tc>
          <w:tcPr>
            <w:tcW w:w="237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0"/>
                <w:szCs w:val="20"/>
                <w:lang w:eastAsia="ru-RU"/>
              </w:rPr>
              <w:t>Прошедших антикоррупционную экспертизу</w:t>
            </w:r>
          </w:p>
        </w:tc>
        <w:tc>
          <w:tcPr>
            <w:tcW w:w="253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Cs w:val="24"/>
                <w:lang w:eastAsia="ru-RU"/>
              </w:rPr>
            </w:pPr>
            <w:r w:rsidRPr="00BA687E">
              <w:rPr>
                <w:rFonts w:ascii="Times New Roman" w:eastAsia="Times New Roman" w:hAnsi="Times New Roman" w:cs="Times New Roman"/>
                <w:b/>
                <w:sz w:val="20"/>
                <w:szCs w:val="20"/>
                <w:lang w:eastAsia="ru-RU"/>
              </w:rPr>
              <w:t xml:space="preserve">Содержащих </w:t>
            </w:r>
            <w:proofErr w:type="spellStart"/>
            <w:r w:rsidRPr="00BA687E">
              <w:rPr>
                <w:rFonts w:ascii="Times New Roman" w:eastAsia="Times New Roman" w:hAnsi="Times New Roman" w:cs="Times New Roman"/>
                <w:b/>
                <w:sz w:val="20"/>
                <w:szCs w:val="20"/>
                <w:lang w:eastAsia="ru-RU"/>
              </w:rPr>
              <w:t>коррупциогенные</w:t>
            </w:r>
            <w:proofErr w:type="spellEnd"/>
            <w:r w:rsidRPr="00BA687E">
              <w:rPr>
                <w:rFonts w:ascii="Times New Roman" w:eastAsia="Times New Roman" w:hAnsi="Times New Roman" w:cs="Times New Roman"/>
                <w:b/>
                <w:sz w:val="20"/>
                <w:szCs w:val="20"/>
                <w:lang w:eastAsia="ru-RU"/>
              </w:rPr>
              <w:t xml:space="preserve"> факторы</w:t>
            </w:r>
          </w:p>
        </w:tc>
        <w:tc>
          <w:tcPr>
            <w:tcW w:w="3330" w:type="dxa"/>
            <w:vMerge/>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p>
        </w:tc>
        <w:tc>
          <w:tcPr>
            <w:tcW w:w="2695" w:type="dxa"/>
            <w:vMerge/>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p>
        </w:tc>
      </w:tr>
      <w:tr w:rsidR="00BA687E" w:rsidRPr="00BA687E" w:rsidTr="003E4304">
        <w:trPr>
          <w:trHeight w:val="744"/>
        </w:trPr>
        <w:tc>
          <w:tcPr>
            <w:tcW w:w="184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Сельское/ городское поселение</w:t>
            </w:r>
          </w:p>
        </w:tc>
        <w:tc>
          <w:tcPr>
            <w:tcW w:w="2220"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5</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378"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5</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538"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3330" w:type="dxa"/>
          </w:tcPr>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695" w:type="dxa"/>
          </w:tcPr>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r>
      <w:tr w:rsidR="00BA687E" w:rsidRPr="00BA687E" w:rsidTr="003E4304">
        <w:trPr>
          <w:trHeight w:val="253"/>
        </w:trPr>
        <w:tc>
          <w:tcPr>
            <w:tcW w:w="184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ИТОГО:</w:t>
            </w:r>
          </w:p>
        </w:tc>
        <w:tc>
          <w:tcPr>
            <w:tcW w:w="2220"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5</w:t>
            </w:r>
          </w:p>
        </w:tc>
        <w:tc>
          <w:tcPr>
            <w:tcW w:w="237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5</w:t>
            </w:r>
          </w:p>
        </w:tc>
        <w:tc>
          <w:tcPr>
            <w:tcW w:w="253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3330"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2695"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r>
      <w:tr w:rsidR="00BA687E" w:rsidRPr="00BA687E" w:rsidTr="003E4304">
        <w:trPr>
          <w:trHeight w:val="744"/>
        </w:trPr>
        <w:tc>
          <w:tcPr>
            <w:tcW w:w="184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Муниципальный район/ городской округ</w:t>
            </w:r>
          </w:p>
        </w:tc>
        <w:tc>
          <w:tcPr>
            <w:tcW w:w="2220"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6</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4</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11</w:t>
            </w:r>
          </w:p>
        </w:tc>
        <w:tc>
          <w:tcPr>
            <w:tcW w:w="2378"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6</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4</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11</w:t>
            </w:r>
          </w:p>
        </w:tc>
        <w:tc>
          <w:tcPr>
            <w:tcW w:w="2538"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1</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3330" w:type="dxa"/>
          </w:tcPr>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2</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695" w:type="dxa"/>
          </w:tcPr>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2</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r>
      <w:tr w:rsidR="00BA687E" w:rsidRPr="00BA687E" w:rsidTr="003E4304">
        <w:trPr>
          <w:trHeight w:val="253"/>
        </w:trPr>
        <w:tc>
          <w:tcPr>
            <w:tcW w:w="184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ИТОГО:</w:t>
            </w:r>
          </w:p>
        </w:tc>
        <w:tc>
          <w:tcPr>
            <w:tcW w:w="2220"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26</w:t>
            </w:r>
          </w:p>
        </w:tc>
        <w:tc>
          <w:tcPr>
            <w:tcW w:w="237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26</w:t>
            </w:r>
          </w:p>
        </w:tc>
        <w:tc>
          <w:tcPr>
            <w:tcW w:w="2538"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1</w:t>
            </w:r>
          </w:p>
        </w:tc>
        <w:tc>
          <w:tcPr>
            <w:tcW w:w="3330"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w:t>
            </w:r>
          </w:p>
        </w:tc>
        <w:tc>
          <w:tcPr>
            <w:tcW w:w="2695"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w:t>
            </w:r>
          </w:p>
        </w:tc>
      </w:tr>
    </w:tbl>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ind w:left="4956" w:firstLine="708"/>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 xml:space="preserve">        Отчетные данные о проведении</w:t>
      </w: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органами местного самоуправления Новошешминского муниципального района антикоррупционной экспертизы</w:t>
      </w: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муниципальных нормативных правовых актов (далее - МНПА)</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за ІII квартал 2017 года</w:t>
      </w: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6"/>
        <w:gridCol w:w="1843"/>
        <w:gridCol w:w="1843"/>
        <w:gridCol w:w="1843"/>
        <w:gridCol w:w="2268"/>
        <w:gridCol w:w="2835"/>
      </w:tblGrid>
      <w:tr w:rsidR="00BA687E" w:rsidRPr="00BA687E" w:rsidTr="003E4304">
        <w:tc>
          <w:tcPr>
            <w:tcW w:w="1134" w:type="dxa"/>
            <w:vMerge w:val="restart"/>
          </w:tcPr>
          <w:p w:rsidR="00BA687E" w:rsidRPr="00BA687E" w:rsidRDefault="00BA687E" w:rsidP="00BA687E">
            <w:pPr>
              <w:spacing w:after="0" w:line="240" w:lineRule="auto"/>
              <w:rPr>
                <w:rFonts w:ascii="Times New Roman" w:eastAsia="Times New Roman" w:hAnsi="Times New Roman" w:cs="Times New Roman"/>
                <w:b/>
                <w:sz w:val="20"/>
                <w:szCs w:val="20"/>
                <w:lang w:eastAsia="ru-RU"/>
              </w:rPr>
            </w:pPr>
          </w:p>
        </w:tc>
        <w:tc>
          <w:tcPr>
            <w:tcW w:w="5103" w:type="dxa"/>
            <w:gridSpan w:val="3"/>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Общее количество МНПА</w:t>
            </w:r>
          </w:p>
          <w:p w:rsidR="00BA687E" w:rsidRPr="00BA687E" w:rsidRDefault="00BA687E" w:rsidP="00BA687E">
            <w:pPr>
              <w:spacing w:after="0" w:line="240" w:lineRule="auto"/>
              <w:jc w:val="center"/>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а) совета МО;</w:t>
            </w:r>
          </w:p>
          <w:p w:rsidR="00BA687E" w:rsidRPr="00BA687E" w:rsidRDefault="00BA687E" w:rsidP="00BA687E">
            <w:pPr>
              <w:spacing w:after="0" w:line="240" w:lineRule="auto"/>
              <w:jc w:val="center"/>
              <w:rPr>
                <w:rFonts w:ascii="Times New Roman" w:eastAsia="Times New Roman" w:hAnsi="Times New Roman" w:cs="Times New Roman"/>
                <w:b/>
                <w:szCs w:val="24"/>
                <w:lang w:eastAsia="ru-RU"/>
              </w:rPr>
            </w:pPr>
            <w:r w:rsidRPr="00BA687E">
              <w:rPr>
                <w:rFonts w:ascii="Times New Roman" w:eastAsia="Times New Roman" w:hAnsi="Times New Roman" w:cs="Times New Roman"/>
                <w:b/>
                <w:szCs w:val="24"/>
                <w:lang w:eastAsia="ru-RU"/>
              </w:rPr>
              <w:t>б) главы МО;</w:t>
            </w: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Cs w:val="24"/>
                <w:lang w:eastAsia="ru-RU"/>
              </w:rPr>
              <w:t>в) исполнительного комитета МО</w:t>
            </w:r>
          </w:p>
        </w:tc>
        <w:tc>
          <w:tcPr>
            <w:tcW w:w="1843" w:type="dxa"/>
            <w:vMerge w:val="restart"/>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 xml:space="preserve">Количество </w:t>
            </w:r>
            <w:proofErr w:type="spellStart"/>
            <w:r w:rsidRPr="00BA687E">
              <w:rPr>
                <w:rFonts w:ascii="Times New Roman" w:eastAsia="Times New Roman" w:hAnsi="Times New Roman" w:cs="Times New Roman"/>
                <w:b/>
                <w:sz w:val="20"/>
                <w:szCs w:val="20"/>
                <w:lang w:eastAsia="ru-RU"/>
              </w:rPr>
              <w:t>коррупциогенных</w:t>
            </w:r>
            <w:proofErr w:type="spellEnd"/>
            <w:r w:rsidRPr="00BA687E">
              <w:rPr>
                <w:rFonts w:ascii="Times New Roman" w:eastAsia="Times New Roman" w:hAnsi="Times New Roman" w:cs="Times New Roman"/>
                <w:b/>
                <w:sz w:val="20"/>
                <w:szCs w:val="20"/>
                <w:lang w:eastAsia="ru-RU"/>
              </w:rPr>
              <w:t xml:space="preserve"> факторов, выявленных в МНПА</w:t>
            </w:r>
          </w:p>
        </w:tc>
        <w:tc>
          <w:tcPr>
            <w:tcW w:w="1843" w:type="dxa"/>
            <w:vMerge w:val="restart"/>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 xml:space="preserve">Количество </w:t>
            </w:r>
            <w:proofErr w:type="spellStart"/>
            <w:r w:rsidRPr="00BA687E">
              <w:rPr>
                <w:rFonts w:ascii="Times New Roman" w:eastAsia="Times New Roman" w:hAnsi="Times New Roman" w:cs="Times New Roman"/>
                <w:b/>
                <w:sz w:val="20"/>
                <w:szCs w:val="20"/>
                <w:lang w:eastAsia="ru-RU"/>
              </w:rPr>
              <w:t>исключеннных</w:t>
            </w:r>
            <w:proofErr w:type="spellEnd"/>
            <w:r w:rsidRPr="00BA687E">
              <w:rPr>
                <w:rFonts w:ascii="Times New Roman" w:eastAsia="Times New Roman" w:hAnsi="Times New Roman" w:cs="Times New Roman"/>
                <w:b/>
                <w:sz w:val="20"/>
                <w:szCs w:val="20"/>
                <w:lang w:eastAsia="ru-RU"/>
              </w:rPr>
              <w:t xml:space="preserve"> </w:t>
            </w:r>
            <w:proofErr w:type="spellStart"/>
            <w:r w:rsidRPr="00BA687E">
              <w:rPr>
                <w:rFonts w:ascii="Times New Roman" w:eastAsia="Times New Roman" w:hAnsi="Times New Roman" w:cs="Times New Roman"/>
                <w:b/>
                <w:sz w:val="20"/>
                <w:szCs w:val="20"/>
                <w:lang w:eastAsia="ru-RU"/>
              </w:rPr>
              <w:t>коррупциоген-ных</w:t>
            </w:r>
            <w:proofErr w:type="spellEnd"/>
            <w:r w:rsidRPr="00BA687E">
              <w:rPr>
                <w:rFonts w:ascii="Times New Roman" w:eastAsia="Times New Roman" w:hAnsi="Times New Roman" w:cs="Times New Roman"/>
                <w:b/>
                <w:sz w:val="20"/>
                <w:szCs w:val="20"/>
                <w:lang w:eastAsia="ru-RU"/>
              </w:rPr>
              <w:t xml:space="preserve"> факторов</w:t>
            </w:r>
          </w:p>
        </w:tc>
        <w:tc>
          <w:tcPr>
            <w:tcW w:w="2268" w:type="dxa"/>
            <w:vMerge w:val="restart"/>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Количество принятых МНПА за отчетный период, в отношении которых на стадии проектов не проводилась антикоррупционная экспертиза</w:t>
            </w:r>
          </w:p>
        </w:tc>
        <w:tc>
          <w:tcPr>
            <w:tcW w:w="2835" w:type="dxa"/>
            <w:vMerge w:val="restart"/>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Количество МНПА, ранее принятых и действующих в настоящее время, в отношении которых проведена антикоррупционная экспертиза</w:t>
            </w:r>
          </w:p>
        </w:tc>
      </w:tr>
      <w:tr w:rsidR="00BA687E" w:rsidRPr="00BA687E" w:rsidTr="003E4304">
        <w:tc>
          <w:tcPr>
            <w:tcW w:w="1134" w:type="dxa"/>
            <w:vMerge/>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8"/>
                <w:szCs w:val="8"/>
                <w:lang w:eastAsia="ru-RU"/>
              </w:rPr>
            </w:pPr>
            <w:proofErr w:type="spellStart"/>
            <w:proofErr w:type="gramStart"/>
            <w:r w:rsidRPr="00BA687E">
              <w:rPr>
                <w:rFonts w:ascii="Times New Roman" w:eastAsia="Times New Roman" w:hAnsi="Times New Roman" w:cs="Times New Roman"/>
                <w:b/>
                <w:sz w:val="20"/>
                <w:szCs w:val="20"/>
                <w:lang w:eastAsia="ru-RU"/>
              </w:rPr>
              <w:t>Приня-тых</w:t>
            </w:r>
            <w:proofErr w:type="spellEnd"/>
            <w:proofErr w:type="gramEnd"/>
            <w:r w:rsidRPr="00BA687E">
              <w:rPr>
                <w:rFonts w:ascii="Times New Roman" w:eastAsia="Times New Roman" w:hAnsi="Times New Roman" w:cs="Times New Roman"/>
                <w:b/>
                <w:sz w:val="20"/>
                <w:szCs w:val="20"/>
                <w:lang w:eastAsia="ru-RU"/>
              </w:rPr>
              <w:t xml:space="preserve"> в отчетный период</w:t>
            </w:r>
          </w:p>
        </w:tc>
        <w:tc>
          <w:tcPr>
            <w:tcW w:w="2126" w:type="dxa"/>
            <w:shd w:val="clear" w:color="auto" w:fill="auto"/>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8"/>
                <w:szCs w:val="8"/>
                <w:lang w:eastAsia="ru-RU"/>
              </w:rPr>
            </w:pPr>
            <w:r w:rsidRPr="00BA687E">
              <w:rPr>
                <w:rFonts w:ascii="Times New Roman" w:eastAsia="Times New Roman" w:hAnsi="Times New Roman" w:cs="Times New Roman"/>
                <w:b/>
                <w:sz w:val="20"/>
                <w:szCs w:val="20"/>
                <w:lang w:eastAsia="ru-RU"/>
              </w:rPr>
              <w:t>Прошедших антикоррупционную экспертизу</w:t>
            </w:r>
          </w:p>
        </w:tc>
        <w:tc>
          <w:tcPr>
            <w:tcW w:w="1843" w:type="dxa"/>
            <w:shd w:val="clear" w:color="auto" w:fill="auto"/>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8"/>
                <w:szCs w:val="8"/>
                <w:lang w:eastAsia="ru-RU"/>
              </w:rPr>
            </w:pPr>
            <w:r w:rsidRPr="00BA687E">
              <w:rPr>
                <w:rFonts w:ascii="Times New Roman" w:eastAsia="Times New Roman" w:hAnsi="Times New Roman" w:cs="Times New Roman"/>
                <w:b/>
                <w:sz w:val="20"/>
                <w:szCs w:val="20"/>
                <w:lang w:eastAsia="ru-RU"/>
              </w:rPr>
              <w:t xml:space="preserve">Содержащих </w:t>
            </w:r>
            <w:proofErr w:type="spellStart"/>
            <w:r w:rsidRPr="00BA687E">
              <w:rPr>
                <w:rFonts w:ascii="Times New Roman" w:eastAsia="Times New Roman" w:hAnsi="Times New Roman" w:cs="Times New Roman"/>
                <w:b/>
                <w:sz w:val="20"/>
                <w:szCs w:val="20"/>
                <w:lang w:eastAsia="ru-RU"/>
              </w:rPr>
              <w:t>коррупциоген-ные</w:t>
            </w:r>
            <w:proofErr w:type="spellEnd"/>
            <w:r w:rsidRPr="00BA687E">
              <w:rPr>
                <w:rFonts w:ascii="Times New Roman" w:eastAsia="Times New Roman" w:hAnsi="Times New Roman" w:cs="Times New Roman"/>
                <w:b/>
                <w:sz w:val="20"/>
                <w:szCs w:val="20"/>
                <w:lang w:eastAsia="ru-RU"/>
              </w:rPr>
              <w:t xml:space="preserve"> факторы</w:t>
            </w:r>
          </w:p>
        </w:tc>
        <w:tc>
          <w:tcPr>
            <w:tcW w:w="1843" w:type="dxa"/>
            <w:vMerge/>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c>
          <w:tcPr>
            <w:tcW w:w="1843" w:type="dxa"/>
            <w:vMerge/>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c>
          <w:tcPr>
            <w:tcW w:w="2268" w:type="dxa"/>
            <w:vMerge/>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tc>
      </w:tr>
      <w:tr w:rsidR="00BA687E" w:rsidRPr="00BA687E" w:rsidTr="003E4304">
        <w:tc>
          <w:tcPr>
            <w:tcW w:w="1134" w:type="dxa"/>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Сельское/ городское поселение</w:t>
            </w:r>
          </w:p>
        </w:tc>
        <w:tc>
          <w:tcPr>
            <w:tcW w:w="1134"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5</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126"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5</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1843"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1843"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1843"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268"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835"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r>
      <w:tr w:rsidR="00BA687E" w:rsidRPr="00BA687E" w:rsidTr="003E4304">
        <w:tc>
          <w:tcPr>
            <w:tcW w:w="1134"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ИТОГО:</w:t>
            </w:r>
          </w:p>
        </w:tc>
        <w:tc>
          <w:tcPr>
            <w:tcW w:w="1134"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5</w:t>
            </w:r>
          </w:p>
        </w:tc>
        <w:tc>
          <w:tcPr>
            <w:tcW w:w="2126"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5</w:t>
            </w:r>
          </w:p>
        </w:tc>
        <w:tc>
          <w:tcPr>
            <w:tcW w:w="1843"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1843"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1843"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2268"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283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r>
      <w:tr w:rsidR="00BA687E" w:rsidRPr="00BA687E" w:rsidTr="003E4304">
        <w:tc>
          <w:tcPr>
            <w:tcW w:w="1134" w:type="dxa"/>
          </w:tcPr>
          <w:p w:rsidR="00BA687E" w:rsidRPr="00BA687E" w:rsidRDefault="00BA687E" w:rsidP="00BA687E">
            <w:pPr>
              <w:spacing w:after="0" w:line="240" w:lineRule="auto"/>
              <w:jc w:val="center"/>
              <w:rPr>
                <w:rFonts w:ascii="Times New Roman" w:eastAsia="Times New Roman" w:hAnsi="Times New Roman" w:cs="Times New Roman"/>
                <w:sz w:val="20"/>
                <w:szCs w:val="20"/>
                <w:lang w:eastAsia="ru-RU"/>
              </w:rPr>
            </w:pPr>
            <w:r w:rsidRPr="00BA687E">
              <w:rPr>
                <w:rFonts w:ascii="Times New Roman" w:eastAsia="Times New Roman" w:hAnsi="Times New Roman" w:cs="Times New Roman"/>
                <w:b/>
                <w:sz w:val="20"/>
                <w:szCs w:val="20"/>
                <w:lang w:eastAsia="ru-RU"/>
              </w:rPr>
              <w:t>Муниципальный район/ городской округ</w:t>
            </w:r>
          </w:p>
        </w:tc>
        <w:tc>
          <w:tcPr>
            <w:tcW w:w="1134"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6</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4</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11</w:t>
            </w:r>
          </w:p>
        </w:tc>
        <w:tc>
          <w:tcPr>
            <w:tcW w:w="2126"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6</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4</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11</w:t>
            </w:r>
          </w:p>
        </w:tc>
        <w:tc>
          <w:tcPr>
            <w:tcW w:w="1843"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1843"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1843"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268"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c>
          <w:tcPr>
            <w:tcW w:w="2835" w:type="dxa"/>
            <w:shd w:val="clear" w:color="auto" w:fill="auto"/>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а) 0</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б) 0</w:t>
            </w:r>
          </w:p>
          <w:p w:rsidR="00BA687E" w:rsidRPr="00BA687E" w:rsidRDefault="00BA687E" w:rsidP="00BA687E">
            <w:pPr>
              <w:spacing w:after="0" w:line="240" w:lineRule="auto"/>
              <w:rPr>
                <w:rFonts w:ascii="Times New Roman" w:eastAsia="Times New Roman" w:hAnsi="Times New Roman" w:cs="Times New Roman"/>
                <w:szCs w:val="24"/>
                <w:lang w:eastAsia="ru-RU"/>
              </w:rPr>
            </w:pPr>
            <w:r w:rsidRPr="00BA687E">
              <w:rPr>
                <w:rFonts w:ascii="Times New Roman" w:eastAsia="Times New Roman" w:hAnsi="Times New Roman" w:cs="Times New Roman"/>
                <w:szCs w:val="24"/>
                <w:lang w:eastAsia="ru-RU"/>
              </w:rPr>
              <w:t>в) 0</w:t>
            </w:r>
          </w:p>
        </w:tc>
      </w:tr>
      <w:tr w:rsidR="00BA687E" w:rsidRPr="00BA687E" w:rsidTr="003E4304">
        <w:tc>
          <w:tcPr>
            <w:tcW w:w="1134"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ИТОГО:</w:t>
            </w:r>
          </w:p>
        </w:tc>
        <w:tc>
          <w:tcPr>
            <w:tcW w:w="1134"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26</w:t>
            </w:r>
          </w:p>
        </w:tc>
        <w:tc>
          <w:tcPr>
            <w:tcW w:w="2126"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26</w:t>
            </w:r>
          </w:p>
        </w:tc>
        <w:tc>
          <w:tcPr>
            <w:tcW w:w="1843"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1843"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1843"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2268" w:type="dxa"/>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c>
          <w:tcPr>
            <w:tcW w:w="2835" w:type="dxa"/>
            <w:shd w:val="clear" w:color="auto" w:fill="auto"/>
          </w:tcPr>
          <w:p w:rsidR="00BA687E" w:rsidRPr="00BA687E" w:rsidRDefault="00BA687E" w:rsidP="00BA687E">
            <w:pPr>
              <w:spacing w:after="0" w:line="240" w:lineRule="auto"/>
              <w:jc w:val="center"/>
              <w:rPr>
                <w:rFonts w:ascii="Times New Roman" w:eastAsia="Times New Roman" w:hAnsi="Times New Roman" w:cs="Times New Roman"/>
                <w:b/>
                <w:sz w:val="20"/>
                <w:szCs w:val="20"/>
                <w:lang w:eastAsia="ru-RU"/>
              </w:rPr>
            </w:pPr>
            <w:r w:rsidRPr="00BA687E">
              <w:rPr>
                <w:rFonts w:ascii="Times New Roman" w:eastAsia="Times New Roman" w:hAnsi="Times New Roman" w:cs="Times New Roman"/>
                <w:b/>
                <w:sz w:val="20"/>
                <w:szCs w:val="20"/>
                <w:lang w:eastAsia="ru-RU"/>
              </w:rPr>
              <w:t>0</w:t>
            </w:r>
          </w:p>
        </w:tc>
      </w:tr>
    </w:tbl>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Информация о МНПА, в отношении которых проведена независимая антикоррупционная экспертиза</w:t>
      </w: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2835"/>
        <w:gridCol w:w="3119"/>
        <w:gridCol w:w="2835"/>
        <w:gridCol w:w="4111"/>
      </w:tblGrid>
      <w:tr w:rsidR="00BA687E" w:rsidRPr="00BA687E" w:rsidTr="003E4304">
        <w:tc>
          <w:tcPr>
            <w:tcW w:w="2126"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8"/>
                <w:lang w:eastAsia="ru-RU"/>
              </w:rPr>
              <w:t xml:space="preserve">Количество проектов МНПА, на которые вынесены заключения независимой </w:t>
            </w:r>
            <w:proofErr w:type="spellStart"/>
            <w:proofErr w:type="gramStart"/>
            <w:r w:rsidRPr="00BA687E">
              <w:rPr>
                <w:rFonts w:ascii="Times New Roman" w:eastAsia="Times New Roman" w:hAnsi="Times New Roman" w:cs="Times New Roman"/>
                <w:b/>
                <w:sz w:val="24"/>
                <w:szCs w:val="28"/>
                <w:lang w:eastAsia="ru-RU"/>
              </w:rPr>
              <w:t>антикоррупцион</w:t>
            </w:r>
            <w:proofErr w:type="spellEnd"/>
            <w:r w:rsidRPr="00BA687E">
              <w:rPr>
                <w:rFonts w:ascii="Times New Roman" w:eastAsia="Times New Roman" w:hAnsi="Times New Roman" w:cs="Times New Roman"/>
                <w:b/>
                <w:sz w:val="24"/>
                <w:szCs w:val="28"/>
                <w:lang w:eastAsia="ru-RU"/>
              </w:rPr>
              <w:t>-ной</w:t>
            </w:r>
            <w:proofErr w:type="gramEnd"/>
            <w:r w:rsidRPr="00BA687E">
              <w:rPr>
                <w:rFonts w:ascii="Times New Roman" w:eastAsia="Times New Roman" w:hAnsi="Times New Roman" w:cs="Times New Roman"/>
                <w:b/>
                <w:sz w:val="24"/>
                <w:szCs w:val="28"/>
                <w:lang w:eastAsia="ru-RU"/>
              </w:rPr>
              <w:t xml:space="preserve"> экспертизы</w:t>
            </w:r>
          </w:p>
        </w:tc>
        <w:tc>
          <w:tcPr>
            <w:tcW w:w="2835"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8"/>
                <w:lang w:eastAsia="ru-RU"/>
              </w:rPr>
              <w:t>Количество проектов МНПА, в которые внесены изменения в связи с представлением заключений по результатам 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8"/>
                <w:lang w:eastAsia="ru-RU"/>
              </w:rPr>
              <w:t>Количество МНПА, в которые внесены изменения в связи с представлением заключений по результатам независимой антикоррупционной экспертизы</w:t>
            </w:r>
          </w:p>
        </w:tc>
        <w:tc>
          <w:tcPr>
            <w:tcW w:w="4111"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 xml:space="preserve">Количество МНПА </w:t>
            </w:r>
            <w:r w:rsidRPr="00BA687E">
              <w:rPr>
                <w:rFonts w:ascii="Times New Roman" w:eastAsia="Times New Roman" w:hAnsi="Times New Roman" w:cs="Times New Roman"/>
                <w:b/>
                <w:sz w:val="24"/>
                <w:szCs w:val="24"/>
                <w:lang w:eastAsia="ru-RU"/>
              </w:rPr>
              <w:t>признанных утратившими силу</w:t>
            </w:r>
            <w:r w:rsidRPr="00BA687E">
              <w:rPr>
                <w:rFonts w:ascii="Times New Roman" w:eastAsia="Times New Roman" w:hAnsi="Times New Roman" w:cs="Times New Roman"/>
                <w:b/>
                <w:sz w:val="24"/>
                <w:szCs w:val="28"/>
                <w:lang w:eastAsia="ru-RU"/>
              </w:rPr>
              <w:t xml:space="preserve"> в связи с представлением заключений по результатам независимой антикоррупционной экспертизы</w:t>
            </w:r>
          </w:p>
        </w:tc>
      </w:tr>
      <w:tr w:rsidR="00BA687E" w:rsidRPr="00BA687E" w:rsidTr="003E4304">
        <w:trPr>
          <w:trHeight w:val="699"/>
        </w:trPr>
        <w:tc>
          <w:tcPr>
            <w:tcW w:w="2126" w:type="dxa"/>
            <w:tcBorders>
              <w:top w:val="single" w:sz="4" w:space="0" w:color="auto"/>
              <w:left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r w:rsidRPr="00BA687E">
              <w:rPr>
                <w:rFonts w:ascii="Times New Roman" w:eastAsia="Times New Roman" w:hAnsi="Times New Roman" w:cs="Times New Roman"/>
                <w:sz w:val="24"/>
                <w:szCs w:val="28"/>
                <w:lang w:eastAsia="ru-RU"/>
              </w:rPr>
              <w:t>0</w:t>
            </w:r>
          </w:p>
        </w:tc>
        <w:tc>
          <w:tcPr>
            <w:tcW w:w="2835" w:type="dxa"/>
            <w:tcBorders>
              <w:top w:val="single" w:sz="4" w:space="0" w:color="auto"/>
              <w:left w:val="single" w:sz="4" w:space="0" w:color="auto"/>
              <w:right w:val="single" w:sz="4" w:space="0" w:color="auto"/>
            </w:tcBorders>
            <w:shd w:val="clear" w:color="auto" w:fill="auto"/>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0</w:t>
            </w:r>
          </w:p>
        </w:tc>
        <w:tc>
          <w:tcPr>
            <w:tcW w:w="3119" w:type="dxa"/>
            <w:tcBorders>
              <w:top w:val="single" w:sz="4" w:space="0" w:color="auto"/>
              <w:left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0</w:t>
            </w:r>
          </w:p>
        </w:tc>
        <w:tc>
          <w:tcPr>
            <w:tcW w:w="2835" w:type="dxa"/>
            <w:tcBorders>
              <w:top w:val="single" w:sz="4" w:space="0" w:color="auto"/>
              <w:left w:val="single" w:sz="4" w:space="0" w:color="auto"/>
              <w:right w:val="single" w:sz="4" w:space="0" w:color="auto"/>
            </w:tcBorders>
            <w:shd w:val="clear" w:color="auto" w:fill="auto"/>
          </w:tcPr>
          <w:p w:rsidR="00BA687E" w:rsidRPr="00BA687E" w:rsidRDefault="00BA687E" w:rsidP="00BA687E">
            <w:pPr>
              <w:spacing w:after="0" w:line="240" w:lineRule="auto"/>
              <w:ind w:firstLine="34"/>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ind w:firstLine="34"/>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0</w:t>
            </w:r>
          </w:p>
        </w:tc>
        <w:tc>
          <w:tcPr>
            <w:tcW w:w="4111" w:type="dxa"/>
            <w:tcBorders>
              <w:top w:val="single" w:sz="4" w:space="0" w:color="auto"/>
              <w:left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0</w:t>
            </w:r>
          </w:p>
        </w:tc>
      </w:tr>
    </w:tbl>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 xml:space="preserve">Информация о МНПА, в отношении которых внесены акты прокурорского реагирования </w:t>
      </w: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961"/>
        <w:gridCol w:w="5529"/>
      </w:tblGrid>
      <w:tr w:rsidR="00BA687E" w:rsidRPr="00BA687E" w:rsidTr="003E4304">
        <w:tc>
          <w:tcPr>
            <w:tcW w:w="4536"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 xml:space="preserve">Количество рассмотренных органами местного </w:t>
            </w:r>
            <w:proofErr w:type="gramStart"/>
            <w:r w:rsidRPr="00BA687E">
              <w:rPr>
                <w:rFonts w:ascii="Times New Roman" w:eastAsia="Times New Roman" w:hAnsi="Times New Roman" w:cs="Times New Roman"/>
                <w:b/>
                <w:sz w:val="24"/>
                <w:szCs w:val="28"/>
                <w:lang w:eastAsia="ru-RU"/>
              </w:rPr>
              <w:t>самоуправления  актов</w:t>
            </w:r>
            <w:proofErr w:type="gramEnd"/>
            <w:r w:rsidRPr="00BA687E">
              <w:rPr>
                <w:rFonts w:ascii="Times New Roman" w:eastAsia="Times New Roman" w:hAnsi="Times New Roman" w:cs="Times New Roman"/>
                <w:b/>
                <w:sz w:val="24"/>
                <w:szCs w:val="28"/>
                <w:lang w:eastAsia="ru-RU"/>
              </w:rPr>
              <w:t xml:space="preserve"> прокурорского реагирования</w:t>
            </w:r>
          </w:p>
        </w:tc>
        <w:tc>
          <w:tcPr>
            <w:tcW w:w="4961"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Количество МНПА, в которые внесены изменения по результатам рассмотрения актов прокурорского реагирования</w:t>
            </w:r>
          </w:p>
        </w:tc>
        <w:tc>
          <w:tcPr>
            <w:tcW w:w="5529"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Количество МНПА, признанных утратившими силу по результатам рассмотрения актов прокурорского реагирования</w:t>
            </w:r>
          </w:p>
        </w:tc>
      </w:tr>
      <w:tr w:rsidR="00BA687E" w:rsidRPr="00BA687E" w:rsidTr="003E4304">
        <w:trPr>
          <w:trHeight w:val="306"/>
        </w:trPr>
        <w:tc>
          <w:tcPr>
            <w:tcW w:w="4536"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r w:rsidRPr="00BA687E">
              <w:rPr>
                <w:rFonts w:ascii="Times New Roman" w:eastAsia="Times New Roman" w:hAnsi="Times New Roman" w:cs="Times New Roman"/>
                <w:sz w:val="24"/>
                <w:szCs w:val="28"/>
                <w:lang w:eastAsia="ru-RU"/>
              </w:rPr>
              <w:t>0</w:t>
            </w:r>
          </w:p>
        </w:tc>
        <w:tc>
          <w:tcPr>
            <w:tcW w:w="4961"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r w:rsidRPr="00BA687E">
              <w:rPr>
                <w:rFonts w:ascii="Times New Roman" w:eastAsia="Times New Roman" w:hAnsi="Times New Roman" w:cs="Times New Roman"/>
                <w:sz w:val="24"/>
                <w:szCs w:val="28"/>
                <w:lang w:eastAsia="ru-RU"/>
              </w:rPr>
              <w:t>0</w:t>
            </w:r>
          </w:p>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p>
        </w:tc>
        <w:tc>
          <w:tcPr>
            <w:tcW w:w="5529" w:type="dxa"/>
            <w:tcBorders>
              <w:top w:val="single" w:sz="4" w:space="0" w:color="auto"/>
              <w:left w:val="single" w:sz="4" w:space="0" w:color="auto"/>
              <w:bottom w:val="single" w:sz="4" w:space="0" w:color="auto"/>
              <w:right w:val="single" w:sz="4" w:space="0" w:color="auto"/>
            </w:tcBorders>
          </w:tcPr>
          <w:p w:rsidR="00BA687E" w:rsidRPr="00BA687E" w:rsidRDefault="00BA687E" w:rsidP="00BA687E">
            <w:pPr>
              <w:spacing w:after="0" w:line="240" w:lineRule="auto"/>
              <w:jc w:val="center"/>
              <w:rPr>
                <w:rFonts w:ascii="Times New Roman" w:eastAsia="Times New Roman" w:hAnsi="Times New Roman" w:cs="Times New Roman"/>
                <w:sz w:val="24"/>
                <w:szCs w:val="28"/>
                <w:lang w:eastAsia="ru-RU"/>
              </w:rPr>
            </w:pPr>
            <w:r w:rsidRPr="00BA687E">
              <w:rPr>
                <w:rFonts w:ascii="Times New Roman" w:eastAsia="Times New Roman" w:hAnsi="Times New Roman" w:cs="Times New Roman"/>
                <w:sz w:val="24"/>
                <w:szCs w:val="28"/>
                <w:lang w:eastAsia="ru-RU"/>
              </w:rPr>
              <w:t>0</w:t>
            </w:r>
          </w:p>
        </w:tc>
      </w:tr>
    </w:tbl>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BA687E">
        <w:rPr>
          <w:rFonts w:ascii="Times New Roman" w:eastAsia="Times New Roman" w:hAnsi="Times New Roman" w:cs="Times New Roman"/>
          <w:b/>
          <w:sz w:val="24"/>
          <w:szCs w:val="28"/>
          <w:lang w:eastAsia="ru-RU"/>
        </w:rPr>
        <w:t>Перечень муниципальных нормативных правовых актов и проектов муниципальных нормативных правовых актов,</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BA687E">
        <w:rPr>
          <w:rFonts w:ascii="Times New Roman" w:eastAsia="Times New Roman" w:hAnsi="Times New Roman" w:cs="Times New Roman"/>
          <w:b/>
          <w:sz w:val="24"/>
          <w:szCs w:val="28"/>
          <w:lang w:eastAsia="ru-RU"/>
        </w:rPr>
        <w:t>в отношении которых проведена антикоррупционная экспертиза</w:t>
      </w: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p>
    <w:tbl>
      <w:tblPr>
        <w:tblpPr w:leftFromText="180" w:rightFromText="180" w:vertAnchor="text" w:horzAnchor="margin" w:tblpX="817" w:tblpY="82"/>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4394"/>
        <w:gridCol w:w="2552"/>
        <w:gridCol w:w="3514"/>
      </w:tblGrid>
      <w:tr w:rsidR="00BA687E" w:rsidRPr="00BA687E" w:rsidTr="003E4304">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п/п</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дата и статус акта</w:t>
            </w:r>
          </w:p>
        </w:tc>
        <w:tc>
          <w:tcPr>
            <w:tcW w:w="439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Наименование нормативного правового акта</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(проекта нормативного правового акта)</w:t>
            </w:r>
          </w:p>
        </w:tc>
        <w:tc>
          <w:tcPr>
            <w:tcW w:w="2552"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 xml:space="preserve">Наличие </w:t>
            </w:r>
            <w:proofErr w:type="spellStart"/>
            <w:r w:rsidRPr="00BA687E">
              <w:rPr>
                <w:rFonts w:ascii="Times New Roman" w:eastAsia="Times New Roman" w:hAnsi="Times New Roman" w:cs="Times New Roman"/>
                <w:b/>
                <w:sz w:val="24"/>
                <w:szCs w:val="24"/>
                <w:lang w:eastAsia="ru-RU"/>
              </w:rPr>
              <w:t>коррупциогенных</w:t>
            </w:r>
            <w:proofErr w:type="spellEnd"/>
            <w:r w:rsidRPr="00BA687E">
              <w:rPr>
                <w:rFonts w:ascii="Times New Roman" w:eastAsia="Times New Roman" w:hAnsi="Times New Roman" w:cs="Times New Roman"/>
                <w:b/>
                <w:sz w:val="24"/>
                <w:szCs w:val="24"/>
                <w:lang w:eastAsia="ru-RU"/>
              </w:rPr>
              <w:t xml:space="preserve"> факторов</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 xml:space="preserve">(выявлено/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 xml:space="preserve">Информация об устранении </w:t>
            </w:r>
            <w:proofErr w:type="spellStart"/>
            <w:r w:rsidRPr="00BA687E">
              <w:rPr>
                <w:rFonts w:ascii="Times New Roman" w:eastAsia="Times New Roman" w:hAnsi="Times New Roman" w:cs="Times New Roman"/>
                <w:b/>
                <w:sz w:val="24"/>
                <w:szCs w:val="24"/>
                <w:lang w:eastAsia="ru-RU"/>
              </w:rPr>
              <w:t>коррупциогенных</w:t>
            </w:r>
            <w:proofErr w:type="spellEnd"/>
            <w:r w:rsidRPr="00BA687E">
              <w:rPr>
                <w:rFonts w:ascii="Times New Roman" w:eastAsia="Times New Roman" w:hAnsi="Times New Roman" w:cs="Times New Roman"/>
                <w:b/>
                <w:sz w:val="24"/>
                <w:szCs w:val="24"/>
                <w:lang w:eastAsia="ru-RU"/>
              </w:rPr>
              <w:t xml:space="preserve"> факторах</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A687E">
              <w:rPr>
                <w:rFonts w:ascii="Times New Roman" w:eastAsia="Times New Roman" w:hAnsi="Times New Roman" w:cs="Times New Roman"/>
                <w:b/>
                <w:sz w:val="24"/>
                <w:szCs w:val="24"/>
                <w:lang w:eastAsia="ru-RU"/>
              </w:rPr>
              <w:t>(устранены/ не устранены)</w:t>
            </w:r>
          </w:p>
        </w:tc>
      </w:tr>
      <w:tr w:rsidR="00BA687E" w:rsidRPr="00BA687E" w:rsidTr="003E4304">
        <w:trPr>
          <w:trHeight w:val="58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Главы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Новошешминского муниципального района Республики Татарстан, муниципальные должности </w:t>
            </w:r>
            <w:r w:rsidRPr="00BA687E">
              <w:rPr>
                <w:rFonts w:ascii="Times New Roman" w:eastAsia="Times New Roman" w:hAnsi="Times New Roman" w:cs="Times New Roman"/>
                <w:sz w:val="24"/>
                <w:szCs w:val="24"/>
                <w:lang w:eastAsia="ru-RU"/>
              </w:rPr>
              <w:lastRenderedPageBreak/>
              <w:t>Новошешминского муниципального района Республики Татарстан и членов их семей на официальном сайте Новошешминского муниципального района в разделе «Противодействие коррупции» подраздела «Сведения о доходах, расходах, об имуществе и обязательствах имущественного характера лиц, замещающих должности муниципальной службы Новошешминского муниципального района и членов их семей», за исключением главы муниципального образования «Новошешминский муниципальный район Республики Татарстан» и членов его семьи, которые подлежат размещению на официальном сайте Новошешминского муниципального района в разделе           «О районе» подраздела «Глава Новошешминского муниципального района Республики Татарстан» и предоставления этих сведений средствам массовой информации для опубликования»</w:t>
            </w:r>
          </w:p>
        </w:tc>
        <w:tc>
          <w:tcPr>
            <w:tcW w:w="2552"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58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2.</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Главы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w:t>
            </w:r>
            <w:r w:rsidRPr="00BA687E">
              <w:rPr>
                <w:rFonts w:ascii="Times New Roman" w:eastAsia="Times New Roman" w:hAnsi="Times New Roman" w:cs="Times New Roman"/>
                <w:sz w:val="24"/>
                <w:szCs w:val="24"/>
              </w:rPr>
              <w:t>Об утверждении Положения о порядке получения муниципальными служащими в муниципальном образовании «Новошешминский муниципальный район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sidRPr="00BA687E">
              <w:rPr>
                <w:rFonts w:ascii="Times New Roman" w:eastAsia="Times New Roman" w:hAnsi="Times New Roman" w:cs="Times New Roman"/>
                <w:sz w:val="24"/>
                <w:szCs w:val="24"/>
                <w:lang w:eastAsia="ru-RU"/>
              </w:rPr>
              <w:t>»</w:t>
            </w:r>
          </w:p>
        </w:tc>
        <w:tc>
          <w:tcPr>
            <w:tcW w:w="2552"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733"/>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3.</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постановления Исполнительного комитета </w:t>
            </w:r>
            <w:r w:rsidRPr="00BA687E">
              <w:rPr>
                <w:rFonts w:ascii="Times New Roman" w:eastAsia="Times New Roman" w:hAnsi="Times New Roman" w:cs="Times New Roman"/>
                <w:sz w:val="24"/>
                <w:szCs w:val="24"/>
                <w:lang w:eastAsia="ru-RU"/>
              </w:rPr>
              <w:lastRenderedPageBreak/>
              <w:t>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 xml:space="preserve">«Об утверждении положения о порядке предоставления решения о согласовании </w:t>
            </w:r>
            <w:r w:rsidRPr="00BA687E">
              <w:rPr>
                <w:rFonts w:ascii="Times New Roman" w:eastAsia="Times New Roman" w:hAnsi="Times New Roman" w:cs="Times New Roman"/>
                <w:sz w:val="24"/>
                <w:szCs w:val="24"/>
                <w:lang w:eastAsia="ru-RU"/>
              </w:rPr>
              <w:lastRenderedPageBreak/>
              <w:t>архитектурно – градостроительного облика объекта капитального строительства на территории Новошешминского муниципального района Республики Татарстан»</w:t>
            </w:r>
          </w:p>
        </w:tc>
        <w:tc>
          <w:tcPr>
            <w:tcW w:w="2552"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58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4.</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решения Совета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признании утратившим силу решение Совета Новошешминского муниципального района Республики Татарстан от 16.06.2010 г. № 46-282 «Об утверждении Положения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Новошешминского муниципального района»</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58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5.</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Главы Новошешминского муниципального района Республики Татарстан</w:t>
            </w:r>
          </w:p>
        </w:tc>
        <w:tc>
          <w:tcPr>
            <w:tcW w:w="4394" w:type="dxa"/>
          </w:tcPr>
          <w:p w:rsidR="00BA687E" w:rsidRPr="00BA687E" w:rsidRDefault="00BA687E" w:rsidP="00BA687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A687E">
              <w:rPr>
                <w:rFonts w:ascii="Times New Roman" w:eastAsia="Times New Roman" w:hAnsi="Times New Roman" w:cs="Times New Roman"/>
                <w:bCs/>
                <w:sz w:val="24"/>
                <w:szCs w:val="24"/>
                <w:lang w:eastAsia="ru-RU"/>
              </w:rPr>
              <w:t>«Об утверждении Положения о работе «Ящиков гласности для письменной корреспонденции» по вопросам коррупционной направленности в Новошешминском муниципальном районе Республики Татарстан»</w:t>
            </w:r>
          </w:p>
        </w:tc>
        <w:tc>
          <w:tcPr>
            <w:tcW w:w="2552" w:type="dxa"/>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677"/>
        </w:trPr>
        <w:tc>
          <w:tcPr>
            <w:tcW w:w="709"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6.</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решения Совета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 утвержденные решением Совета Новошешминского муниципального района от 15 февраля 2008 года № 23-143»</w:t>
            </w:r>
          </w:p>
        </w:tc>
        <w:tc>
          <w:tcPr>
            <w:tcW w:w="2552" w:type="dxa"/>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335"/>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7.</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решения Совета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«Об утверждении Положения о порядке организации и проведении общественных обсуждений по оценке воздействия на окружающую среду намечаемой хозяйственной и иной </w:t>
            </w:r>
            <w:r w:rsidRPr="00BA687E">
              <w:rPr>
                <w:rFonts w:ascii="Times New Roman" w:eastAsia="Times New Roman" w:hAnsi="Times New Roman" w:cs="Times New Roman"/>
                <w:sz w:val="24"/>
                <w:szCs w:val="24"/>
                <w:lang w:eastAsia="ru-RU"/>
              </w:rPr>
              <w:lastRenderedPageBreak/>
              <w:t>деятельности на территории Новошешминского муниципального района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Устранено</w:t>
            </w:r>
          </w:p>
        </w:tc>
      </w:tr>
      <w:tr w:rsidR="00BA687E" w:rsidRPr="00BA687E" w:rsidTr="003E4304">
        <w:trPr>
          <w:trHeight w:val="13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8.</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Новошешминском муниципальном районе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58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9.</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решения Совета Новошешминского муниципального района Республики Татарстан</w:t>
            </w:r>
          </w:p>
        </w:tc>
        <w:tc>
          <w:tcPr>
            <w:tcW w:w="4394" w:type="dxa"/>
          </w:tcPr>
          <w:p w:rsidR="00BA687E" w:rsidRPr="00BA687E" w:rsidRDefault="00BA687E" w:rsidP="00BA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«Положение о муниципальной службе в Новошешминском муниципальном районе», утвержденное решением Совета Новошешминского муниципального района Республики Татарстан от 11 ноября 2014 года               № 37-217»</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276"/>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10.</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постановление Исполнительного комитета Новошешминского муниципального района Республики Татарстан от 31 мая 2017 года № 255»</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326"/>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11.</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 </w:t>
            </w:r>
            <w:proofErr w:type="gramStart"/>
            <w:r w:rsidRPr="00BA687E">
              <w:rPr>
                <w:rFonts w:ascii="Times New Roman" w:eastAsia="Times New Roman" w:hAnsi="Times New Roman" w:cs="Times New Roman"/>
                <w:sz w:val="24"/>
                <w:szCs w:val="24"/>
                <w:lang w:eastAsia="ru-RU"/>
              </w:rPr>
              <w:t>внесении  изменений</w:t>
            </w:r>
            <w:proofErr w:type="gramEnd"/>
            <w:r w:rsidRPr="00BA687E">
              <w:rPr>
                <w:rFonts w:ascii="Times New Roman" w:eastAsia="Times New Roman" w:hAnsi="Times New Roman" w:cs="Times New Roman"/>
                <w:sz w:val="24"/>
                <w:szCs w:val="24"/>
                <w:lang w:eastAsia="ru-RU"/>
              </w:rPr>
              <w:t xml:space="preserve"> в постановление Исполнительного комитета Новошешминского муниципального района Республики Татарстан № 388 от 28.09.2016               «Об организации питания, учащихся в общеобразовательных организациях Новошешминского муниципального района с 01.10.2016»</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292"/>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12.</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постановления Исполнительного комитета Новошешминского </w:t>
            </w:r>
            <w:r w:rsidRPr="00BA687E">
              <w:rPr>
                <w:rFonts w:ascii="Times New Roman" w:eastAsia="Times New Roman" w:hAnsi="Times New Roman" w:cs="Times New Roman"/>
                <w:sz w:val="24"/>
                <w:szCs w:val="24"/>
                <w:lang w:eastAsia="ru-RU"/>
              </w:rPr>
              <w:lastRenderedPageBreak/>
              <w:t>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 xml:space="preserve">«О внесении изменений в постановление Исполнительного комитета Новошешминского муниципального района Республики Татарстан от 25 </w:t>
            </w:r>
            <w:r w:rsidRPr="00BA687E">
              <w:rPr>
                <w:rFonts w:ascii="Times New Roman" w:eastAsia="Times New Roman" w:hAnsi="Times New Roman" w:cs="Times New Roman"/>
                <w:sz w:val="24"/>
                <w:szCs w:val="24"/>
                <w:lang w:eastAsia="ru-RU"/>
              </w:rPr>
              <w:lastRenderedPageBreak/>
              <w:t>сентября 2013 года           № 406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в Новошешминском муниципальном районе»</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272"/>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13.</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Порядка предоставления из бюджета Новошешминского муниципального района в 2017 году субсидий на проведение ветеринарных профилактических мероприятий по обслуживанию коров в личных подсобных хозяйствах Новошешминского муниципального района»</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23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14.</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порядка предоставления из бюджета Новошешминского муниципального района в 2017 году субсидий на поддержку племенного животноводства»</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218"/>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15.</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16.</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решения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Совета Новошешминского сельского поселения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решение Совета Новошешминского сельского поселения Новошешминского муниципального района Республики Татарстан от 26 мая 2017 года № 19-68 «Об утверждении Правил благоустройства муниципального образования «</w:t>
            </w:r>
            <w:proofErr w:type="spellStart"/>
            <w:r w:rsidRPr="00BA687E">
              <w:rPr>
                <w:rFonts w:ascii="Times New Roman" w:eastAsia="Times New Roman" w:hAnsi="Times New Roman" w:cs="Times New Roman"/>
                <w:sz w:val="24"/>
                <w:szCs w:val="24"/>
                <w:lang w:eastAsia="ru-RU"/>
              </w:rPr>
              <w:t>Новошешминское</w:t>
            </w:r>
            <w:proofErr w:type="spellEnd"/>
            <w:r w:rsidRPr="00BA687E">
              <w:rPr>
                <w:rFonts w:ascii="Times New Roman" w:eastAsia="Times New Roman" w:hAnsi="Times New Roman" w:cs="Times New Roman"/>
                <w:sz w:val="24"/>
                <w:szCs w:val="24"/>
                <w:lang w:eastAsia="ru-RU"/>
              </w:rPr>
              <w:t xml:space="preserve"> сельское поселение» Новошешминского </w:t>
            </w:r>
            <w:r w:rsidRPr="00BA687E">
              <w:rPr>
                <w:rFonts w:ascii="Times New Roman" w:eastAsia="Times New Roman" w:hAnsi="Times New Roman" w:cs="Times New Roman"/>
                <w:sz w:val="24"/>
                <w:szCs w:val="24"/>
                <w:lang w:eastAsia="ru-RU"/>
              </w:rPr>
              <w:lastRenderedPageBreak/>
              <w:t>муниципального района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17.</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решения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Совета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решение Совета Новошешминского муниципального района от 14 декабря 2016 года № 20-98 «О бюджете Новошешминского муниципального района на 2017 год и на плановый период 2018 и 2019 годов»</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18.</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постановление Исполнительного комитета Новошешминского муниципального района Республики Татарстан от 18 сентября 2014 года           № 403»</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19.</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Главы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постановление Исполнительного комитета Новошешминского муниципального района Республики Татарстан от 29 августа 2016 года           № 58»</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20.</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постановления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 внесении </w:t>
            </w:r>
            <w:proofErr w:type="gramStart"/>
            <w:r w:rsidRPr="00BA687E">
              <w:rPr>
                <w:rFonts w:ascii="Times New Roman" w:eastAsia="Times New Roman" w:hAnsi="Times New Roman" w:cs="Times New Roman"/>
                <w:sz w:val="24"/>
                <w:szCs w:val="24"/>
                <w:lang w:eastAsia="ru-RU"/>
              </w:rPr>
              <w:t>изменений  в</w:t>
            </w:r>
            <w:proofErr w:type="gramEnd"/>
            <w:r w:rsidRPr="00BA687E">
              <w:rPr>
                <w:rFonts w:ascii="Times New Roman" w:eastAsia="Times New Roman" w:hAnsi="Times New Roman" w:cs="Times New Roman"/>
                <w:sz w:val="24"/>
                <w:szCs w:val="24"/>
                <w:lang w:eastAsia="ru-RU"/>
              </w:rPr>
              <w:t xml:space="preserve"> постановление Исполнительного комитета Новошешминского муниципального района Республики Татарстан № 625 а от 04.12.2012 года «Об утверждении положения о предоставлении платных услуг и иной, приносящей доход деятельности муниципального бюджетного образовательного учреждения дополнительного образования «</w:t>
            </w:r>
            <w:proofErr w:type="spellStart"/>
            <w:r w:rsidRPr="00BA687E">
              <w:rPr>
                <w:rFonts w:ascii="Times New Roman" w:eastAsia="Times New Roman" w:hAnsi="Times New Roman" w:cs="Times New Roman"/>
                <w:sz w:val="24"/>
                <w:szCs w:val="24"/>
                <w:lang w:eastAsia="ru-RU"/>
              </w:rPr>
              <w:t>Новошешминская</w:t>
            </w:r>
            <w:proofErr w:type="spellEnd"/>
            <w:r w:rsidRPr="00BA687E">
              <w:rPr>
                <w:rFonts w:ascii="Times New Roman" w:eastAsia="Times New Roman" w:hAnsi="Times New Roman" w:cs="Times New Roman"/>
                <w:sz w:val="24"/>
                <w:szCs w:val="24"/>
                <w:lang w:eastAsia="ru-RU"/>
              </w:rPr>
              <w:t xml:space="preserve"> </w:t>
            </w:r>
            <w:proofErr w:type="spellStart"/>
            <w:r w:rsidRPr="00BA687E">
              <w:rPr>
                <w:rFonts w:ascii="Times New Roman" w:eastAsia="Times New Roman" w:hAnsi="Times New Roman" w:cs="Times New Roman"/>
                <w:sz w:val="24"/>
                <w:szCs w:val="24"/>
                <w:lang w:eastAsia="ru-RU"/>
              </w:rPr>
              <w:t>детско</w:t>
            </w:r>
            <w:proofErr w:type="spellEnd"/>
            <w:r w:rsidRPr="00BA687E">
              <w:rPr>
                <w:rFonts w:ascii="Times New Roman" w:eastAsia="Times New Roman" w:hAnsi="Times New Roman" w:cs="Times New Roman"/>
                <w:sz w:val="24"/>
                <w:szCs w:val="24"/>
                <w:lang w:eastAsia="ru-RU"/>
              </w:rPr>
              <w:t xml:space="preserve"> – юношеская спортивная школа Новошешминского муниципального района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21.</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распоряжения Исполнительного комитета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 внесении изменений в распоряжение Исполнительного комитета Новошешминского муниципального района Республики Татарстан № 133 от 08.04.2016 года «Об утверждении цен на оказание платных услуг </w:t>
            </w:r>
            <w:r w:rsidRPr="00BA687E">
              <w:rPr>
                <w:rFonts w:ascii="Times New Roman" w:eastAsia="Times New Roman" w:hAnsi="Times New Roman" w:cs="Times New Roman"/>
                <w:sz w:val="24"/>
                <w:szCs w:val="24"/>
                <w:lang w:eastAsia="ru-RU"/>
              </w:rPr>
              <w:lastRenderedPageBreak/>
              <w:t>муниципального бюджетного образовательного учреждения дополнительного образования «</w:t>
            </w:r>
            <w:proofErr w:type="spellStart"/>
            <w:r w:rsidRPr="00BA687E">
              <w:rPr>
                <w:rFonts w:ascii="Times New Roman" w:eastAsia="Times New Roman" w:hAnsi="Times New Roman" w:cs="Times New Roman"/>
                <w:sz w:val="24"/>
                <w:szCs w:val="24"/>
                <w:lang w:eastAsia="ru-RU"/>
              </w:rPr>
              <w:t>Новошешминская</w:t>
            </w:r>
            <w:proofErr w:type="spellEnd"/>
            <w:r w:rsidRPr="00BA687E">
              <w:rPr>
                <w:rFonts w:ascii="Times New Roman" w:eastAsia="Times New Roman" w:hAnsi="Times New Roman" w:cs="Times New Roman"/>
                <w:sz w:val="24"/>
                <w:szCs w:val="24"/>
                <w:lang w:eastAsia="ru-RU"/>
              </w:rPr>
              <w:t xml:space="preserve"> </w:t>
            </w:r>
            <w:proofErr w:type="spellStart"/>
            <w:r w:rsidRPr="00BA687E">
              <w:rPr>
                <w:rFonts w:ascii="Times New Roman" w:eastAsia="Times New Roman" w:hAnsi="Times New Roman" w:cs="Times New Roman"/>
                <w:sz w:val="24"/>
                <w:szCs w:val="24"/>
                <w:lang w:eastAsia="ru-RU"/>
              </w:rPr>
              <w:t>детско</w:t>
            </w:r>
            <w:proofErr w:type="spellEnd"/>
            <w:r w:rsidRPr="00BA687E">
              <w:rPr>
                <w:rFonts w:ascii="Times New Roman" w:eastAsia="Times New Roman" w:hAnsi="Times New Roman" w:cs="Times New Roman"/>
                <w:sz w:val="24"/>
                <w:szCs w:val="24"/>
                <w:lang w:eastAsia="ru-RU"/>
              </w:rPr>
              <w:t xml:space="preserve"> – юношеская спортивная школа Новошешминского муниципального района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lastRenderedPageBreak/>
              <w:t>22.</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решения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Совета Новошешминского муниципального района Республики Татарстан</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регламента Совета Новошешминского муниципального района Республики Татарстан»</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23.</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Проект решения </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Совета Краснооктябрьского сельского </w:t>
            </w:r>
            <w:proofErr w:type="gramStart"/>
            <w:r w:rsidRPr="00BA687E">
              <w:rPr>
                <w:rFonts w:ascii="Times New Roman" w:eastAsia="Times New Roman" w:hAnsi="Times New Roman" w:cs="Times New Roman"/>
                <w:sz w:val="24"/>
                <w:szCs w:val="24"/>
                <w:lang w:eastAsia="ru-RU"/>
              </w:rPr>
              <w:t>поселения  Новошешминского</w:t>
            </w:r>
            <w:proofErr w:type="gramEnd"/>
            <w:r w:rsidRPr="00BA687E">
              <w:rPr>
                <w:rFonts w:ascii="Times New Roman" w:eastAsia="Times New Roman" w:hAnsi="Times New Roman" w:cs="Times New Roman"/>
                <w:sz w:val="24"/>
                <w:szCs w:val="24"/>
                <w:lang w:eastAsia="ru-RU"/>
              </w:rPr>
              <w:t xml:space="preserve">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Положения о самообложении граждан и порядке сбора и использования средств самообложения граждан на территории Краснооктябрьского сельского поселения Новошешминского муниципального района Республики Татарстан, в новой редакции»</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24.</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Проект решения Совета Новошешминского сельского поселения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«Об утверждении Положения о самообложении граждан и порядке сбора и использования средств самообложения граждан на территории Новошешминского сельского поселения Новошешминского муниципального района Республики Татарстан»</w:t>
            </w:r>
          </w:p>
        </w:tc>
        <w:tc>
          <w:tcPr>
            <w:tcW w:w="2552" w:type="dxa"/>
          </w:tcPr>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25.</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32-68 от 15 сентября 2017 года</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Решение Совета Краснооктябрьского сельского поселения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«О внесении изменений в решение Совета Краснооктябрьского сельского поселения Новошешминского муниципального района Республики Татарстан от 16 ноября 2016 года          № 19-38 «О земельном налоге»</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BA687E" w:rsidRPr="00BA687E" w:rsidTr="003E4304">
        <w:trPr>
          <w:trHeight w:val="184"/>
        </w:trPr>
        <w:tc>
          <w:tcPr>
            <w:tcW w:w="709"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26.</w:t>
            </w:r>
          </w:p>
        </w:tc>
        <w:tc>
          <w:tcPr>
            <w:tcW w:w="3827"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32-67 от 15 сентября 2017 года</w:t>
            </w:r>
          </w:p>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Решение Совета Краснооктябрьского сельского поселения Новошешминского муниципального района Республики Татарстан</w:t>
            </w:r>
          </w:p>
        </w:tc>
        <w:tc>
          <w:tcPr>
            <w:tcW w:w="4394" w:type="dxa"/>
          </w:tcPr>
          <w:p w:rsidR="00BA687E" w:rsidRPr="00BA687E" w:rsidRDefault="00BA687E" w:rsidP="00BA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«О признании утратившим силу Решения Совета Краснооктябрьского сельского поселения Новошешминского муниципального района Республики Татарстан от 28 июня 2017 года № 31-62 «О внесении изменений в решение Совета Краснооктябрьского сельского </w:t>
            </w:r>
            <w:r w:rsidRPr="00BA687E">
              <w:rPr>
                <w:rFonts w:ascii="Times New Roman" w:eastAsia="Times New Roman" w:hAnsi="Times New Roman" w:cs="Times New Roman"/>
                <w:sz w:val="24"/>
                <w:szCs w:val="24"/>
                <w:lang w:eastAsia="ru-RU"/>
              </w:rPr>
              <w:lastRenderedPageBreak/>
              <w:t xml:space="preserve">поселения Новошешминского муниципального района Республики Татарстан от 16 ноября 2016 года        </w:t>
            </w:r>
            <w:r>
              <w:rPr>
                <w:rFonts w:ascii="Times New Roman" w:eastAsia="Times New Roman" w:hAnsi="Times New Roman" w:cs="Times New Roman"/>
                <w:sz w:val="24"/>
                <w:szCs w:val="24"/>
                <w:lang w:eastAsia="ru-RU"/>
              </w:rPr>
              <w:t xml:space="preserve">            </w:t>
            </w:r>
            <w:r w:rsidRPr="00BA687E">
              <w:rPr>
                <w:rFonts w:ascii="Times New Roman" w:eastAsia="Times New Roman" w:hAnsi="Times New Roman" w:cs="Times New Roman"/>
                <w:sz w:val="24"/>
                <w:szCs w:val="24"/>
                <w:lang w:eastAsia="ru-RU"/>
              </w:rPr>
              <w:t>№ 19-38 «О земельном налоге»</w:t>
            </w:r>
          </w:p>
        </w:tc>
        <w:tc>
          <w:tcPr>
            <w:tcW w:w="2552" w:type="dxa"/>
          </w:tcPr>
          <w:p w:rsidR="00BA687E" w:rsidRPr="00BA687E" w:rsidRDefault="00BA687E" w:rsidP="00BA687E">
            <w:pPr>
              <w:spacing w:after="0" w:line="240" w:lineRule="auto"/>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p>
          <w:p w:rsidR="00BA687E" w:rsidRPr="00BA687E" w:rsidRDefault="00BA687E" w:rsidP="00BA687E">
            <w:pPr>
              <w:spacing w:after="0" w:line="240" w:lineRule="auto"/>
              <w:jc w:val="center"/>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Не выявлено</w:t>
            </w:r>
          </w:p>
        </w:tc>
        <w:tc>
          <w:tcPr>
            <w:tcW w:w="3514" w:type="dxa"/>
          </w:tcPr>
          <w:p w:rsidR="00BA687E" w:rsidRPr="00BA687E" w:rsidRDefault="00BA687E" w:rsidP="00BA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BA687E" w:rsidRPr="00BA687E" w:rsidRDefault="00BA687E" w:rsidP="00BA687E">
      <w:pPr>
        <w:spacing w:after="0" w:line="240" w:lineRule="auto"/>
        <w:contextualSpacing/>
        <w:jc w:val="both"/>
        <w:rPr>
          <w:rFonts w:ascii="Times New Roman" w:eastAsia="Times New Roman" w:hAnsi="Times New Roman" w:cs="Times New Roman"/>
          <w:sz w:val="26"/>
          <w:szCs w:val="26"/>
          <w:lang w:eastAsia="ru-RU"/>
        </w:rPr>
      </w:pPr>
    </w:p>
    <w:p w:rsidR="00BA687E" w:rsidRPr="00BA687E" w:rsidRDefault="00BA687E" w:rsidP="00BA687E">
      <w:pPr>
        <w:spacing w:after="0" w:line="240" w:lineRule="auto"/>
        <w:rPr>
          <w:rFonts w:ascii="Times New Roman" w:eastAsia="Times New Roman" w:hAnsi="Times New Roman" w:cs="Times New Roman"/>
          <w:sz w:val="28"/>
          <w:szCs w:val="28"/>
          <w:u w:val="single"/>
          <w:lang w:eastAsia="ru-RU"/>
        </w:rPr>
      </w:pPr>
    </w:p>
    <w:p w:rsidR="00BA687E" w:rsidRPr="00BA687E" w:rsidRDefault="00BA687E" w:rsidP="00BA687E">
      <w:pPr>
        <w:spacing w:after="0" w:line="240" w:lineRule="auto"/>
        <w:rPr>
          <w:rFonts w:ascii="Times New Roman" w:eastAsia="Times New Roman" w:hAnsi="Times New Roman" w:cs="Times New Roman"/>
          <w:sz w:val="28"/>
          <w:szCs w:val="28"/>
          <w:u w:val="single"/>
          <w:lang w:eastAsia="ru-RU"/>
        </w:rPr>
      </w:pPr>
    </w:p>
    <w:p w:rsidR="00BA687E" w:rsidRPr="00BA687E" w:rsidRDefault="00BA687E" w:rsidP="00BA687E">
      <w:pPr>
        <w:spacing w:after="0" w:line="240" w:lineRule="auto"/>
        <w:ind w:firstLine="708"/>
        <w:rPr>
          <w:rFonts w:ascii="Times New Roman" w:eastAsia="Times New Roman" w:hAnsi="Times New Roman" w:cs="Times New Roman"/>
          <w:sz w:val="28"/>
          <w:szCs w:val="28"/>
          <w:u w:val="single"/>
          <w:lang w:eastAsia="ru-RU"/>
        </w:rPr>
      </w:pPr>
    </w:p>
    <w:p w:rsidR="00BA687E" w:rsidRPr="00BA687E" w:rsidRDefault="00BA687E" w:rsidP="00BA687E">
      <w:pPr>
        <w:spacing w:after="0" w:line="240" w:lineRule="auto"/>
        <w:rPr>
          <w:rFonts w:ascii="Times New Roman" w:eastAsia="Times New Roman" w:hAnsi="Times New Roman" w:cs="Times New Roman"/>
          <w:sz w:val="28"/>
          <w:szCs w:val="28"/>
          <w:u w:val="single"/>
          <w:lang w:eastAsia="ru-RU"/>
        </w:rPr>
      </w:pPr>
    </w:p>
    <w:p w:rsidR="00BA687E" w:rsidRPr="00BA687E" w:rsidRDefault="00BA687E" w:rsidP="00BA687E">
      <w:pPr>
        <w:spacing w:after="0" w:line="240" w:lineRule="auto"/>
        <w:rPr>
          <w:rFonts w:ascii="Times New Roman" w:eastAsia="Times New Roman" w:hAnsi="Times New Roman" w:cs="Times New Roman"/>
          <w:sz w:val="28"/>
          <w:szCs w:val="28"/>
          <w:u w:val="single"/>
          <w:lang w:eastAsia="ru-RU"/>
        </w:rPr>
      </w:pPr>
    </w:p>
    <w:p w:rsidR="00BA687E" w:rsidRDefault="00BA687E" w:rsidP="00BA687E">
      <w:pPr>
        <w:spacing w:after="0" w:line="240" w:lineRule="auto"/>
        <w:rPr>
          <w:rFonts w:ascii="Times New Roman" w:eastAsia="Times New Roman" w:hAnsi="Times New Roman" w:cs="Times New Roman"/>
          <w:sz w:val="28"/>
          <w:szCs w:val="28"/>
          <w:u w:val="single"/>
          <w:lang w:eastAsia="ru-RU"/>
        </w:rPr>
      </w:pPr>
    </w:p>
    <w:p w:rsidR="00BA687E" w:rsidRDefault="00BA687E" w:rsidP="00BA687E">
      <w:pPr>
        <w:spacing w:after="0" w:line="240" w:lineRule="auto"/>
        <w:ind w:firstLine="708"/>
        <w:rPr>
          <w:rFonts w:ascii="Times New Roman" w:eastAsia="Times New Roman" w:hAnsi="Times New Roman" w:cs="Times New Roman"/>
          <w:sz w:val="28"/>
          <w:szCs w:val="28"/>
          <w:u w:val="single"/>
          <w:lang w:eastAsia="ru-RU"/>
        </w:rPr>
      </w:pPr>
    </w:p>
    <w:p w:rsidR="00BA687E" w:rsidRDefault="00BA687E" w:rsidP="00BA687E">
      <w:pPr>
        <w:spacing w:after="0" w:line="240" w:lineRule="auto"/>
        <w:ind w:firstLine="708"/>
        <w:rPr>
          <w:rFonts w:ascii="Times New Roman" w:eastAsia="Times New Roman" w:hAnsi="Times New Roman" w:cs="Times New Roman"/>
          <w:sz w:val="28"/>
          <w:szCs w:val="28"/>
          <w:u w:val="single"/>
          <w:lang w:eastAsia="ru-RU"/>
        </w:rPr>
      </w:pPr>
      <w:r w:rsidRPr="00BA687E">
        <w:rPr>
          <w:rFonts w:ascii="Times New Roman" w:eastAsia="Times New Roman" w:hAnsi="Times New Roman" w:cs="Times New Roman"/>
          <w:sz w:val="28"/>
          <w:szCs w:val="28"/>
          <w:u w:val="single"/>
          <w:lang w:eastAsia="ru-RU"/>
        </w:rPr>
        <w:t xml:space="preserve">Помощник Главы Новошешминского муниципального района </w:t>
      </w:r>
    </w:p>
    <w:p w:rsidR="00BA687E" w:rsidRPr="00BA687E" w:rsidRDefault="00BA687E" w:rsidP="00BA687E">
      <w:pPr>
        <w:spacing w:after="0" w:line="240" w:lineRule="auto"/>
        <w:ind w:firstLine="708"/>
        <w:rPr>
          <w:rFonts w:ascii="Times New Roman" w:eastAsia="Times New Roman" w:hAnsi="Times New Roman" w:cs="Times New Roman"/>
          <w:sz w:val="28"/>
          <w:szCs w:val="28"/>
          <w:u w:val="single"/>
          <w:lang w:eastAsia="ru-RU"/>
        </w:rPr>
      </w:pPr>
      <w:r w:rsidRPr="00BA687E">
        <w:rPr>
          <w:rFonts w:ascii="Times New Roman" w:eastAsia="Times New Roman" w:hAnsi="Times New Roman" w:cs="Times New Roman"/>
          <w:sz w:val="28"/>
          <w:szCs w:val="28"/>
          <w:u w:val="single"/>
          <w:lang w:eastAsia="ru-RU"/>
        </w:rPr>
        <w:t>по вопросам противодействия коррупции</w:t>
      </w:r>
      <w:r w:rsidRPr="00BA687E">
        <w:rPr>
          <w:rFonts w:ascii="Times New Roman" w:eastAsia="Times New Roman" w:hAnsi="Times New Roman" w:cs="Times New Roman"/>
          <w:sz w:val="28"/>
          <w:szCs w:val="28"/>
          <w:lang w:eastAsia="ru-RU"/>
        </w:rPr>
        <w:t>____________________</w:t>
      </w:r>
      <w:r w:rsidRPr="00BA687E">
        <w:rPr>
          <w:rFonts w:ascii="Times New Roman" w:eastAsia="Times New Roman" w:hAnsi="Times New Roman" w:cs="Times New Roman"/>
          <w:sz w:val="28"/>
          <w:szCs w:val="28"/>
          <w:lang w:eastAsia="ru-RU"/>
        </w:rPr>
        <w:tab/>
      </w:r>
      <w:r w:rsidRPr="00BA687E">
        <w:rPr>
          <w:rFonts w:ascii="Times New Roman" w:eastAsia="Times New Roman" w:hAnsi="Times New Roman" w:cs="Times New Roman"/>
          <w:sz w:val="28"/>
          <w:szCs w:val="28"/>
          <w:lang w:eastAsia="ru-RU"/>
        </w:rPr>
        <w:tab/>
      </w:r>
      <w:r w:rsidRPr="00BA687E">
        <w:rPr>
          <w:rFonts w:ascii="Times New Roman" w:eastAsia="Times New Roman" w:hAnsi="Times New Roman" w:cs="Times New Roman"/>
          <w:sz w:val="28"/>
          <w:szCs w:val="28"/>
          <w:lang w:eastAsia="ru-RU"/>
        </w:rPr>
        <w:tab/>
        <w:t xml:space="preserve">           </w:t>
      </w:r>
      <w:r w:rsidRPr="00BA687E">
        <w:rPr>
          <w:rFonts w:ascii="Times New Roman" w:eastAsia="Times New Roman" w:hAnsi="Times New Roman" w:cs="Times New Roman"/>
          <w:sz w:val="28"/>
          <w:szCs w:val="28"/>
          <w:lang w:eastAsia="ru-RU"/>
        </w:rPr>
        <w:tab/>
      </w:r>
      <w:r w:rsidRPr="00BA687E">
        <w:rPr>
          <w:rFonts w:ascii="Times New Roman" w:eastAsia="Times New Roman" w:hAnsi="Times New Roman" w:cs="Times New Roman"/>
          <w:sz w:val="28"/>
          <w:szCs w:val="28"/>
          <w:lang w:eastAsia="ru-RU"/>
        </w:rPr>
        <w:tab/>
      </w:r>
      <w:r w:rsidRPr="00BA687E">
        <w:rPr>
          <w:rFonts w:ascii="Times New Roman" w:eastAsia="Times New Roman" w:hAnsi="Times New Roman" w:cs="Times New Roman"/>
          <w:sz w:val="28"/>
          <w:szCs w:val="28"/>
          <w:lang w:eastAsia="ru-RU"/>
        </w:rPr>
        <w:tab/>
        <w:t xml:space="preserve">                 </w:t>
      </w:r>
      <w:r w:rsidRPr="00BA687E">
        <w:rPr>
          <w:rFonts w:ascii="Times New Roman" w:eastAsia="Times New Roman" w:hAnsi="Times New Roman" w:cs="Times New Roman"/>
          <w:sz w:val="28"/>
          <w:szCs w:val="28"/>
          <w:u w:val="single"/>
          <w:lang w:eastAsia="ru-RU"/>
        </w:rPr>
        <w:t>Темников В.В.</w:t>
      </w:r>
    </w:p>
    <w:p w:rsidR="005B5E25" w:rsidRPr="004F12FC" w:rsidRDefault="00BA687E" w:rsidP="00BA687E">
      <w:pPr>
        <w:spacing w:after="0" w:line="240" w:lineRule="auto"/>
        <w:jc w:val="both"/>
        <w:rPr>
          <w:rFonts w:ascii="Times New Roman" w:hAnsi="Times New Roman" w:cs="Times New Roman"/>
          <w:sz w:val="28"/>
          <w:szCs w:val="28"/>
        </w:rPr>
      </w:pPr>
      <w:r w:rsidRPr="00BA687E">
        <w:rPr>
          <w:rFonts w:ascii="Times New Roman" w:eastAsia="Times New Roman" w:hAnsi="Times New Roman" w:cs="Times New Roman"/>
          <w:lang w:eastAsia="ru-RU"/>
        </w:rPr>
        <w:t xml:space="preserve">              (Должность лица, ответственного за проведение антикоррупционной </w:t>
      </w:r>
      <w:proofErr w:type="gramStart"/>
      <w:r w:rsidRPr="00BA687E">
        <w:rPr>
          <w:rFonts w:ascii="Times New Roman" w:eastAsia="Times New Roman" w:hAnsi="Times New Roman" w:cs="Times New Roman"/>
          <w:lang w:eastAsia="ru-RU"/>
        </w:rPr>
        <w:t>экспертизы)</w:t>
      </w:r>
      <w:r w:rsidRPr="00BA687E">
        <w:rPr>
          <w:rFonts w:ascii="Times New Roman" w:eastAsia="Times New Roman" w:hAnsi="Times New Roman" w:cs="Times New Roman"/>
          <w:lang w:eastAsia="ru-RU"/>
        </w:rPr>
        <w:tab/>
      </w:r>
      <w:proofErr w:type="gramEnd"/>
      <w:r w:rsidRPr="00BA687E">
        <w:rPr>
          <w:rFonts w:ascii="Times New Roman" w:eastAsia="Times New Roman" w:hAnsi="Times New Roman" w:cs="Times New Roman"/>
          <w:lang w:eastAsia="ru-RU"/>
        </w:rPr>
        <w:t xml:space="preserve"> </w:t>
      </w:r>
      <w:r w:rsidRPr="00BA687E">
        <w:rPr>
          <w:rFonts w:ascii="Times New Roman" w:eastAsia="Times New Roman" w:hAnsi="Times New Roman" w:cs="Times New Roman"/>
          <w:lang w:eastAsia="ru-RU"/>
        </w:rPr>
        <w:tab/>
      </w:r>
      <w:r w:rsidRPr="00BA687E">
        <w:rPr>
          <w:rFonts w:ascii="Times New Roman" w:eastAsia="Times New Roman" w:hAnsi="Times New Roman" w:cs="Times New Roman"/>
          <w:lang w:eastAsia="ru-RU"/>
        </w:rPr>
        <w:tab/>
      </w:r>
      <w:r w:rsidRPr="00BA687E">
        <w:rPr>
          <w:rFonts w:ascii="Times New Roman" w:eastAsia="Times New Roman" w:hAnsi="Times New Roman" w:cs="Times New Roman"/>
          <w:lang w:eastAsia="ru-RU"/>
        </w:rPr>
        <w:tab/>
      </w:r>
      <w:r w:rsidRPr="00BA687E">
        <w:rPr>
          <w:rFonts w:ascii="Times New Roman" w:eastAsia="Times New Roman" w:hAnsi="Times New Roman" w:cs="Times New Roman"/>
          <w:lang w:eastAsia="ru-RU"/>
        </w:rPr>
        <w:tab/>
        <w:t xml:space="preserve">                    </w:t>
      </w:r>
      <w:r w:rsidRPr="00BA687E">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(Ф.И.О.)</w:t>
      </w:r>
      <w:bookmarkStart w:id="0" w:name="_GoBack"/>
      <w:bookmarkEnd w:id="0"/>
    </w:p>
    <w:sectPr w:rsidR="005B5E25" w:rsidRPr="004F12FC" w:rsidSect="00BA687E">
      <w:pgSz w:w="16838" w:h="11906" w:orient="landscape"/>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D4"/>
    <w:rsid w:val="000D18D4"/>
    <w:rsid w:val="004F12FC"/>
    <w:rsid w:val="005B5E25"/>
    <w:rsid w:val="00BA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BE64-967D-4315-86F3-A26BCAD8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2157</Words>
  <Characters>12296</Characters>
  <Application>Microsoft Office Word</Application>
  <DocSecurity>0</DocSecurity>
  <Lines>102</Lines>
  <Paragraphs>28</Paragraphs>
  <ScaleCrop>false</ScaleCrop>
  <Company>SPecialiST RePack</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KorupciON</dc:creator>
  <cp:keywords/>
  <dc:description/>
  <cp:lastModifiedBy>KorupciON</cp:lastModifiedBy>
  <cp:revision>3</cp:revision>
  <dcterms:created xsi:type="dcterms:W3CDTF">2017-09-22T05:28:00Z</dcterms:created>
  <dcterms:modified xsi:type="dcterms:W3CDTF">2017-09-22T05:32:00Z</dcterms:modified>
</cp:coreProperties>
</file>